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BD" w:rsidRPr="00D12E55" w:rsidRDefault="007028BD" w:rsidP="00D12E55">
      <w:pPr>
        <w:jc w:val="both"/>
        <w:rPr>
          <w:b/>
          <w:bCs/>
          <w:lang w:val="fr-FR"/>
        </w:rPr>
      </w:pPr>
      <w:r w:rsidRPr="00D12E55">
        <w:rPr>
          <w:b/>
          <w:bCs/>
          <w:lang w:val="fr-FR"/>
        </w:rPr>
        <w:t xml:space="preserve">Agnès GROSLAMBERT 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>Nom patronymique : GROSLAMBERT</w:t>
      </w:r>
      <w:r w:rsidRPr="00D12E55">
        <w:rPr>
          <w:lang w:val="fr-FR"/>
        </w:rPr>
        <w:tab/>
      </w:r>
      <w:r w:rsidRPr="00D12E55">
        <w:rPr>
          <w:lang w:val="fr-FR"/>
        </w:rPr>
        <w:tab/>
      </w:r>
      <w:r w:rsidRPr="00D12E55">
        <w:rPr>
          <w:lang w:val="fr-FR"/>
        </w:rPr>
        <w:tab/>
        <w:t>Prénoms : Agnès, Marie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>Nom marital : LO COCO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>Date et lieu de naissance : le 1er Juillet 1958 à La Tronche (Isère)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>Adresse personnelle : Le Vauban, D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>78, Chemin du Puy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>06600 ANTIBES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>Téléphone : 06 68 17 89 55/ 09 53 28 39 55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>Courriel : agnes.groslambert@free.fr</w:t>
      </w:r>
    </w:p>
    <w:p w:rsidR="007028BD" w:rsidRPr="00D12E55" w:rsidRDefault="007028BD" w:rsidP="00D12E55">
      <w:pPr>
        <w:jc w:val="both"/>
        <w:rPr>
          <w:lang w:val="fr-FR"/>
        </w:rPr>
      </w:pP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ab/>
      </w:r>
      <w:r w:rsidRPr="00D12E55">
        <w:rPr>
          <w:b/>
          <w:bCs/>
          <w:lang w:val="fr-FR"/>
        </w:rPr>
        <w:t>Fonctions</w:t>
      </w:r>
      <w:r w:rsidRPr="00D12E55">
        <w:rPr>
          <w:lang w:val="fr-FR"/>
        </w:rPr>
        <w:t> : Maître de Conférences en Histoire Ancienne à l’Université Lyon 3-Jean Moulin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>7, rue Chevreul- 69362 LYON CEDEX 07- Tél. : 04 78 78 77 45</w:t>
      </w:r>
    </w:p>
    <w:p w:rsidR="007028BD" w:rsidRPr="00D12E55" w:rsidRDefault="007028BD" w:rsidP="00D12E55">
      <w:pPr>
        <w:jc w:val="both"/>
        <w:rPr>
          <w:vanish/>
          <w:lang w:val="fr-FR"/>
        </w:rPr>
      </w:pP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ab/>
      </w:r>
      <w:r w:rsidRPr="00D12E55">
        <w:rPr>
          <w:b/>
          <w:bCs/>
          <w:lang w:val="fr-FR"/>
        </w:rPr>
        <w:t>Centre de Recherche</w:t>
      </w:r>
      <w:r w:rsidRPr="00D12E55">
        <w:rPr>
          <w:lang w:val="fr-FR"/>
        </w:rPr>
        <w:t> : CEROR, Lyon 3</w:t>
      </w:r>
    </w:p>
    <w:p w:rsidR="007028BD" w:rsidRPr="00D12E55" w:rsidRDefault="007028BD" w:rsidP="00D12E55">
      <w:pPr>
        <w:jc w:val="both"/>
        <w:rPr>
          <w:b/>
          <w:bCs/>
          <w:lang w:val="fr-FR"/>
        </w:rPr>
      </w:pPr>
      <w:r w:rsidRPr="00D12E55">
        <w:rPr>
          <w:lang w:val="fr-FR"/>
        </w:rPr>
        <w:tab/>
        <w:t>Thèse : nouveau régime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i/>
          <w:iCs/>
          <w:lang w:val="fr-FR"/>
        </w:rPr>
        <w:t>Lambèse : naissance et développement d’une cité romaine</w:t>
      </w:r>
      <w:r w:rsidRPr="00D12E55">
        <w:rPr>
          <w:lang w:val="fr-FR"/>
        </w:rPr>
        <w:t xml:space="preserve">, dirigée par M. Le Professeur Yann Le </w:t>
      </w:r>
      <w:proofErr w:type="spellStart"/>
      <w:r w:rsidRPr="00D12E55">
        <w:rPr>
          <w:lang w:val="fr-FR"/>
        </w:rPr>
        <w:t>Bohec</w:t>
      </w:r>
      <w:proofErr w:type="spellEnd"/>
      <w:r w:rsidRPr="00D12E55">
        <w:rPr>
          <w:lang w:val="fr-FR"/>
        </w:rPr>
        <w:t>- Université Jean Moulin-Lyon 3 (7 décembre 1990)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 xml:space="preserve">Jury : Professeurs Yann Le </w:t>
      </w:r>
      <w:proofErr w:type="spellStart"/>
      <w:r w:rsidRPr="00D12E55">
        <w:rPr>
          <w:lang w:val="fr-FR"/>
        </w:rPr>
        <w:t>Bohec</w:t>
      </w:r>
      <w:proofErr w:type="spellEnd"/>
      <w:r w:rsidRPr="00D12E55">
        <w:rPr>
          <w:lang w:val="fr-FR"/>
        </w:rPr>
        <w:t xml:space="preserve"> (Président), Guy Achard et Yves </w:t>
      </w:r>
      <w:proofErr w:type="spellStart"/>
      <w:r w:rsidRPr="00D12E55">
        <w:rPr>
          <w:lang w:val="fr-FR"/>
        </w:rPr>
        <w:t>Burnand</w:t>
      </w:r>
      <w:proofErr w:type="spellEnd"/>
      <w:r w:rsidRPr="00D12E55">
        <w:rPr>
          <w:lang w:val="fr-FR"/>
        </w:rPr>
        <w:t>.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>Mention très honorable à l’unanimité.</w:t>
      </w:r>
    </w:p>
    <w:p w:rsidR="00D12E55" w:rsidRPr="00D12E55" w:rsidRDefault="00DE2950" w:rsidP="00D12E55">
      <w:pPr>
        <w:jc w:val="both"/>
        <w:rPr>
          <w:rFonts w:eastAsia="Batang"/>
        </w:rPr>
      </w:pPr>
      <w:r w:rsidRPr="00D12E55">
        <w:rPr>
          <w:lang w:val="fr-FR"/>
        </w:rPr>
        <w:tab/>
        <w:t xml:space="preserve">HDR sous la direction de Mme Le Professeur Michèle </w:t>
      </w:r>
      <w:proofErr w:type="spellStart"/>
      <w:r w:rsidRPr="00D12E55">
        <w:rPr>
          <w:lang w:val="fr-FR"/>
        </w:rPr>
        <w:t>Coltelloni</w:t>
      </w:r>
      <w:proofErr w:type="spellEnd"/>
      <w:r w:rsidRPr="00D12E55">
        <w:rPr>
          <w:lang w:val="fr-FR"/>
        </w:rPr>
        <w:t xml:space="preserve">-Trannoy le 14 décembre 2018 à Paris IV-Sorbonne. </w:t>
      </w:r>
      <w:r w:rsidR="00D12E55" w:rsidRPr="00D12E55">
        <w:rPr>
          <w:rFonts w:eastAsia="Batang"/>
        </w:rPr>
        <w:t xml:space="preserve">Le dossier </w:t>
      </w:r>
      <w:proofErr w:type="spellStart"/>
      <w:r w:rsidR="00D12E55" w:rsidRPr="00D12E55">
        <w:rPr>
          <w:rFonts w:eastAsia="Batang"/>
        </w:rPr>
        <w:t>d’habilitation</w:t>
      </w:r>
      <w:proofErr w:type="spellEnd"/>
      <w:r w:rsidR="00D12E55" w:rsidRPr="00D12E55">
        <w:rPr>
          <w:rFonts w:eastAsia="Batang"/>
        </w:rPr>
        <w:t xml:space="preserve">, </w:t>
      </w:r>
      <w:proofErr w:type="spellStart"/>
      <w:proofErr w:type="gramStart"/>
      <w:r w:rsidR="00D12E55" w:rsidRPr="00D12E55">
        <w:rPr>
          <w:rFonts w:eastAsia="Batang"/>
        </w:rPr>
        <w:t>s’intitule</w:t>
      </w:r>
      <w:proofErr w:type="spellEnd"/>
      <w:r w:rsidR="00D12E55" w:rsidRPr="00D12E55">
        <w:rPr>
          <w:rFonts w:eastAsia="Batang"/>
        </w:rPr>
        <w:t> :</w:t>
      </w:r>
      <w:proofErr w:type="gramEnd"/>
    </w:p>
    <w:p w:rsidR="00D12E55" w:rsidRPr="00D12E55" w:rsidRDefault="00D12E55" w:rsidP="00D12E55">
      <w:pPr>
        <w:jc w:val="both"/>
        <w:rPr>
          <w:rFonts w:eastAsia="Batang"/>
        </w:rPr>
      </w:pPr>
      <w:proofErr w:type="spellStart"/>
      <w:r w:rsidRPr="00D12E55">
        <w:rPr>
          <w:rFonts w:eastAsia="Batang"/>
          <w:i/>
        </w:rPr>
        <w:t>Questions</w:t>
      </w:r>
      <w:proofErr w:type="spellEnd"/>
      <w:r w:rsidRPr="00D12E55">
        <w:rPr>
          <w:rFonts w:eastAsia="Batang"/>
          <w:i/>
        </w:rPr>
        <w:t xml:space="preserve"> </w:t>
      </w:r>
      <w:proofErr w:type="spellStart"/>
      <w:r w:rsidRPr="00D12E55">
        <w:rPr>
          <w:rFonts w:eastAsia="Batang"/>
          <w:i/>
        </w:rPr>
        <w:t>africaines</w:t>
      </w:r>
      <w:proofErr w:type="spellEnd"/>
      <w:r w:rsidRPr="00D12E55">
        <w:rPr>
          <w:rFonts w:eastAsia="Batang"/>
        </w:rPr>
        <w:t xml:space="preserve">. </w:t>
      </w:r>
      <w:r w:rsidRPr="00D12E55">
        <w:rPr>
          <w:rFonts w:eastAsia="Batang"/>
        </w:rPr>
        <w:t xml:space="preserve">Le </w:t>
      </w:r>
      <w:proofErr w:type="spellStart"/>
      <w:r w:rsidRPr="00D12E55">
        <w:rPr>
          <w:rFonts w:eastAsia="Batang"/>
        </w:rPr>
        <w:t>mémoire</w:t>
      </w:r>
      <w:proofErr w:type="spellEnd"/>
      <w:r w:rsidRPr="00D12E55">
        <w:rPr>
          <w:rFonts w:eastAsia="Batang"/>
        </w:rPr>
        <w:t xml:space="preserve"> </w:t>
      </w:r>
      <w:proofErr w:type="spellStart"/>
      <w:proofErr w:type="gramStart"/>
      <w:r w:rsidRPr="00D12E55">
        <w:rPr>
          <w:rFonts w:eastAsia="Batang"/>
        </w:rPr>
        <w:t>inédit</w:t>
      </w:r>
      <w:proofErr w:type="spellEnd"/>
      <w:r w:rsidRPr="00D12E55">
        <w:rPr>
          <w:rFonts w:eastAsia="Batang"/>
        </w:rPr>
        <w:t> :</w:t>
      </w:r>
      <w:proofErr w:type="gramEnd"/>
      <w:r w:rsidRPr="00D12E55">
        <w:rPr>
          <w:rFonts w:eastAsia="Batang"/>
        </w:rPr>
        <w:t xml:space="preserve"> </w:t>
      </w:r>
      <w:r w:rsidRPr="00D12E55">
        <w:rPr>
          <w:rFonts w:eastAsia="Batang"/>
          <w:i/>
        </w:rPr>
        <w:t xml:space="preserve">Les </w:t>
      </w:r>
      <w:proofErr w:type="spellStart"/>
      <w:r w:rsidRPr="00D12E55">
        <w:rPr>
          <w:rFonts w:eastAsia="Batang"/>
          <w:i/>
        </w:rPr>
        <w:t>duumvirs</w:t>
      </w:r>
      <w:proofErr w:type="spellEnd"/>
      <w:r w:rsidRPr="00D12E55">
        <w:rPr>
          <w:rFonts w:eastAsia="Batang"/>
          <w:i/>
        </w:rPr>
        <w:t xml:space="preserve"> de </w:t>
      </w:r>
      <w:proofErr w:type="spellStart"/>
      <w:r w:rsidRPr="00D12E55">
        <w:rPr>
          <w:rFonts w:eastAsia="Batang"/>
          <w:i/>
        </w:rPr>
        <w:t>Carthage</w:t>
      </w:r>
      <w:proofErr w:type="spellEnd"/>
      <w:r w:rsidRPr="00D12E55">
        <w:rPr>
          <w:rFonts w:eastAsia="Batang"/>
          <w:i/>
        </w:rPr>
        <w:t xml:space="preserve"> et de </w:t>
      </w:r>
      <w:proofErr w:type="spellStart"/>
      <w:r w:rsidRPr="00D12E55">
        <w:rPr>
          <w:rFonts w:eastAsia="Batang"/>
          <w:i/>
        </w:rPr>
        <w:t>sa</w:t>
      </w:r>
      <w:proofErr w:type="spellEnd"/>
      <w:r w:rsidRPr="00D12E55">
        <w:rPr>
          <w:rFonts w:eastAsia="Batang"/>
          <w:i/>
        </w:rPr>
        <w:t xml:space="preserve"> </w:t>
      </w:r>
      <w:proofErr w:type="spellStart"/>
      <w:r w:rsidRPr="00D12E55">
        <w:rPr>
          <w:rFonts w:eastAsia="Batang"/>
          <w:i/>
        </w:rPr>
        <w:t>pertica</w:t>
      </w:r>
      <w:proofErr w:type="spellEnd"/>
      <w:r w:rsidRPr="00D12E55">
        <w:rPr>
          <w:rFonts w:eastAsia="Batang"/>
          <w:i/>
        </w:rPr>
        <w:t>, du 1</w:t>
      </w:r>
      <w:r w:rsidRPr="00D12E55">
        <w:rPr>
          <w:rFonts w:eastAsia="Batang"/>
          <w:i/>
          <w:vertAlign w:val="superscript"/>
        </w:rPr>
        <w:t>er</w:t>
      </w:r>
      <w:r w:rsidRPr="00D12E55">
        <w:rPr>
          <w:rFonts w:eastAsia="Batang"/>
          <w:i/>
        </w:rPr>
        <w:t xml:space="preserve"> s. </w:t>
      </w:r>
      <w:proofErr w:type="spellStart"/>
      <w:r w:rsidRPr="00D12E55">
        <w:rPr>
          <w:rFonts w:eastAsia="Batang"/>
          <w:i/>
        </w:rPr>
        <w:t>av.J</w:t>
      </w:r>
      <w:proofErr w:type="spellEnd"/>
      <w:r w:rsidRPr="00D12E55">
        <w:rPr>
          <w:rFonts w:eastAsia="Batang"/>
          <w:i/>
        </w:rPr>
        <w:t xml:space="preserve">.-C. </w:t>
      </w:r>
      <w:proofErr w:type="spellStart"/>
      <w:r w:rsidRPr="00D12E55">
        <w:rPr>
          <w:rFonts w:eastAsia="Batang"/>
          <w:i/>
        </w:rPr>
        <w:t>jusqu’aux</w:t>
      </w:r>
      <w:proofErr w:type="spellEnd"/>
      <w:r w:rsidRPr="00D12E55">
        <w:rPr>
          <w:rFonts w:eastAsia="Batang"/>
          <w:i/>
        </w:rPr>
        <w:t xml:space="preserve"> </w:t>
      </w:r>
      <w:proofErr w:type="spellStart"/>
      <w:r w:rsidRPr="00D12E55">
        <w:rPr>
          <w:rFonts w:eastAsia="Batang"/>
          <w:i/>
        </w:rPr>
        <w:t>Sévères</w:t>
      </w:r>
      <w:proofErr w:type="spellEnd"/>
      <w:r w:rsidRPr="00D12E55">
        <w:rPr>
          <w:rFonts w:eastAsia="Batang"/>
        </w:rPr>
        <w:t>.</w:t>
      </w:r>
    </w:p>
    <w:p w:rsidR="00D12E55" w:rsidRPr="00D12E55" w:rsidRDefault="00D12E55" w:rsidP="00D12E55">
      <w:pPr>
        <w:jc w:val="both"/>
        <w:rPr>
          <w:rFonts w:eastAsia="Batang"/>
        </w:rPr>
      </w:pPr>
      <w:r w:rsidRPr="00D12E55">
        <w:rPr>
          <w:rFonts w:eastAsia="Batang"/>
        </w:rPr>
        <w:t xml:space="preserve">Jury : </w:t>
      </w:r>
      <w:proofErr w:type="spellStart"/>
      <w:r w:rsidRPr="00D12E55">
        <w:rPr>
          <w:rFonts w:eastAsia="Batang"/>
        </w:rPr>
        <w:t>Mme</w:t>
      </w:r>
      <w:proofErr w:type="spellEnd"/>
      <w:r w:rsidRPr="00D12E55">
        <w:rPr>
          <w:rFonts w:eastAsia="Batang"/>
        </w:rPr>
        <w:t xml:space="preserve"> et MM. Les </w:t>
      </w:r>
      <w:proofErr w:type="spellStart"/>
      <w:r w:rsidRPr="00D12E55">
        <w:rPr>
          <w:rFonts w:eastAsia="Batang"/>
        </w:rPr>
        <w:t>Professeurs</w:t>
      </w:r>
      <w:proofErr w:type="spellEnd"/>
      <w:r w:rsidRPr="00D12E55">
        <w:rPr>
          <w:rFonts w:eastAsia="Batang"/>
        </w:rPr>
        <w:t xml:space="preserve"> </w:t>
      </w:r>
      <w:r w:rsidRPr="00D12E55">
        <w:rPr>
          <w:rFonts w:eastAsia="Batang"/>
        </w:rPr>
        <w:t xml:space="preserve">Michèle </w:t>
      </w:r>
      <w:proofErr w:type="spellStart"/>
      <w:r w:rsidRPr="00D12E55">
        <w:rPr>
          <w:rFonts w:eastAsia="Batang"/>
        </w:rPr>
        <w:t>C</w:t>
      </w:r>
      <w:r w:rsidRPr="00D12E55">
        <w:rPr>
          <w:rFonts w:eastAsia="Batang"/>
        </w:rPr>
        <w:t>oltelloni-Trannoy</w:t>
      </w:r>
      <w:proofErr w:type="spellEnd"/>
      <w:r w:rsidRPr="00D12E55">
        <w:rPr>
          <w:rFonts w:eastAsia="Batang"/>
        </w:rPr>
        <w:t xml:space="preserve"> (</w:t>
      </w:r>
      <w:proofErr w:type="spellStart"/>
      <w:r w:rsidRPr="00D12E55">
        <w:rPr>
          <w:rFonts w:eastAsia="Batang"/>
        </w:rPr>
        <w:t>Université</w:t>
      </w:r>
      <w:proofErr w:type="spellEnd"/>
      <w:r w:rsidRPr="00D12E55">
        <w:rPr>
          <w:rFonts w:eastAsia="Batang"/>
        </w:rPr>
        <w:t xml:space="preserve"> de la </w:t>
      </w:r>
      <w:proofErr w:type="spellStart"/>
      <w:r w:rsidRPr="00D12E55">
        <w:rPr>
          <w:rFonts w:eastAsia="Batang"/>
        </w:rPr>
        <w:t>Sorbonne</w:t>
      </w:r>
      <w:proofErr w:type="spellEnd"/>
      <w:r w:rsidRPr="00D12E55">
        <w:rPr>
          <w:rFonts w:eastAsia="Batang"/>
        </w:rPr>
        <w:t xml:space="preserve">), </w:t>
      </w:r>
      <w:r w:rsidRPr="00D12E55">
        <w:rPr>
          <w:rFonts w:eastAsia="Batang"/>
        </w:rPr>
        <w:t xml:space="preserve">Jacques </w:t>
      </w:r>
      <w:proofErr w:type="spellStart"/>
      <w:r w:rsidRPr="00D12E55">
        <w:rPr>
          <w:rFonts w:eastAsia="Batang"/>
        </w:rPr>
        <w:t>A</w:t>
      </w:r>
      <w:r w:rsidRPr="00D12E55">
        <w:rPr>
          <w:rFonts w:eastAsia="Batang"/>
        </w:rPr>
        <w:t>lexandropoulos</w:t>
      </w:r>
      <w:proofErr w:type="spellEnd"/>
      <w:r w:rsidRPr="00D12E55">
        <w:rPr>
          <w:rFonts w:eastAsia="Batang"/>
        </w:rPr>
        <w:t>, (</w:t>
      </w:r>
      <w:proofErr w:type="spellStart"/>
      <w:r w:rsidRPr="00D12E55">
        <w:rPr>
          <w:rFonts w:eastAsia="Batang"/>
        </w:rPr>
        <w:t>Université</w:t>
      </w:r>
      <w:proofErr w:type="spellEnd"/>
      <w:r w:rsidRPr="00D12E55">
        <w:rPr>
          <w:rFonts w:eastAsia="Batang"/>
        </w:rPr>
        <w:t xml:space="preserve"> de Toulouse 2)</w:t>
      </w:r>
      <w:r w:rsidRPr="00D12E55">
        <w:rPr>
          <w:rFonts w:eastAsia="Batang"/>
        </w:rPr>
        <w:t xml:space="preserve">, </w:t>
      </w:r>
      <w:r w:rsidRPr="00D12E55">
        <w:rPr>
          <w:rFonts w:eastAsia="Batang"/>
        </w:rPr>
        <w:t xml:space="preserve">Samir </w:t>
      </w:r>
      <w:proofErr w:type="spellStart"/>
      <w:r w:rsidRPr="00D12E55">
        <w:rPr>
          <w:rFonts w:eastAsia="Batang"/>
        </w:rPr>
        <w:t>A</w:t>
      </w:r>
      <w:r w:rsidRPr="00D12E55">
        <w:rPr>
          <w:rFonts w:eastAsia="Batang"/>
        </w:rPr>
        <w:t>ounallah</w:t>
      </w:r>
      <w:proofErr w:type="spellEnd"/>
      <w:r w:rsidRPr="00D12E55">
        <w:rPr>
          <w:rFonts w:eastAsia="Batang"/>
        </w:rPr>
        <w:t xml:space="preserve">, </w:t>
      </w:r>
      <w:proofErr w:type="spellStart"/>
      <w:r w:rsidRPr="00D12E55">
        <w:rPr>
          <w:rFonts w:eastAsia="Batang"/>
        </w:rPr>
        <w:t>Directeur</w:t>
      </w:r>
      <w:proofErr w:type="spellEnd"/>
      <w:r w:rsidRPr="00D12E55">
        <w:rPr>
          <w:rFonts w:eastAsia="Batang"/>
        </w:rPr>
        <w:t xml:space="preserve"> de </w:t>
      </w:r>
      <w:proofErr w:type="spellStart"/>
      <w:r w:rsidRPr="00D12E55">
        <w:rPr>
          <w:rFonts w:eastAsia="Batang"/>
        </w:rPr>
        <w:t>Recherches</w:t>
      </w:r>
      <w:proofErr w:type="spellEnd"/>
      <w:r w:rsidRPr="00D12E55">
        <w:rPr>
          <w:rFonts w:eastAsia="Batang"/>
        </w:rPr>
        <w:t xml:space="preserve"> à </w:t>
      </w:r>
      <w:proofErr w:type="spellStart"/>
      <w:r w:rsidRPr="00D12E55">
        <w:rPr>
          <w:rFonts w:eastAsia="Batang"/>
        </w:rPr>
        <w:t>l’INP</w:t>
      </w:r>
      <w:proofErr w:type="spellEnd"/>
      <w:r w:rsidRPr="00D12E55">
        <w:rPr>
          <w:rFonts w:eastAsia="Batang"/>
        </w:rPr>
        <w:t xml:space="preserve"> (Tunis)</w:t>
      </w:r>
      <w:r w:rsidRPr="00D12E55">
        <w:rPr>
          <w:rFonts w:eastAsia="Batang"/>
        </w:rPr>
        <w:t xml:space="preserve">, </w:t>
      </w:r>
      <w:proofErr w:type="spellStart"/>
      <w:r w:rsidRPr="00D12E55">
        <w:rPr>
          <w:rFonts w:eastAsia="Batang"/>
        </w:rPr>
        <w:t>Thouraya</w:t>
      </w:r>
      <w:proofErr w:type="spellEnd"/>
      <w:r w:rsidRPr="00D12E55">
        <w:rPr>
          <w:rFonts w:eastAsia="Batang"/>
        </w:rPr>
        <w:t xml:space="preserve"> </w:t>
      </w:r>
      <w:proofErr w:type="spellStart"/>
      <w:r w:rsidRPr="00D12E55">
        <w:rPr>
          <w:rFonts w:eastAsia="Batang"/>
        </w:rPr>
        <w:t>B</w:t>
      </w:r>
      <w:r w:rsidRPr="00D12E55">
        <w:rPr>
          <w:rFonts w:eastAsia="Batang"/>
        </w:rPr>
        <w:t>elkahia</w:t>
      </w:r>
      <w:proofErr w:type="spellEnd"/>
      <w:r w:rsidRPr="00D12E55">
        <w:rPr>
          <w:rFonts w:eastAsia="Batang"/>
        </w:rPr>
        <w:t xml:space="preserve"> </w:t>
      </w:r>
      <w:proofErr w:type="spellStart"/>
      <w:r w:rsidRPr="00D12E55">
        <w:rPr>
          <w:rFonts w:eastAsia="Batang"/>
        </w:rPr>
        <w:t>K</w:t>
      </w:r>
      <w:r w:rsidRPr="00D12E55">
        <w:rPr>
          <w:rFonts w:eastAsia="Batang"/>
        </w:rPr>
        <w:t>aroui</w:t>
      </w:r>
      <w:proofErr w:type="spellEnd"/>
      <w:r w:rsidRPr="00D12E55">
        <w:rPr>
          <w:rFonts w:eastAsia="Batang"/>
        </w:rPr>
        <w:t>, (</w:t>
      </w:r>
      <w:proofErr w:type="spellStart"/>
      <w:r w:rsidRPr="00D12E55">
        <w:rPr>
          <w:rFonts w:eastAsia="Batang"/>
        </w:rPr>
        <w:t>Université</w:t>
      </w:r>
      <w:proofErr w:type="spellEnd"/>
      <w:r w:rsidRPr="00D12E55">
        <w:rPr>
          <w:rFonts w:eastAsia="Batang"/>
        </w:rPr>
        <w:t xml:space="preserve"> de Tunis I)</w:t>
      </w:r>
      <w:r w:rsidRPr="00D12E55">
        <w:rPr>
          <w:rFonts w:eastAsia="Batang"/>
        </w:rPr>
        <w:t xml:space="preserve">, </w:t>
      </w:r>
      <w:r w:rsidRPr="00D12E55">
        <w:rPr>
          <w:rFonts w:eastAsia="Batang"/>
        </w:rPr>
        <w:t>Yann LE BOHEC, (</w:t>
      </w:r>
      <w:proofErr w:type="spellStart"/>
      <w:r w:rsidRPr="00D12E55">
        <w:rPr>
          <w:rFonts w:eastAsia="Batang"/>
        </w:rPr>
        <w:t>Université</w:t>
      </w:r>
      <w:proofErr w:type="spellEnd"/>
      <w:r w:rsidRPr="00D12E55">
        <w:rPr>
          <w:rFonts w:eastAsia="Batang"/>
        </w:rPr>
        <w:t xml:space="preserve"> de la </w:t>
      </w:r>
      <w:proofErr w:type="spellStart"/>
      <w:r w:rsidRPr="00D12E55">
        <w:rPr>
          <w:rFonts w:eastAsia="Batang"/>
        </w:rPr>
        <w:t>Sorbonne</w:t>
      </w:r>
      <w:proofErr w:type="spellEnd"/>
      <w:r w:rsidRPr="00D12E55">
        <w:rPr>
          <w:rFonts w:eastAsia="Batang"/>
        </w:rPr>
        <w:t>)</w:t>
      </w:r>
      <w:r w:rsidRPr="00D12E55">
        <w:rPr>
          <w:rFonts w:eastAsia="Batang"/>
        </w:rPr>
        <w:t xml:space="preserve">, </w:t>
      </w:r>
      <w:r w:rsidRPr="00D12E55">
        <w:t>Catherine WOLFF, (</w:t>
      </w:r>
      <w:proofErr w:type="spellStart"/>
      <w:r w:rsidRPr="00D12E55">
        <w:t>Université</w:t>
      </w:r>
      <w:proofErr w:type="spellEnd"/>
      <w:r w:rsidRPr="00D12E55">
        <w:t xml:space="preserve"> </w:t>
      </w:r>
      <w:proofErr w:type="spellStart"/>
      <w:r w:rsidRPr="00D12E55">
        <w:t>d’Avignon</w:t>
      </w:r>
      <w:proofErr w:type="spellEnd"/>
      <w:r w:rsidRPr="00D12E55">
        <w:t>)</w:t>
      </w:r>
    </w:p>
    <w:p w:rsidR="00D12E55" w:rsidRPr="00D12E55" w:rsidRDefault="00D12E55" w:rsidP="00D12E55">
      <w:pPr>
        <w:jc w:val="both"/>
        <w:rPr>
          <w:rFonts w:eastAsia="Batang"/>
        </w:rPr>
      </w:pPr>
    </w:p>
    <w:p w:rsidR="007028BD" w:rsidRPr="00D12E55" w:rsidRDefault="007028BD" w:rsidP="00D12E55">
      <w:pPr>
        <w:jc w:val="both"/>
        <w:rPr>
          <w:lang w:val="fr-FR"/>
        </w:rPr>
      </w:pPr>
    </w:p>
    <w:p w:rsidR="007028BD" w:rsidRPr="00D12E55" w:rsidRDefault="007028BD" w:rsidP="00D12E55">
      <w:pPr>
        <w:jc w:val="both"/>
        <w:rPr>
          <w:lang w:val="fr-FR"/>
        </w:rPr>
      </w:pPr>
    </w:p>
    <w:p w:rsidR="007028BD" w:rsidRPr="00D12E55" w:rsidRDefault="007028BD" w:rsidP="00D12E55">
      <w:pPr>
        <w:jc w:val="both"/>
        <w:rPr>
          <w:b/>
          <w:bCs/>
          <w:lang w:val="fr-FR"/>
        </w:rPr>
      </w:pPr>
      <w:r w:rsidRPr="00D12E55">
        <w:rPr>
          <w:lang w:val="fr-FR"/>
        </w:rPr>
        <w:tab/>
      </w:r>
      <w:r w:rsidRPr="00D12E55">
        <w:rPr>
          <w:b/>
          <w:bCs/>
          <w:lang w:val="fr-FR"/>
        </w:rPr>
        <w:t xml:space="preserve">Axes de recherche 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 xml:space="preserve">L’Afrique, les cités et la vie municipale, l’armée romaine, l’onomastique, la religion. </w:t>
      </w:r>
    </w:p>
    <w:p w:rsidR="007028BD" w:rsidRPr="00D12E55" w:rsidRDefault="007028BD" w:rsidP="00D12E55">
      <w:pPr>
        <w:jc w:val="both"/>
        <w:rPr>
          <w:b/>
          <w:bCs/>
          <w:lang w:val="fr-FR"/>
        </w:rPr>
      </w:pPr>
      <w:r w:rsidRPr="00D12E55">
        <w:rPr>
          <w:b/>
          <w:bCs/>
          <w:lang w:val="fr-FR"/>
        </w:rPr>
        <w:tab/>
        <w:t>Choix de publications</w:t>
      </w:r>
    </w:p>
    <w:p w:rsidR="007028BD" w:rsidRPr="00D12E55" w:rsidRDefault="007028BD" w:rsidP="00D12E55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jc w:val="both"/>
        <w:rPr>
          <w:color w:val="000000"/>
          <w:lang w:val="fr-FR"/>
        </w:rPr>
      </w:pPr>
      <w:r w:rsidRPr="00D12E55">
        <w:rPr>
          <w:i/>
          <w:iCs/>
          <w:color w:val="000000"/>
          <w:lang w:val="fr-FR"/>
        </w:rPr>
        <w:t xml:space="preserve">-Lambèse : statut et institutions de l’époque de Septime Sévère à celle de </w:t>
      </w:r>
      <w:proofErr w:type="gramStart"/>
      <w:r w:rsidRPr="00D12E55">
        <w:rPr>
          <w:i/>
          <w:iCs/>
          <w:color w:val="000000"/>
          <w:lang w:val="fr-FR"/>
        </w:rPr>
        <w:t>Constantin</w:t>
      </w:r>
      <w:r w:rsidRPr="00D12E55">
        <w:rPr>
          <w:color w:val="000000"/>
          <w:lang w:val="fr-FR"/>
        </w:rPr>
        <w:t> ,</w:t>
      </w:r>
      <w:proofErr w:type="gramEnd"/>
      <w:r w:rsidRPr="00D12E55">
        <w:rPr>
          <w:color w:val="000000"/>
          <w:lang w:val="fr-FR"/>
        </w:rPr>
        <w:t xml:space="preserve"> </w:t>
      </w:r>
      <w:r w:rsidRPr="00D12E55">
        <w:rPr>
          <w:i/>
          <w:iCs/>
          <w:color w:val="000000"/>
          <w:lang w:val="fr-FR"/>
        </w:rPr>
        <w:t>L’empire romain de la mort de Commode au Concile de Nicée</w:t>
      </w:r>
      <w:r w:rsidRPr="00D12E55">
        <w:rPr>
          <w:color w:val="000000"/>
          <w:lang w:val="fr-FR"/>
        </w:rPr>
        <w:t xml:space="preserve">, édit. Y. Le </w:t>
      </w:r>
      <w:proofErr w:type="spellStart"/>
      <w:r w:rsidRPr="00D12E55">
        <w:rPr>
          <w:color w:val="000000"/>
          <w:lang w:val="fr-FR"/>
        </w:rPr>
        <w:t>Bohec</w:t>
      </w:r>
      <w:proofErr w:type="spellEnd"/>
      <w:r w:rsidRPr="00D12E55">
        <w:rPr>
          <w:color w:val="000000"/>
          <w:lang w:val="fr-FR"/>
        </w:rPr>
        <w:t>, Paris, 1997  (350 p), p. 64-74.</w:t>
      </w:r>
    </w:p>
    <w:p w:rsidR="007028BD" w:rsidRPr="00D12E55" w:rsidRDefault="007028BD" w:rsidP="00D12E55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jc w:val="both"/>
        <w:rPr>
          <w:color w:val="000000"/>
          <w:lang w:val="fr-FR"/>
        </w:rPr>
      </w:pPr>
      <w:r w:rsidRPr="00D12E55">
        <w:rPr>
          <w:i/>
          <w:iCs/>
          <w:color w:val="000000"/>
          <w:lang w:val="fr-FR"/>
        </w:rPr>
        <w:t xml:space="preserve">-L’Archéologie algérienne de 1895 à 1915 – Les Rapports d’Albert </w:t>
      </w:r>
      <w:proofErr w:type="spellStart"/>
      <w:r w:rsidRPr="00D12E55">
        <w:rPr>
          <w:i/>
          <w:iCs/>
          <w:color w:val="000000"/>
          <w:lang w:val="fr-FR"/>
        </w:rPr>
        <w:t>Ballu</w:t>
      </w:r>
      <w:proofErr w:type="spellEnd"/>
      <w:r w:rsidRPr="00D12E55">
        <w:rPr>
          <w:i/>
          <w:iCs/>
          <w:color w:val="000000"/>
          <w:lang w:val="fr-FR"/>
        </w:rPr>
        <w:t xml:space="preserve"> publiés au Journal Officiel de la République Française de 1896 à 1916</w:t>
      </w:r>
      <w:r w:rsidRPr="00D12E55">
        <w:rPr>
          <w:color w:val="000000"/>
          <w:lang w:val="fr-FR"/>
        </w:rPr>
        <w:t xml:space="preserve">, Lyon, De </w:t>
      </w:r>
      <w:proofErr w:type="spellStart"/>
      <w:r w:rsidRPr="00D12E55">
        <w:rPr>
          <w:color w:val="000000"/>
          <w:lang w:val="fr-FR"/>
        </w:rPr>
        <w:t>Boccard</w:t>
      </w:r>
      <w:proofErr w:type="spellEnd"/>
      <w:r w:rsidRPr="00D12E55">
        <w:rPr>
          <w:color w:val="000000"/>
          <w:lang w:val="fr-FR"/>
        </w:rPr>
        <w:t>, coll. du CERGR, n.s., n°16, Lyon, 1997, 421 p.</w:t>
      </w:r>
    </w:p>
    <w:p w:rsidR="007028BD" w:rsidRPr="00D12E55" w:rsidRDefault="007028BD" w:rsidP="00D12E55">
      <w:pPr>
        <w:autoSpaceDE w:val="0"/>
        <w:autoSpaceDN w:val="0"/>
        <w:adjustRightInd w:val="0"/>
        <w:jc w:val="both"/>
        <w:rPr>
          <w:lang w:val="fr-FR"/>
        </w:rPr>
      </w:pPr>
      <w:r w:rsidRPr="00D12E55">
        <w:rPr>
          <w:color w:val="000000"/>
          <w:lang w:val="fr-FR"/>
        </w:rPr>
        <w:t>-</w:t>
      </w:r>
      <w:r w:rsidRPr="00D12E55">
        <w:rPr>
          <w:i/>
          <w:iCs/>
          <w:color w:val="000000"/>
          <w:lang w:val="fr-FR"/>
        </w:rPr>
        <w:t>La population civile à Lambèse : étude onomastique</w:t>
      </w:r>
      <w:r w:rsidRPr="00D12E55">
        <w:rPr>
          <w:color w:val="000000"/>
          <w:lang w:val="fr-FR"/>
        </w:rPr>
        <w:t xml:space="preserve"> : </w:t>
      </w:r>
      <w:r w:rsidRPr="00D12E55">
        <w:rPr>
          <w:i/>
          <w:iCs/>
          <w:color w:val="000000"/>
          <w:lang w:val="fr-FR"/>
        </w:rPr>
        <w:t>REA</w:t>
      </w:r>
      <w:r w:rsidRPr="00D12E55">
        <w:rPr>
          <w:color w:val="000000"/>
          <w:lang w:val="fr-FR"/>
        </w:rPr>
        <w:t xml:space="preserve">, </w:t>
      </w:r>
      <w:r w:rsidRPr="00D12E55">
        <w:rPr>
          <w:lang w:val="fr-FR"/>
        </w:rPr>
        <w:t>105, 1, 2003, p. 175-209.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>-</w:t>
      </w:r>
      <w:r w:rsidRPr="00D12E55">
        <w:rPr>
          <w:i/>
          <w:iCs/>
          <w:lang w:val="fr-FR"/>
        </w:rPr>
        <w:t>L’évergétisme religieux à Lambèse du II</w:t>
      </w:r>
      <w:r w:rsidRPr="00D12E55">
        <w:rPr>
          <w:i/>
          <w:iCs/>
          <w:vertAlign w:val="superscript"/>
          <w:lang w:val="fr-FR"/>
        </w:rPr>
        <w:t>e</w:t>
      </w:r>
      <w:r w:rsidRPr="00D12E55">
        <w:rPr>
          <w:i/>
          <w:iCs/>
          <w:lang w:val="fr-FR"/>
        </w:rPr>
        <w:t xml:space="preserve"> </w:t>
      </w:r>
      <w:proofErr w:type="gramStart"/>
      <w:r w:rsidRPr="00D12E55">
        <w:rPr>
          <w:i/>
          <w:iCs/>
          <w:lang w:val="fr-FR"/>
        </w:rPr>
        <w:t>au III</w:t>
      </w:r>
      <w:r w:rsidRPr="00D12E55">
        <w:rPr>
          <w:i/>
          <w:iCs/>
          <w:vertAlign w:val="superscript"/>
          <w:lang w:val="fr-FR"/>
        </w:rPr>
        <w:t xml:space="preserve">e </w:t>
      </w:r>
      <w:r w:rsidRPr="00D12E55">
        <w:rPr>
          <w:i/>
          <w:iCs/>
          <w:lang w:val="fr-FR"/>
        </w:rPr>
        <w:t>siècles</w:t>
      </w:r>
      <w:proofErr w:type="gramEnd"/>
      <w:r w:rsidRPr="00D12E55">
        <w:rPr>
          <w:lang w:val="fr-FR"/>
        </w:rPr>
        <w:t xml:space="preserve"> : </w:t>
      </w:r>
      <w:r w:rsidRPr="00D12E55">
        <w:rPr>
          <w:i/>
          <w:iCs/>
          <w:lang w:val="fr-FR"/>
        </w:rPr>
        <w:t>Questions d’Histoire-</w:t>
      </w:r>
      <w:r w:rsidRPr="00D12E55">
        <w:rPr>
          <w:lang w:val="fr-FR"/>
        </w:rPr>
        <w:t xml:space="preserve"> ouvrage collectif coordonné par Bernadette </w:t>
      </w:r>
      <w:proofErr w:type="spellStart"/>
      <w:r w:rsidRPr="00D12E55">
        <w:rPr>
          <w:lang w:val="fr-FR"/>
        </w:rPr>
        <w:t>Cabouret</w:t>
      </w:r>
      <w:proofErr w:type="spellEnd"/>
      <w:r w:rsidRPr="00D12E55">
        <w:rPr>
          <w:lang w:val="fr-FR"/>
        </w:rPr>
        <w:t>, éd. Du Temps, Paris, 2005, p. 192-212.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i/>
          <w:iCs/>
          <w:lang w:val="fr-FR"/>
        </w:rPr>
        <w:t>-Les dieux orientaux à Lambès</w:t>
      </w:r>
      <w:r w:rsidRPr="00D12E55">
        <w:rPr>
          <w:lang w:val="fr-FR"/>
        </w:rPr>
        <w:t>e</w:t>
      </w:r>
      <w:r w:rsidRPr="00D12E55">
        <w:rPr>
          <w:i/>
          <w:iCs/>
          <w:lang w:val="fr-FR"/>
        </w:rPr>
        <w:t> </w:t>
      </w:r>
      <w:r w:rsidRPr="00D12E55">
        <w:rPr>
          <w:lang w:val="fr-FR"/>
        </w:rPr>
        <w:t xml:space="preserve">: </w:t>
      </w:r>
      <w:r w:rsidRPr="00D12E55">
        <w:rPr>
          <w:i/>
          <w:iCs/>
          <w:lang w:val="fr-FR"/>
        </w:rPr>
        <w:t>Questions d’Histoire-</w:t>
      </w:r>
      <w:r w:rsidRPr="00D12E55">
        <w:rPr>
          <w:lang w:val="fr-FR"/>
        </w:rPr>
        <w:t xml:space="preserve"> ouvrage collectif coordonné par Bernadette </w:t>
      </w:r>
      <w:proofErr w:type="spellStart"/>
      <w:r w:rsidRPr="00D12E55">
        <w:rPr>
          <w:lang w:val="fr-FR"/>
        </w:rPr>
        <w:t>Cabouret</w:t>
      </w:r>
      <w:proofErr w:type="spellEnd"/>
      <w:r w:rsidRPr="00D12E55">
        <w:rPr>
          <w:lang w:val="fr-FR"/>
        </w:rPr>
        <w:t xml:space="preserve">, éd. Du Temps, Paris, 2005, p. 288-306. 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>-</w:t>
      </w:r>
      <w:r w:rsidRPr="00D12E55">
        <w:rPr>
          <w:i/>
          <w:iCs/>
          <w:lang w:val="fr-FR"/>
        </w:rPr>
        <w:t>Les circoncellions</w:t>
      </w:r>
      <w:r w:rsidRPr="00D12E55">
        <w:rPr>
          <w:lang w:val="fr-FR"/>
        </w:rPr>
        <w:t> :</w:t>
      </w:r>
      <w:r w:rsidRPr="00D12E55">
        <w:rPr>
          <w:i/>
          <w:iCs/>
          <w:lang w:val="fr-FR"/>
        </w:rPr>
        <w:t xml:space="preserve"> historiographie</w:t>
      </w:r>
      <w:r w:rsidRPr="00D12E55">
        <w:rPr>
          <w:lang w:val="fr-FR"/>
        </w:rPr>
        <w:t xml:space="preserve"> : Les </w:t>
      </w:r>
      <w:r w:rsidRPr="00D12E55">
        <w:rPr>
          <w:i/>
          <w:iCs/>
          <w:lang w:val="fr-FR"/>
        </w:rPr>
        <w:t>Exclus dans l’Antiquité</w:t>
      </w:r>
      <w:r w:rsidRPr="00D12E55">
        <w:rPr>
          <w:lang w:val="fr-FR"/>
        </w:rPr>
        <w:t xml:space="preserve"> : </w:t>
      </w:r>
      <w:r w:rsidRPr="00D12E55">
        <w:rPr>
          <w:i/>
          <w:iCs/>
          <w:lang w:val="fr-FR"/>
        </w:rPr>
        <w:t>Actes du colloque organisé à Lyon les 23-24 septembre 2004</w:t>
      </w:r>
      <w:r w:rsidRPr="00D12E55">
        <w:rPr>
          <w:lang w:val="fr-FR"/>
        </w:rPr>
        <w:t xml:space="preserve">, rassemblés et édités par Catherine Wolff, Lyon, 2007, Paris, De </w:t>
      </w:r>
      <w:proofErr w:type="spellStart"/>
      <w:r w:rsidRPr="00D12E55">
        <w:rPr>
          <w:lang w:val="fr-FR"/>
        </w:rPr>
        <w:t>Boccard</w:t>
      </w:r>
      <w:proofErr w:type="spellEnd"/>
      <w:r w:rsidRPr="00D12E55">
        <w:rPr>
          <w:lang w:val="fr-FR"/>
        </w:rPr>
        <w:t xml:space="preserve">, coll. du CEROR, p. 159-178. 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lastRenderedPageBreak/>
        <w:t>-</w:t>
      </w:r>
      <w:r w:rsidRPr="00D12E55">
        <w:rPr>
          <w:i/>
          <w:iCs/>
          <w:lang w:val="fr-FR"/>
        </w:rPr>
        <w:t>L’épigraphie de Lambèse : ce que disent les pierres</w:t>
      </w:r>
      <w:r w:rsidRPr="00D12E55">
        <w:rPr>
          <w:lang w:val="fr-FR"/>
        </w:rPr>
        <w:t xml:space="preserve"> : </w:t>
      </w:r>
      <w:r w:rsidRPr="00D12E55">
        <w:rPr>
          <w:i/>
          <w:iCs/>
          <w:lang w:val="fr-FR"/>
        </w:rPr>
        <w:t>Parole, Média, Pouvoir dans l’Occident Romain- Hommages offerts au Professeur  Guy  Achard</w:t>
      </w:r>
      <w:r w:rsidRPr="00D12E55">
        <w:rPr>
          <w:lang w:val="fr-FR"/>
        </w:rPr>
        <w:t xml:space="preserve">, rassemblés et édités par Marie </w:t>
      </w:r>
      <w:proofErr w:type="spellStart"/>
      <w:r w:rsidRPr="00D12E55">
        <w:rPr>
          <w:lang w:val="fr-FR"/>
        </w:rPr>
        <w:t>Ledentu</w:t>
      </w:r>
      <w:proofErr w:type="spellEnd"/>
      <w:r w:rsidRPr="00D12E55">
        <w:rPr>
          <w:lang w:val="fr-FR"/>
        </w:rPr>
        <w:t xml:space="preserve">, Lyon, 2007, Paris, (515 p), p. 445-464.   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i/>
          <w:iCs/>
          <w:lang w:val="fr-FR"/>
        </w:rPr>
        <w:t>-Les dieux traditionnels dans le calendrier de Doura-Europos </w:t>
      </w:r>
      <w:r w:rsidRPr="00D12E55">
        <w:rPr>
          <w:lang w:val="fr-FR"/>
        </w:rPr>
        <w:t xml:space="preserve">: </w:t>
      </w:r>
      <w:r w:rsidRPr="00D12E55">
        <w:rPr>
          <w:i/>
          <w:iCs/>
          <w:lang w:val="fr-FR"/>
        </w:rPr>
        <w:t>4</w:t>
      </w:r>
      <w:r w:rsidRPr="00D12E55">
        <w:rPr>
          <w:i/>
          <w:iCs/>
          <w:vertAlign w:val="superscript"/>
          <w:lang w:val="fr-FR"/>
        </w:rPr>
        <w:t>ème</w:t>
      </w:r>
      <w:r w:rsidRPr="00D12E55">
        <w:rPr>
          <w:i/>
          <w:iCs/>
          <w:lang w:val="fr-FR"/>
        </w:rPr>
        <w:t xml:space="preserve"> Congrès sur l’armée romaine</w:t>
      </w:r>
      <w:r w:rsidRPr="00D12E55">
        <w:rPr>
          <w:lang w:val="fr-FR"/>
        </w:rPr>
        <w:t xml:space="preserve">. </w:t>
      </w:r>
      <w:r w:rsidRPr="00D12E55">
        <w:rPr>
          <w:i/>
          <w:iCs/>
          <w:lang w:val="fr-FR"/>
        </w:rPr>
        <w:t>Lyon 3- Jean Moulin, 26-28 octobre 2006,</w:t>
      </w:r>
      <w:r w:rsidRPr="00D12E55">
        <w:rPr>
          <w:lang w:val="fr-FR"/>
        </w:rPr>
        <w:t xml:space="preserve"> Lyon, 2010, p. 271-292.</w:t>
      </w:r>
    </w:p>
    <w:p w:rsidR="007028BD" w:rsidRPr="00D12E55" w:rsidRDefault="007028BD" w:rsidP="00D12E55">
      <w:pPr>
        <w:jc w:val="both"/>
      </w:pPr>
      <w:r w:rsidRPr="00D12E55">
        <w:rPr>
          <w:i/>
          <w:iCs/>
          <w:lang w:val="fr-FR"/>
        </w:rPr>
        <w:t>-La norme dans le culte de Saturne africain</w:t>
      </w:r>
      <w:r w:rsidRPr="00D12E55">
        <w:rPr>
          <w:lang w:val="fr-FR"/>
        </w:rPr>
        <w:t xml:space="preserve"> : colloque sur </w:t>
      </w:r>
      <w:r w:rsidRPr="00D12E55">
        <w:rPr>
          <w:i/>
          <w:iCs/>
          <w:lang w:val="fr-FR"/>
        </w:rPr>
        <w:t>Qu’est-ce que la norme en matière religieuse ?</w:t>
      </w:r>
      <w:r w:rsidRPr="00D12E55">
        <w:rPr>
          <w:lang w:val="fr-FR"/>
        </w:rPr>
        <w:t xml:space="preserve"> </w:t>
      </w:r>
      <w:proofErr w:type="gramStart"/>
      <w:r w:rsidRPr="00D12E55">
        <w:rPr>
          <w:lang w:val="fr-FR"/>
        </w:rPr>
        <w:t>organisé</w:t>
      </w:r>
      <w:proofErr w:type="gramEnd"/>
      <w:r w:rsidRPr="00D12E55">
        <w:rPr>
          <w:lang w:val="fr-FR"/>
        </w:rPr>
        <w:t xml:space="preserve"> par M.O. </w:t>
      </w:r>
      <w:proofErr w:type="spellStart"/>
      <w:r w:rsidRPr="00D12E55">
        <w:rPr>
          <w:lang w:val="fr-FR"/>
        </w:rPr>
        <w:t>Laforge</w:t>
      </w:r>
      <w:proofErr w:type="spellEnd"/>
      <w:r w:rsidRPr="00D12E55">
        <w:rPr>
          <w:lang w:val="fr-FR"/>
        </w:rPr>
        <w:t xml:space="preserve"> et B. </w:t>
      </w:r>
      <w:proofErr w:type="spellStart"/>
      <w:r w:rsidRPr="00D12E55">
        <w:rPr>
          <w:lang w:val="fr-FR"/>
        </w:rPr>
        <w:t>Cabouret</w:t>
      </w:r>
      <w:proofErr w:type="spellEnd"/>
      <w:r w:rsidRPr="00D12E55">
        <w:rPr>
          <w:lang w:val="fr-FR"/>
        </w:rPr>
        <w:t xml:space="preserve">, avec la collaboration des Universités de Lyon 2 et de Lyon 3, les 14 et 15 décembre 2007, </w:t>
      </w:r>
      <w:r w:rsidRPr="00D12E55">
        <w:rPr>
          <w:color w:val="333333"/>
          <w:shd w:val="clear" w:color="auto" w:fill="FFFFFF"/>
        </w:rPr>
        <w:t>Lyon, 2011, p.233-244.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i/>
          <w:iCs/>
          <w:lang w:val="fr-FR"/>
        </w:rPr>
        <w:t>-Les habitants des villes, des camps et des campagnes en Numidie militaire sous le Haut-Empire romain</w:t>
      </w:r>
      <w:r w:rsidRPr="00D12E55">
        <w:rPr>
          <w:lang w:val="fr-FR"/>
        </w:rPr>
        <w:t xml:space="preserve"> : </w:t>
      </w:r>
      <w:r w:rsidRPr="00D12E55">
        <w:rPr>
          <w:i/>
          <w:iCs/>
          <w:lang w:val="fr-FR"/>
        </w:rPr>
        <w:t>Colloque sur la Numidie Militaire les 7 et 8 mars 2008</w:t>
      </w:r>
      <w:r w:rsidRPr="00D12E55">
        <w:rPr>
          <w:lang w:val="fr-FR"/>
        </w:rPr>
        <w:t xml:space="preserve">, rassemblés et édités par Agnès Groslambert, Lyon, 2010, (315 p), p.57-75. 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 xml:space="preserve">-« Lyon sous le Principat » : </w:t>
      </w:r>
      <w:r w:rsidRPr="00D12E55">
        <w:rPr>
          <w:i/>
          <w:iCs/>
          <w:lang w:val="fr-FR"/>
        </w:rPr>
        <w:t xml:space="preserve">Rome et les provinces de l’Occident de 197 </w:t>
      </w:r>
      <w:proofErr w:type="spellStart"/>
      <w:r w:rsidRPr="00D12E55">
        <w:rPr>
          <w:i/>
          <w:iCs/>
          <w:lang w:val="fr-FR"/>
        </w:rPr>
        <w:t>av.J.-C</w:t>
      </w:r>
      <w:proofErr w:type="spellEnd"/>
      <w:r w:rsidRPr="00D12E55">
        <w:rPr>
          <w:i/>
          <w:iCs/>
          <w:lang w:val="fr-FR"/>
        </w:rPr>
        <w:t xml:space="preserve">. à 192 </w:t>
      </w:r>
      <w:proofErr w:type="spellStart"/>
      <w:r w:rsidRPr="00D12E55">
        <w:rPr>
          <w:i/>
          <w:iCs/>
          <w:lang w:val="fr-FR"/>
        </w:rPr>
        <w:t>ap</w:t>
      </w:r>
      <w:proofErr w:type="spellEnd"/>
      <w:r w:rsidRPr="00D12E55">
        <w:rPr>
          <w:i/>
          <w:iCs/>
          <w:lang w:val="fr-FR"/>
        </w:rPr>
        <w:t>. J.-C.</w:t>
      </w:r>
      <w:r w:rsidRPr="00D12E55">
        <w:rPr>
          <w:lang w:val="fr-FR"/>
        </w:rPr>
        <w:t xml:space="preserve">- </w:t>
      </w:r>
      <w:r w:rsidRPr="00D12E55">
        <w:rPr>
          <w:i/>
          <w:iCs/>
          <w:lang w:val="fr-FR"/>
        </w:rPr>
        <w:t>Questions d’Histoire-</w:t>
      </w:r>
      <w:r w:rsidRPr="00D12E55">
        <w:rPr>
          <w:lang w:val="fr-FR"/>
        </w:rPr>
        <w:t xml:space="preserve"> ouvrage collectif coordonné par Yann Le </w:t>
      </w:r>
      <w:proofErr w:type="spellStart"/>
      <w:r w:rsidRPr="00D12E55">
        <w:rPr>
          <w:lang w:val="fr-FR"/>
        </w:rPr>
        <w:t>Bohec</w:t>
      </w:r>
      <w:proofErr w:type="spellEnd"/>
      <w:r w:rsidRPr="00D12E55">
        <w:rPr>
          <w:lang w:val="fr-FR"/>
        </w:rPr>
        <w:t>, éd. Du Temps, Paris, 2009, p. 206-228.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 xml:space="preserve">-« Une </w:t>
      </w:r>
      <w:r w:rsidRPr="00D12E55">
        <w:rPr>
          <w:i/>
          <w:iCs/>
          <w:lang w:val="fr-FR"/>
        </w:rPr>
        <w:t>inscription d’</w:t>
      </w:r>
      <w:proofErr w:type="spellStart"/>
      <w:r w:rsidRPr="00D12E55">
        <w:rPr>
          <w:i/>
          <w:iCs/>
          <w:lang w:val="fr-FR"/>
        </w:rPr>
        <w:t>Acilius</w:t>
      </w:r>
      <w:proofErr w:type="spellEnd"/>
      <w:r w:rsidRPr="00D12E55">
        <w:rPr>
          <w:i/>
          <w:iCs/>
          <w:lang w:val="fr-FR"/>
        </w:rPr>
        <w:t xml:space="preserve"> </w:t>
      </w:r>
      <w:proofErr w:type="spellStart"/>
      <w:r w:rsidRPr="00D12E55">
        <w:rPr>
          <w:i/>
          <w:iCs/>
          <w:lang w:val="fr-FR"/>
        </w:rPr>
        <w:t>Clarus</w:t>
      </w:r>
      <w:proofErr w:type="spellEnd"/>
      <w:r w:rsidRPr="00D12E55">
        <w:rPr>
          <w:i/>
          <w:iCs/>
          <w:lang w:val="fr-FR"/>
        </w:rPr>
        <w:t>, gouverneur au III</w:t>
      </w:r>
      <w:r w:rsidRPr="00D12E55">
        <w:rPr>
          <w:i/>
          <w:iCs/>
          <w:vertAlign w:val="superscript"/>
          <w:lang w:val="fr-FR"/>
        </w:rPr>
        <w:t>e</w:t>
      </w:r>
      <w:r w:rsidRPr="00D12E55">
        <w:rPr>
          <w:i/>
          <w:iCs/>
          <w:lang w:val="fr-FR"/>
        </w:rPr>
        <w:t xml:space="preserve"> siècle : CIL VIII, 2729 »</w:t>
      </w:r>
      <w:r w:rsidRPr="00D12E55">
        <w:rPr>
          <w:lang w:val="fr-FR"/>
        </w:rPr>
        <w:t xml:space="preserve"> : article pour les </w:t>
      </w:r>
      <w:r w:rsidRPr="00D12E55">
        <w:rPr>
          <w:i/>
          <w:iCs/>
          <w:lang w:val="fr-FR"/>
        </w:rPr>
        <w:t xml:space="preserve">Hommages offerts à François </w:t>
      </w:r>
      <w:proofErr w:type="spellStart"/>
      <w:r w:rsidRPr="00D12E55">
        <w:rPr>
          <w:i/>
          <w:iCs/>
          <w:lang w:val="fr-FR"/>
        </w:rPr>
        <w:t>Bertrandy</w:t>
      </w:r>
      <w:proofErr w:type="spellEnd"/>
      <w:r w:rsidRPr="00D12E55">
        <w:rPr>
          <w:i/>
          <w:iCs/>
          <w:lang w:val="fr-FR"/>
        </w:rPr>
        <w:t xml:space="preserve">, Tome I : Des déserts d’Afrique au pays des Allobroges, </w:t>
      </w:r>
      <w:r w:rsidRPr="00D12E55">
        <w:rPr>
          <w:lang w:val="fr-FR"/>
        </w:rPr>
        <w:t xml:space="preserve">textes réunis par Fabrice </w:t>
      </w:r>
      <w:proofErr w:type="spellStart"/>
      <w:r w:rsidRPr="00D12E55">
        <w:rPr>
          <w:lang w:val="fr-FR"/>
        </w:rPr>
        <w:t>Delrieux</w:t>
      </w:r>
      <w:proofErr w:type="spellEnd"/>
      <w:r w:rsidRPr="00D12E55">
        <w:rPr>
          <w:lang w:val="fr-FR"/>
        </w:rPr>
        <w:t xml:space="preserve"> et François </w:t>
      </w:r>
      <w:proofErr w:type="spellStart"/>
      <w:r w:rsidRPr="00D12E55">
        <w:rPr>
          <w:lang w:val="fr-FR"/>
        </w:rPr>
        <w:t>Kayser</w:t>
      </w:r>
      <w:proofErr w:type="spellEnd"/>
      <w:r w:rsidRPr="00D12E55">
        <w:rPr>
          <w:i/>
          <w:iCs/>
          <w:lang w:val="fr-FR"/>
        </w:rPr>
        <w:t>,</w:t>
      </w:r>
      <w:r w:rsidRPr="00D12E55">
        <w:rPr>
          <w:lang w:val="fr-FR"/>
        </w:rPr>
        <w:t xml:space="preserve"> Université de Savoie,  septembre 2010, 381 p, p. 181-196. </w:t>
      </w:r>
    </w:p>
    <w:p w:rsidR="007028BD" w:rsidRPr="00D12E55" w:rsidRDefault="007028BD" w:rsidP="00D12E55">
      <w:pPr>
        <w:pStyle w:val="PrformatHTML"/>
        <w:jc w:val="both"/>
        <w:rPr>
          <w:rFonts w:ascii="Times New Roman" w:hAnsi="Times New Roman" w:cs="Times New Roman"/>
          <w:sz w:val="24"/>
          <w:szCs w:val="24"/>
        </w:rPr>
      </w:pPr>
      <w:r w:rsidRPr="00D12E55">
        <w:rPr>
          <w:rFonts w:ascii="Times New Roman" w:hAnsi="Times New Roman" w:cs="Times New Roman"/>
          <w:sz w:val="24"/>
          <w:szCs w:val="24"/>
        </w:rPr>
        <w:t xml:space="preserve">-« Les dieux africains à Lambèse » : </w:t>
      </w:r>
      <w:r w:rsidRPr="00D12E55">
        <w:rPr>
          <w:rFonts w:ascii="Times New Roman" w:hAnsi="Times New Roman" w:cs="Times New Roman"/>
          <w:i/>
          <w:sz w:val="24"/>
          <w:szCs w:val="24"/>
        </w:rPr>
        <w:t xml:space="preserve">Visions de l’Occident romain. Hommages à Yann Le </w:t>
      </w:r>
      <w:proofErr w:type="spellStart"/>
      <w:r w:rsidRPr="00D12E55">
        <w:rPr>
          <w:rFonts w:ascii="Times New Roman" w:hAnsi="Times New Roman" w:cs="Times New Roman"/>
          <w:i/>
          <w:sz w:val="24"/>
          <w:szCs w:val="24"/>
        </w:rPr>
        <w:t>Bohec</w:t>
      </w:r>
      <w:proofErr w:type="spellEnd"/>
      <w:r w:rsidRPr="00D12E55">
        <w:rPr>
          <w:rFonts w:ascii="Times New Roman" w:hAnsi="Times New Roman" w:cs="Times New Roman"/>
          <w:sz w:val="24"/>
          <w:szCs w:val="24"/>
        </w:rPr>
        <w:t xml:space="preserve">, (textes réunis par B. </w:t>
      </w:r>
      <w:proofErr w:type="spellStart"/>
      <w:r w:rsidRPr="00D12E55">
        <w:rPr>
          <w:rFonts w:ascii="Times New Roman" w:hAnsi="Times New Roman" w:cs="Times New Roman"/>
          <w:sz w:val="24"/>
          <w:szCs w:val="24"/>
        </w:rPr>
        <w:t>Cabouret</w:t>
      </w:r>
      <w:proofErr w:type="spellEnd"/>
      <w:r w:rsidRPr="00D12E55">
        <w:rPr>
          <w:rFonts w:ascii="Times New Roman" w:hAnsi="Times New Roman" w:cs="Times New Roman"/>
          <w:sz w:val="24"/>
          <w:szCs w:val="24"/>
        </w:rPr>
        <w:t xml:space="preserve">, A. Groslambert, C. Wolff, Paris, 2012, 2 vol., 959 p.), t. I, p. 185-196. </w:t>
      </w:r>
    </w:p>
    <w:p w:rsidR="007028BD" w:rsidRPr="00D12E55" w:rsidRDefault="007028BD" w:rsidP="00D12E55">
      <w:pPr>
        <w:jc w:val="both"/>
      </w:pPr>
      <w:r w:rsidRPr="00D12E55">
        <w:t xml:space="preserve">-« Les </w:t>
      </w:r>
      <w:proofErr w:type="spellStart"/>
      <w:r w:rsidRPr="00D12E55">
        <w:t>soldats</w:t>
      </w:r>
      <w:proofErr w:type="spellEnd"/>
      <w:r w:rsidRPr="00D12E55">
        <w:t xml:space="preserve"> et </w:t>
      </w:r>
      <w:proofErr w:type="spellStart"/>
      <w:r w:rsidRPr="00D12E55">
        <w:t>l’argent</w:t>
      </w:r>
      <w:proofErr w:type="spellEnd"/>
      <w:r w:rsidRPr="00D12E55">
        <w:t xml:space="preserve"> </w:t>
      </w:r>
      <w:proofErr w:type="spellStart"/>
      <w:r w:rsidRPr="00D12E55">
        <w:t>dans</w:t>
      </w:r>
      <w:proofErr w:type="spellEnd"/>
      <w:r w:rsidRPr="00D12E55">
        <w:t xml:space="preserve"> les </w:t>
      </w:r>
      <w:proofErr w:type="spellStart"/>
      <w:r w:rsidRPr="00D12E55">
        <w:t>tablettes</w:t>
      </w:r>
      <w:proofErr w:type="spellEnd"/>
      <w:r w:rsidRPr="00D12E55">
        <w:t xml:space="preserve"> de </w:t>
      </w:r>
      <w:proofErr w:type="spellStart"/>
      <w:proofErr w:type="gramStart"/>
      <w:r w:rsidRPr="00D12E55">
        <w:t>Vindolanda</w:t>
      </w:r>
      <w:proofErr w:type="spellEnd"/>
      <w:r w:rsidRPr="00D12E55">
        <w:t> :</w:t>
      </w:r>
      <w:proofErr w:type="gramEnd"/>
      <w:r w:rsidRPr="00D12E55">
        <w:t xml:space="preserve"> </w:t>
      </w:r>
      <w:r w:rsidRPr="00D12E55">
        <w:rPr>
          <w:i/>
        </w:rPr>
        <w:t>5</w:t>
      </w:r>
      <w:r w:rsidRPr="00D12E55">
        <w:rPr>
          <w:i/>
          <w:vertAlign w:val="superscript"/>
        </w:rPr>
        <w:t>ième</w:t>
      </w:r>
      <w:r w:rsidRPr="00D12E55">
        <w:rPr>
          <w:i/>
        </w:rPr>
        <w:t xml:space="preserve"> </w:t>
      </w:r>
      <w:proofErr w:type="spellStart"/>
      <w:r w:rsidRPr="00D12E55">
        <w:rPr>
          <w:i/>
        </w:rPr>
        <w:t>Congrès</w:t>
      </w:r>
      <w:proofErr w:type="spellEnd"/>
      <w:r w:rsidRPr="00D12E55">
        <w:rPr>
          <w:i/>
        </w:rPr>
        <w:t xml:space="preserve"> </w:t>
      </w:r>
      <w:proofErr w:type="spellStart"/>
      <w:r w:rsidRPr="00D12E55">
        <w:rPr>
          <w:i/>
        </w:rPr>
        <w:t>sur</w:t>
      </w:r>
      <w:proofErr w:type="spellEnd"/>
      <w:r w:rsidRPr="00D12E55">
        <w:rPr>
          <w:i/>
        </w:rPr>
        <w:t xml:space="preserve"> </w:t>
      </w:r>
      <w:proofErr w:type="spellStart"/>
      <w:r w:rsidRPr="00D12E55">
        <w:rPr>
          <w:i/>
        </w:rPr>
        <w:t>l’armée</w:t>
      </w:r>
      <w:proofErr w:type="spellEnd"/>
      <w:r w:rsidRPr="00D12E55">
        <w:rPr>
          <w:i/>
        </w:rPr>
        <w:t xml:space="preserve"> </w:t>
      </w:r>
      <w:proofErr w:type="spellStart"/>
      <w:r w:rsidRPr="00D12E55">
        <w:rPr>
          <w:i/>
        </w:rPr>
        <w:t>romaine</w:t>
      </w:r>
      <w:proofErr w:type="spellEnd"/>
      <w:r w:rsidRPr="00D12E55">
        <w:rPr>
          <w:i/>
        </w:rPr>
        <w:t xml:space="preserve">. Lyon 3 – Jean Moulin 23-25 </w:t>
      </w:r>
      <w:proofErr w:type="spellStart"/>
      <w:r w:rsidRPr="00D12E55">
        <w:rPr>
          <w:i/>
        </w:rPr>
        <w:t>septembre</w:t>
      </w:r>
      <w:proofErr w:type="spellEnd"/>
      <w:r w:rsidRPr="00D12E55">
        <w:rPr>
          <w:i/>
        </w:rPr>
        <w:t xml:space="preserve"> 2010</w:t>
      </w:r>
      <w:r w:rsidRPr="00D12E55">
        <w:t>, Paris, 2012, p.247-281.</w:t>
      </w:r>
    </w:p>
    <w:p w:rsidR="007028BD" w:rsidRPr="00D12E55" w:rsidRDefault="007028BD" w:rsidP="00D12E55">
      <w:pPr>
        <w:jc w:val="both"/>
      </w:pPr>
      <w:r w:rsidRPr="00D12E55">
        <w:t xml:space="preserve">-« Les </w:t>
      </w:r>
      <w:proofErr w:type="spellStart"/>
      <w:r w:rsidRPr="00D12E55">
        <w:t>vétérans</w:t>
      </w:r>
      <w:proofErr w:type="spellEnd"/>
      <w:r w:rsidRPr="00D12E55">
        <w:t xml:space="preserve"> à </w:t>
      </w:r>
      <w:proofErr w:type="spellStart"/>
      <w:r w:rsidRPr="00D12E55">
        <w:rPr>
          <w:i/>
          <w:iCs/>
        </w:rPr>
        <w:t>Verecunda</w:t>
      </w:r>
      <w:proofErr w:type="spellEnd"/>
      <w:r w:rsidRPr="00D12E55">
        <w:rPr>
          <w:i/>
          <w:iCs/>
        </w:rPr>
        <w:t> </w:t>
      </w:r>
      <w:proofErr w:type="spellStart"/>
      <w:r w:rsidRPr="00D12E55">
        <w:rPr>
          <w:iCs/>
        </w:rPr>
        <w:t>sous</w:t>
      </w:r>
      <w:proofErr w:type="spellEnd"/>
      <w:r w:rsidRPr="00D12E55">
        <w:rPr>
          <w:iCs/>
        </w:rPr>
        <w:t xml:space="preserve"> le Haut Empire</w:t>
      </w:r>
      <w:proofErr w:type="gramStart"/>
      <w:r w:rsidRPr="00D12E55">
        <w:t>» :</w:t>
      </w:r>
      <w:proofErr w:type="gramEnd"/>
      <w:r w:rsidRPr="00D12E55">
        <w:t xml:space="preserve"> </w:t>
      </w:r>
      <w:r w:rsidRPr="00D12E55">
        <w:rPr>
          <w:i/>
          <w:iCs/>
        </w:rPr>
        <w:t>REMA</w:t>
      </w:r>
      <w:r w:rsidRPr="00D12E55">
        <w:t xml:space="preserve">, n°5, 2008-2012, p.109-120.  </w:t>
      </w:r>
    </w:p>
    <w:p w:rsidR="007028BD" w:rsidRPr="00D12E55" w:rsidRDefault="007028BD" w:rsidP="00D12E55">
      <w:pPr>
        <w:pStyle w:val="Titre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12E5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-« Les situations de conflit en Afrique de 253 à 260 » </w:t>
      </w:r>
      <w:r w:rsidRPr="00D12E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Pr="00D12E55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136</w:t>
      </w:r>
      <w:r w:rsidRPr="00D12E55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vertAlign w:val="superscript"/>
        </w:rPr>
        <w:t>e</w:t>
      </w:r>
      <w:r w:rsidRPr="00D12E55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 congrès des sociétés historiques et scientifiques. Comité des travaux historiques et scientifiques. Faire la guerre, faire la paix, Perpignan, mai 2011 </w:t>
      </w:r>
      <w:r w:rsidRPr="00D12E55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: La guerre dans l’Afrique romaine sous le Haut-Empire</w:t>
      </w:r>
      <w:r w:rsidRPr="00D12E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M. </w:t>
      </w:r>
      <w:proofErr w:type="spellStart"/>
      <w:r w:rsidRPr="00D12E55">
        <w:rPr>
          <w:rFonts w:ascii="Times New Roman" w:hAnsi="Times New Roman" w:cs="Times New Roman"/>
          <w:b w:val="0"/>
          <w:color w:val="auto"/>
          <w:sz w:val="24"/>
          <w:szCs w:val="24"/>
        </w:rPr>
        <w:t>Coltelloni</w:t>
      </w:r>
      <w:proofErr w:type="spellEnd"/>
      <w:r w:rsidRPr="00D12E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-Trannoy et Le </w:t>
      </w:r>
      <w:proofErr w:type="spellStart"/>
      <w:r w:rsidRPr="00D12E55">
        <w:rPr>
          <w:rFonts w:ascii="Times New Roman" w:hAnsi="Times New Roman" w:cs="Times New Roman"/>
          <w:b w:val="0"/>
          <w:color w:val="auto"/>
          <w:sz w:val="24"/>
          <w:szCs w:val="24"/>
        </w:rPr>
        <w:t>Bohec</w:t>
      </w:r>
      <w:proofErr w:type="spellEnd"/>
      <w:r w:rsidRPr="00D12E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Y. édit., 2014 (Paris), p. 101-119.</w:t>
      </w:r>
    </w:p>
    <w:p w:rsidR="007028BD" w:rsidRPr="00D12E55" w:rsidRDefault="007028BD" w:rsidP="00D12E55">
      <w:pPr>
        <w:pStyle w:val="Notedebasdepage"/>
        <w:rPr>
          <w:rFonts w:ascii="Times New Roman" w:hAnsi="Times New Roman" w:cs="Times New Roman"/>
          <w:sz w:val="24"/>
          <w:szCs w:val="24"/>
        </w:rPr>
      </w:pPr>
      <w:r w:rsidRPr="00D12E55">
        <w:rPr>
          <w:rFonts w:ascii="Times New Roman" w:hAnsi="Times New Roman" w:cs="Times New Roman"/>
          <w:sz w:val="24"/>
          <w:szCs w:val="24"/>
        </w:rPr>
        <w:t xml:space="preserve">-« Le régime impérial », « La vie municipale en Occident », « La vie économique en Occident » : </w:t>
      </w:r>
      <w:r w:rsidRPr="00D12E55">
        <w:rPr>
          <w:rFonts w:ascii="Times New Roman" w:hAnsi="Times New Roman" w:cs="Times New Roman"/>
          <w:i/>
          <w:sz w:val="24"/>
          <w:szCs w:val="24"/>
        </w:rPr>
        <w:t xml:space="preserve">Le monde romain (70 av.J.-C.-73 </w:t>
      </w:r>
      <w:proofErr w:type="spellStart"/>
      <w:r w:rsidRPr="00D12E55">
        <w:rPr>
          <w:rFonts w:ascii="Times New Roman" w:hAnsi="Times New Roman" w:cs="Times New Roman"/>
          <w:i/>
          <w:sz w:val="24"/>
          <w:szCs w:val="24"/>
        </w:rPr>
        <w:t>ap.J</w:t>
      </w:r>
      <w:proofErr w:type="spellEnd"/>
      <w:r w:rsidRPr="00D12E55">
        <w:rPr>
          <w:rFonts w:ascii="Times New Roman" w:hAnsi="Times New Roman" w:cs="Times New Roman"/>
          <w:i/>
          <w:sz w:val="24"/>
          <w:szCs w:val="24"/>
        </w:rPr>
        <w:t>.-C.)</w:t>
      </w:r>
      <w:r w:rsidRPr="00D1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E55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D12E55">
        <w:rPr>
          <w:rFonts w:ascii="Times New Roman" w:hAnsi="Times New Roman" w:cs="Times New Roman"/>
          <w:sz w:val="24"/>
          <w:szCs w:val="24"/>
        </w:rPr>
        <w:t>. C. Wolff, avec M-O. Charles-</w:t>
      </w:r>
      <w:proofErr w:type="spellStart"/>
      <w:r w:rsidRPr="00D12E55">
        <w:rPr>
          <w:rFonts w:ascii="Times New Roman" w:hAnsi="Times New Roman" w:cs="Times New Roman"/>
          <w:sz w:val="24"/>
          <w:szCs w:val="24"/>
        </w:rPr>
        <w:t>Laforge</w:t>
      </w:r>
      <w:proofErr w:type="spellEnd"/>
      <w:r w:rsidRPr="00D1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E55">
        <w:rPr>
          <w:rFonts w:ascii="Times New Roman" w:hAnsi="Times New Roman" w:cs="Times New Roman"/>
          <w:sz w:val="24"/>
          <w:szCs w:val="24"/>
        </w:rPr>
        <w:t>M.Cl</w:t>
      </w:r>
      <w:proofErr w:type="spellEnd"/>
      <w:r w:rsidRPr="00D1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2E55">
        <w:rPr>
          <w:rFonts w:ascii="Times New Roman" w:hAnsi="Times New Roman" w:cs="Times New Roman"/>
          <w:sz w:val="24"/>
          <w:szCs w:val="24"/>
        </w:rPr>
        <w:t>Ferriès</w:t>
      </w:r>
      <w:proofErr w:type="spellEnd"/>
      <w:r w:rsidRPr="00D1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E55">
        <w:rPr>
          <w:rFonts w:ascii="Times New Roman" w:hAnsi="Times New Roman" w:cs="Times New Roman"/>
          <w:sz w:val="24"/>
          <w:szCs w:val="24"/>
        </w:rPr>
        <w:t>Eric</w:t>
      </w:r>
      <w:proofErr w:type="spellEnd"/>
      <w:r w:rsidRPr="00D1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E55">
        <w:rPr>
          <w:rFonts w:ascii="Times New Roman" w:hAnsi="Times New Roman" w:cs="Times New Roman"/>
          <w:sz w:val="24"/>
          <w:szCs w:val="24"/>
        </w:rPr>
        <w:t>Guerber</w:t>
      </w:r>
      <w:proofErr w:type="spellEnd"/>
      <w:r w:rsidRPr="00D1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2E55">
        <w:rPr>
          <w:rFonts w:ascii="Times New Roman" w:hAnsi="Times New Roman" w:cs="Times New Roman"/>
          <w:sz w:val="24"/>
          <w:szCs w:val="24"/>
        </w:rPr>
        <w:t>Atlande</w:t>
      </w:r>
      <w:proofErr w:type="spellEnd"/>
      <w:r w:rsidRPr="00D12E55">
        <w:rPr>
          <w:rFonts w:ascii="Times New Roman" w:hAnsi="Times New Roman" w:cs="Times New Roman"/>
          <w:sz w:val="24"/>
          <w:szCs w:val="24"/>
        </w:rPr>
        <w:t>, 2014, pp. pp. 163-186, 187-220  et 369-394.</w:t>
      </w:r>
    </w:p>
    <w:p w:rsidR="007028BD" w:rsidRPr="00D12E55" w:rsidRDefault="007028BD" w:rsidP="00D12E55">
      <w:pPr>
        <w:autoSpaceDE w:val="0"/>
        <w:autoSpaceDN w:val="0"/>
        <w:adjustRightInd w:val="0"/>
        <w:jc w:val="both"/>
        <w:rPr>
          <w:bCs/>
        </w:rPr>
      </w:pPr>
      <w:r w:rsidRPr="00D12E55">
        <w:rPr>
          <w:b/>
        </w:rPr>
        <w:t>-« </w:t>
      </w:r>
      <w:r w:rsidRPr="00D12E55">
        <w:rPr>
          <w:bCs/>
        </w:rPr>
        <w:t xml:space="preserve">Les </w:t>
      </w:r>
      <w:proofErr w:type="spellStart"/>
      <w:r w:rsidRPr="00D12E55">
        <w:rPr>
          <w:bCs/>
        </w:rPr>
        <w:t>unités</w:t>
      </w:r>
      <w:proofErr w:type="spellEnd"/>
      <w:r w:rsidRPr="00D12E55">
        <w:rPr>
          <w:bCs/>
        </w:rPr>
        <w:t xml:space="preserve"> de </w:t>
      </w:r>
      <w:proofErr w:type="spellStart"/>
      <w:r w:rsidRPr="00D12E55">
        <w:rPr>
          <w:bCs/>
        </w:rPr>
        <w:t>Numides</w:t>
      </w:r>
      <w:proofErr w:type="spellEnd"/>
      <w:r w:rsidRPr="00D12E55">
        <w:rPr>
          <w:bCs/>
        </w:rPr>
        <w:t xml:space="preserve"> </w:t>
      </w:r>
      <w:proofErr w:type="spellStart"/>
      <w:r w:rsidRPr="00D12E55">
        <w:rPr>
          <w:bCs/>
        </w:rPr>
        <w:t>dans</w:t>
      </w:r>
      <w:proofErr w:type="spellEnd"/>
      <w:r w:rsidRPr="00D12E55">
        <w:rPr>
          <w:bCs/>
        </w:rPr>
        <w:t xml:space="preserve"> </w:t>
      </w:r>
      <w:proofErr w:type="spellStart"/>
      <w:r w:rsidRPr="00D12E55">
        <w:rPr>
          <w:bCs/>
        </w:rPr>
        <w:t>l’armée</w:t>
      </w:r>
      <w:proofErr w:type="spellEnd"/>
      <w:r w:rsidRPr="00D12E55">
        <w:rPr>
          <w:bCs/>
        </w:rPr>
        <w:t xml:space="preserve"> </w:t>
      </w:r>
      <w:proofErr w:type="spellStart"/>
      <w:r w:rsidRPr="00D12E55">
        <w:rPr>
          <w:bCs/>
        </w:rPr>
        <w:t>romaine</w:t>
      </w:r>
      <w:proofErr w:type="spellEnd"/>
      <w:r w:rsidRPr="00D12E55">
        <w:rPr>
          <w:bCs/>
        </w:rPr>
        <w:t xml:space="preserve"> </w:t>
      </w:r>
      <w:proofErr w:type="spellStart"/>
      <w:r w:rsidRPr="00D12E55">
        <w:rPr>
          <w:bCs/>
        </w:rPr>
        <w:t>sous</w:t>
      </w:r>
      <w:proofErr w:type="spellEnd"/>
      <w:r w:rsidRPr="00D12E55">
        <w:rPr>
          <w:bCs/>
        </w:rPr>
        <w:t xml:space="preserve"> le Haut-Empire </w:t>
      </w:r>
      <w:proofErr w:type="gramStart"/>
      <w:r w:rsidRPr="00D12E55">
        <w:rPr>
          <w:bCs/>
        </w:rPr>
        <w:t>» :</w:t>
      </w:r>
      <w:proofErr w:type="gramEnd"/>
      <w:r w:rsidRPr="00D12E55">
        <w:rPr>
          <w:bCs/>
        </w:rPr>
        <w:t xml:space="preserve"> </w:t>
      </w:r>
      <w:r w:rsidRPr="00D12E55">
        <w:t xml:space="preserve">Les </w:t>
      </w:r>
      <w:proofErr w:type="spellStart"/>
      <w:r w:rsidRPr="00D12E55">
        <w:t>auxiliaires</w:t>
      </w:r>
      <w:proofErr w:type="spellEnd"/>
      <w:r w:rsidRPr="00D12E55">
        <w:t xml:space="preserve"> de </w:t>
      </w:r>
      <w:proofErr w:type="spellStart"/>
      <w:r w:rsidRPr="00D12E55">
        <w:t>l'armée</w:t>
      </w:r>
      <w:proofErr w:type="spellEnd"/>
      <w:r w:rsidRPr="00D12E55">
        <w:t xml:space="preserve"> </w:t>
      </w:r>
      <w:proofErr w:type="spellStart"/>
      <w:r w:rsidRPr="00D12E55">
        <w:t>romaine</w:t>
      </w:r>
      <w:proofErr w:type="spellEnd"/>
      <w:r w:rsidRPr="00D12E55">
        <w:t xml:space="preserve">. Des </w:t>
      </w:r>
      <w:proofErr w:type="spellStart"/>
      <w:r w:rsidRPr="00D12E55">
        <w:t>alliés</w:t>
      </w:r>
      <w:proofErr w:type="spellEnd"/>
      <w:r w:rsidRPr="00D12E55">
        <w:t xml:space="preserve"> </w:t>
      </w:r>
      <w:proofErr w:type="spellStart"/>
      <w:r w:rsidRPr="00D12E55">
        <w:t>aux</w:t>
      </w:r>
      <w:proofErr w:type="spellEnd"/>
      <w:r w:rsidRPr="00D12E55">
        <w:t xml:space="preserve"> </w:t>
      </w:r>
      <w:proofErr w:type="spellStart"/>
      <w:r w:rsidRPr="00D12E55">
        <w:t>fédérés</w:t>
      </w:r>
      <w:proofErr w:type="spellEnd"/>
      <w:r w:rsidRPr="00D12E55">
        <w:rPr>
          <w:i/>
        </w:rPr>
        <w:t>.  </w:t>
      </w:r>
      <w:proofErr w:type="spellStart"/>
      <w:r w:rsidRPr="00D12E55">
        <w:rPr>
          <w:i/>
        </w:rPr>
        <w:t>Actes</w:t>
      </w:r>
      <w:proofErr w:type="spellEnd"/>
      <w:r w:rsidRPr="00D12E55">
        <w:rPr>
          <w:i/>
        </w:rPr>
        <w:t xml:space="preserve"> du </w:t>
      </w:r>
      <w:proofErr w:type="spellStart"/>
      <w:r w:rsidRPr="00D12E55">
        <w:rPr>
          <w:i/>
        </w:rPr>
        <w:t>sixième</w:t>
      </w:r>
      <w:proofErr w:type="spellEnd"/>
      <w:r w:rsidRPr="00D12E55">
        <w:rPr>
          <w:i/>
        </w:rPr>
        <w:t> </w:t>
      </w:r>
      <w:proofErr w:type="spellStart"/>
      <w:r w:rsidRPr="00D12E55">
        <w:rPr>
          <w:i/>
        </w:rPr>
        <w:t>Congrès</w:t>
      </w:r>
      <w:proofErr w:type="spellEnd"/>
      <w:r w:rsidRPr="00D12E55">
        <w:rPr>
          <w:i/>
        </w:rPr>
        <w:t xml:space="preserve"> de Lyon –du 23 </w:t>
      </w:r>
      <w:proofErr w:type="spellStart"/>
      <w:r w:rsidRPr="00D12E55">
        <w:rPr>
          <w:i/>
        </w:rPr>
        <w:t>au</w:t>
      </w:r>
      <w:proofErr w:type="spellEnd"/>
      <w:r w:rsidRPr="00D12E55">
        <w:rPr>
          <w:i/>
        </w:rPr>
        <w:t xml:space="preserve"> 25 </w:t>
      </w:r>
      <w:proofErr w:type="spellStart"/>
      <w:r w:rsidRPr="00D12E55">
        <w:rPr>
          <w:i/>
        </w:rPr>
        <w:t>octobre</w:t>
      </w:r>
      <w:proofErr w:type="spellEnd"/>
      <w:r w:rsidRPr="00D12E55">
        <w:rPr>
          <w:i/>
        </w:rPr>
        <w:t> 2014</w:t>
      </w:r>
      <w:r w:rsidRPr="00D12E55">
        <w:t>, 2017,  p. 237-249.</w:t>
      </w:r>
    </w:p>
    <w:p w:rsidR="007028BD" w:rsidRPr="00D12E55" w:rsidRDefault="007028BD" w:rsidP="00D12E55">
      <w:pPr>
        <w:jc w:val="both"/>
        <w:rPr>
          <w:b/>
          <w:bCs/>
          <w:lang w:val="fr-FR"/>
        </w:rPr>
      </w:pPr>
      <w:proofErr w:type="gramStart"/>
      <w:r w:rsidRPr="00D12E55">
        <w:rPr>
          <w:b/>
          <w:bCs/>
          <w:lang w:val="fr-FR"/>
        </w:rPr>
        <w:t>Ouvrages</w:t>
      </w:r>
      <w:proofErr w:type="gramEnd"/>
      <w:r w:rsidRPr="00D12E55">
        <w:rPr>
          <w:b/>
          <w:bCs/>
          <w:lang w:val="fr-FR"/>
        </w:rPr>
        <w:t xml:space="preserve"> : </w:t>
      </w:r>
    </w:p>
    <w:p w:rsidR="007028BD" w:rsidRPr="00D12E55" w:rsidRDefault="007028BD" w:rsidP="00D12E55">
      <w:pPr>
        <w:jc w:val="both"/>
        <w:rPr>
          <w:color w:val="333333"/>
          <w:shd w:val="clear" w:color="auto" w:fill="FFFFFF"/>
        </w:rPr>
      </w:pPr>
      <w:r w:rsidRPr="00D12E55">
        <w:rPr>
          <w:rStyle w:val="apple-converted-space"/>
          <w:color w:val="333333"/>
          <w:shd w:val="clear" w:color="auto" w:fill="FFFFFF"/>
        </w:rPr>
        <w:t> </w:t>
      </w:r>
      <w:proofErr w:type="spellStart"/>
      <w:r w:rsidRPr="00D12E55">
        <w:rPr>
          <w:rStyle w:val="Accentuation"/>
          <w:color w:val="333333"/>
          <w:shd w:val="clear" w:color="auto" w:fill="FFFFFF"/>
        </w:rPr>
        <w:t>Lambèse</w:t>
      </w:r>
      <w:proofErr w:type="spellEnd"/>
      <w:r w:rsidRPr="00D12E55">
        <w:rPr>
          <w:rStyle w:val="Accentuation"/>
          <w:color w:val="333333"/>
          <w:shd w:val="clear" w:color="auto" w:fill="FFFFFF"/>
        </w:rPr>
        <w:t xml:space="preserve"> </w:t>
      </w:r>
      <w:proofErr w:type="spellStart"/>
      <w:r w:rsidRPr="00D12E55">
        <w:rPr>
          <w:rStyle w:val="Accentuation"/>
          <w:color w:val="333333"/>
          <w:shd w:val="clear" w:color="auto" w:fill="FFFFFF"/>
        </w:rPr>
        <w:t>sous</w:t>
      </w:r>
      <w:proofErr w:type="spellEnd"/>
      <w:r w:rsidRPr="00D12E55">
        <w:rPr>
          <w:rStyle w:val="Accentuation"/>
          <w:color w:val="333333"/>
          <w:shd w:val="clear" w:color="auto" w:fill="FFFFFF"/>
        </w:rPr>
        <w:t xml:space="preserve"> le Haut-Empire (1er-IIIe </w:t>
      </w:r>
      <w:proofErr w:type="spellStart"/>
      <w:r w:rsidRPr="00D12E55">
        <w:rPr>
          <w:rStyle w:val="Accentuation"/>
          <w:color w:val="333333"/>
          <w:shd w:val="clear" w:color="auto" w:fill="FFFFFF"/>
        </w:rPr>
        <w:t>siècles</w:t>
      </w:r>
      <w:proofErr w:type="spellEnd"/>
      <w:r w:rsidRPr="00D12E55">
        <w:rPr>
          <w:rStyle w:val="Accentuation"/>
          <w:color w:val="333333"/>
          <w:shd w:val="clear" w:color="auto" w:fill="FFFFFF"/>
        </w:rPr>
        <w:t xml:space="preserve">). Du camp à la </w:t>
      </w:r>
      <w:proofErr w:type="spellStart"/>
      <w:r w:rsidRPr="00D12E55">
        <w:rPr>
          <w:rStyle w:val="Accentuation"/>
          <w:color w:val="333333"/>
          <w:shd w:val="clear" w:color="auto" w:fill="FFFFFF"/>
        </w:rPr>
        <w:t>cité</w:t>
      </w:r>
      <w:proofErr w:type="spellEnd"/>
      <w:r w:rsidRPr="00D12E55">
        <w:rPr>
          <w:color w:val="333333"/>
          <w:shd w:val="clear" w:color="auto" w:fill="FFFFFF"/>
        </w:rPr>
        <w:t>, Lyon, 2011, 193 p.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 xml:space="preserve">-« Les  Antiquités africaines  dans les Musées de France » sur Internet sur le site de Jean-Pierre Laporte, </w:t>
      </w:r>
      <w:r w:rsidRPr="00D12E55">
        <w:rPr>
          <w:i/>
          <w:iCs/>
          <w:lang w:val="fr-FR"/>
        </w:rPr>
        <w:t>WWW.</w:t>
      </w:r>
      <w:r w:rsidRPr="00D12E55">
        <w:rPr>
          <w:lang w:val="fr-FR"/>
        </w:rPr>
        <w:t xml:space="preserve"> </w:t>
      </w:r>
      <w:r w:rsidRPr="00D12E55">
        <w:rPr>
          <w:i/>
          <w:iCs/>
          <w:lang w:val="fr-FR"/>
        </w:rPr>
        <w:t>Tabbourt.com</w:t>
      </w:r>
      <w:r w:rsidRPr="00D12E55">
        <w:rPr>
          <w:lang w:val="fr-FR"/>
        </w:rPr>
        <w:t xml:space="preserve"> sous peu. 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>-Commentaire de l’</w:t>
      </w:r>
      <w:r w:rsidRPr="00D12E55">
        <w:rPr>
          <w:i/>
          <w:iCs/>
          <w:lang w:val="fr-FR"/>
        </w:rPr>
        <w:t xml:space="preserve">inscription des </w:t>
      </w:r>
      <w:proofErr w:type="spellStart"/>
      <w:r w:rsidRPr="00D12E55">
        <w:rPr>
          <w:i/>
          <w:iCs/>
          <w:lang w:val="fr-FR"/>
        </w:rPr>
        <w:t>moenia</w:t>
      </w:r>
      <w:proofErr w:type="spellEnd"/>
      <w:r w:rsidRPr="00D12E55">
        <w:rPr>
          <w:i/>
          <w:iCs/>
          <w:lang w:val="fr-FR"/>
        </w:rPr>
        <w:t xml:space="preserve"> d’</w:t>
      </w:r>
      <w:proofErr w:type="spellStart"/>
      <w:r w:rsidRPr="00D12E55">
        <w:rPr>
          <w:i/>
          <w:iCs/>
          <w:lang w:val="fr-FR"/>
        </w:rPr>
        <w:t>Acilius</w:t>
      </w:r>
      <w:proofErr w:type="spellEnd"/>
      <w:r w:rsidRPr="00D12E55">
        <w:rPr>
          <w:i/>
          <w:iCs/>
          <w:lang w:val="fr-FR"/>
        </w:rPr>
        <w:t xml:space="preserve"> </w:t>
      </w:r>
      <w:proofErr w:type="spellStart"/>
      <w:r w:rsidRPr="00D12E55">
        <w:rPr>
          <w:i/>
          <w:iCs/>
          <w:lang w:val="fr-FR"/>
        </w:rPr>
        <w:t>Clarus</w:t>
      </w:r>
      <w:proofErr w:type="spellEnd"/>
      <w:r w:rsidRPr="00D12E55">
        <w:rPr>
          <w:lang w:val="fr-FR"/>
        </w:rPr>
        <w:t xml:space="preserve"> : article pour les </w:t>
      </w:r>
      <w:r w:rsidRPr="00D12E55">
        <w:rPr>
          <w:i/>
          <w:iCs/>
          <w:lang w:val="fr-FR"/>
        </w:rPr>
        <w:t xml:space="preserve">Mélanges </w:t>
      </w:r>
      <w:proofErr w:type="spellStart"/>
      <w:r w:rsidRPr="00D12E55">
        <w:rPr>
          <w:i/>
          <w:iCs/>
          <w:lang w:val="fr-FR"/>
        </w:rPr>
        <w:t>Bertrandy</w:t>
      </w:r>
      <w:proofErr w:type="spellEnd"/>
      <w:r w:rsidRPr="00D12E55">
        <w:rPr>
          <w:lang w:val="fr-FR"/>
        </w:rPr>
        <w:t xml:space="preserve"> (Université de Savoie) à paraître en 2010.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i/>
          <w:iCs/>
          <w:lang w:val="en-GB"/>
        </w:rPr>
        <w:t>-CR</w:t>
      </w:r>
      <w:r w:rsidRPr="00D12E55">
        <w:rPr>
          <w:lang w:val="en-GB"/>
        </w:rPr>
        <w:t xml:space="preserve"> 8-5-</w:t>
      </w:r>
      <w:proofErr w:type="gramStart"/>
      <w:r w:rsidRPr="00D12E55">
        <w:rPr>
          <w:lang w:val="en-GB"/>
        </w:rPr>
        <w:t>2009 :</w:t>
      </w:r>
      <w:proofErr w:type="gramEnd"/>
      <w:r w:rsidRPr="00D12E55">
        <w:rPr>
          <w:lang w:val="en-GB"/>
        </w:rPr>
        <w:t xml:space="preserve"> </w:t>
      </w:r>
      <w:r w:rsidRPr="00D12E55">
        <w:rPr>
          <w:i/>
          <w:lang w:val="en-GB"/>
        </w:rPr>
        <w:t>The Cambridge  History of Greek and Roman Warfare</w:t>
      </w:r>
      <w:r w:rsidRPr="00D12E55">
        <w:rPr>
          <w:lang w:val="en-GB"/>
        </w:rPr>
        <w:t xml:space="preserve">, </w:t>
      </w:r>
      <w:proofErr w:type="spellStart"/>
      <w:r w:rsidRPr="00D12E55">
        <w:rPr>
          <w:lang w:val="en-GB"/>
        </w:rPr>
        <w:t>édt</w:t>
      </w:r>
      <w:proofErr w:type="spellEnd"/>
      <w:r w:rsidRPr="00D12E55">
        <w:rPr>
          <w:lang w:val="en-GB"/>
        </w:rPr>
        <w:t xml:space="preserve">. Sabin Ph., van Wees H. </w:t>
      </w:r>
      <w:proofErr w:type="gramStart"/>
      <w:r w:rsidRPr="00D12E55">
        <w:rPr>
          <w:lang w:val="en-GB"/>
        </w:rPr>
        <w:t>et</w:t>
      </w:r>
      <w:proofErr w:type="gramEnd"/>
      <w:r w:rsidRPr="00D12E55">
        <w:rPr>
          <w:lang w:val="en-GB"/>
        </w:rPr>
        <w:t xml:space="preserve"> Whitby M., 2007 (Cambridge), 2 vol., XVI-663 et XIII-608 p., et </w:t>
      </w:r>
      <w:r w:rsidRPr="00D12E55">
        <w:rPr>
          <w:i/>
          <w:lang w:val="en-GB"/>
        </w:rPr>
        <w:t>A Companion to the Roman Army</w:t>
      </w:r>
      <w:r w:rsidRPr="00D12E55">
        <w:rPr>
          <w:lang w:val="en-GB"/>
        </w:rPr>
        <w:t xml:space="preserve">, </w:t>
      </w:r>
      <w:proofErr w:type="spellStart"/>
      <w:r w:rsidRPr="00D12E55">
        <w:rPr>
          <w:lang w:val="en-GB"/>
        </w:rPr>
        <w:t>édit</w:t>
      </w:r>
      <w:proofErr w:type="spellEnd"/>
      <w:r w:rsidRPr="00D12E55">
        <w:rPr>
          <w:lang w:val="en-GB"/>
        </w:rPr>
        <w:t xml:space="preserve">. </w:t>
      </w:r>
      <w:proofErr w:type="spellStart"/>
      <w:r w:rsidRPr="00D12E55">
        <w:rPr>
          <w:lang w:val="fr-FR"/>
        </w:rPr>
        <w:t>Erdkamp</w:t>
      </w:r>
      <w:proofErr w:type="spellEnd"/>
      <w:r w:rsidRPr="00D12E55">
        <w:rPr>
          <w:lang w:val="fr-FR"/>
        </w:rPr>
        <w:t xml:space="preserve"> P., 2007 (Oxford), XXVI-574 p.</w:t>
      </w:r>
    </w:p>
    <w:p w:rsidR="007028BD" w:rsidRPr="00D12E55" w:rsidRDefault="007028BD" w:rsidP="00D12E55">
      <w:pPr>
        <w:pStyle w:val="PrformatHTML"/>
        <w:jc w:val="both"/>
        <w:rPr>
          <w:rFonts w:ascii="Times New Roman" w:hAnsi="Times New Roman" w:cs="Times New Roman"/>
          <w:sz w:val="24"/>
          <w:szCs w:val="24"/>
        </w:rPr>
      </w:pPr>
      <w:r w:rsidRPr="00D12E55">
        <w:rPr>
          <w:rFonts w:ascii="Times New Roman" w:hAnsi="Times New Roman" w:cs="Times New Roman"/>
          <w:sz w:val="24"/>
          <w:szCs w:val="24"/>
        </w:rPr>
        <w:t xml:space="preserve">-CR du livre de </w:t>
      </w:r>
      <w:proofErr w:type="spellStart"/>
      <w:r w:rsidRPr="00D12E55">
        <w:rPr>
          <w:rFonts w:ascii="Times New Roman" w:hAnsi="Times New Roman" w:cs="Times New Roman"/>
          <w:sz w:val="24"/>
          <w:szCs w:val="24"/>
        </w:rPr>
        <w:t>Benseddik</w:t>
      </w:r>
      <w:proofErr w:type="spellEnd"/>
      <w:r w:rsidRPr="00D1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E55">
        <w:rPr>
          <w:rFonts w:ascii="Times New Roman" w:hAnsi="Times New Roman" w:cs="Times New Roman"/>
          <w:sz w:val="24"/>
          <w:szCs w:val="24"/>
        </w:rPr>
        <w:t>Nacéra</w:t>
      </w:r>
      <w:proofErr w:type="spellEnd"/>
      <w:r w:rsidRPr="00D12E55">
        <w:rPr>
          <w:rFonts w:ascii="Times New Roman" w:hAnsi="Times New Roman" w:cs="Times New Roman"/>
          <w:sz w:val="24"/>
          <w:szCs w:val="24"/>
        </w:rPr>
        <w:t xml:space="preserve">: Esculape et </w:t>
      </w:r>
      <w:proofErr w:type="spellStart"/>
      <w:r w:rsidRPr="00D12E55">
        <w:rPr>
          <w:rFonts w:ascii="Times New Roman" w:hAnsi="Times New Roman" w:cs="Times New Roman"/>
          <w:sz w:val="24"/>
          <w:szCs w:val="24"/>
        </w:rPr>
        <w:t>Hygie</w:t>
      </w:r>
      <w:proofErr w:type="spellEnd"/>
      <w:r w:rsidRPr="00D12E55">
        <w:rPr>
          <w:rFonts w:ascii="Times New Roman" w:hAnsi="Times New Roman" w:cs="Times New Roman"/>
          <w:sz w:val="24"/>
          <w:szCs w:val="24"/>
        </w:rPr>
        <w:t xml:space="preserve"> en Afrique. Recherches sur les cultes guérisseurs. Préface de Jehan </w:t>
      </w:r>
      <w:proofErr w:type="spellStart"/>
      <w:r w:rsidRPr="00D12E55">
        <w:rPr>
          <w:rFonts w:ascii="Times New Roman" w:hAnsi="Times New Roman" w:cs="Times New Roman"/>
          <w:sz w:val="24"/>
          <w:szCs w:val="24"/>
        </w:rPr>
        <w:t>Desanges</w:t>
      </w:r>
      <w:proofErr w:type="spellEnd"/>
      <w:r w:rsidRPr="00D12E55">
        <w:rPr>
          <w:rFonts w:ascii="Times New Roman" w:hAnsi="Times New Roman" w:cs="Times New Roman"/>
          <w:sz w:val="24"/>
          <w:szCs w:val="24"/>
        </w:rPr>
        <w:t>, correspondant de l’AIBL</w:t>
      </w:r>
      <w:proofErr w:type="gramStart"/>
      <w:r w:rsidRPr="00D12E55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D1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E55">
        <w:rPr>
          <w:rFonts w:ascii="Times New Roman" w:hAnsi="Times New Roman" w:cs="Times New Roman"/>
          <w:sz w:val="24"/>
          <w:szCs w:val="24"/>
        </w:rPr>
        <w:t>vol.texte</w:t>
      </w:r>
      <w:proofErr w:type="spellEnd"/>
      <w:r w:rsidRPr="00D12E55">
        <w:rPr>
          <w:rFonts w:ascii="Times New Roman" w:hAnsi="Times New Roman" w:cs="Times New Roman"/>
          <w:sz w:val="24"/>
          <w:szCs w:val="24"/>
        </w:rPr>
        <w:t xml:space="preserve"> : 380 p. ; 1 vol. recueil épigraphique et iconographique, planches et index : 304 p., 204 fig., (Paris, Académie des Inscriptions et Belles-Lettres 2010</w:t>
      </w:r>
      <w:proofErr w:type="gramStart"/>
      <w:r w:rsidRPr="00D12E55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D12E55">
        <w:rPr>
          <w:rFonts w:ascii="Times New Roman" w:hAnsi="Times New Roman" w:cs="Times New Roman"/>
          <w:sz w:val="24"/>
          <w:szCs w:val="24"/>
        </w:rPr>
        <w:fldChar w:fldCharType="begin"/>
      </w:r>
      <w:r w:rsidRPr="00D12E55">
        <w:rPr>
          <w:rFonts w:ascii="Times New Roman" w:hAnsi="Times New Roman" w:cs="Times New Roman"/>
          <w:sz w:val="24"/>
          <w:szCs w:val="24"/>
        </w:rPr>
        <w:instrText xml:space="preserve"> HYPERLINK "mailto:agnes.groslambert@free.fr" </w:instrText>
      </w:r>
      <w:r w:rsidRPr="00D12E55">
        <w:rPr>
          <w:rFonts w:ascii="Times New Roman" w:hAnsi="Times New Roman" w:cs="Times New Roman"/>
          <w:sz w:val="24"/>
          <w:szCs w:val="24"/>
        </w:rPr>
        <w:fldChar w:fldCharType="separate"/>
      </w:r>
      <w:r w:rsidRPr="00D12E55">
        <w:rPr>
          <w:rStyle w:val="Lienhypertexte"/>
          <w:rFonts w:ascii="Times New Roman" w:eastAsiaTheme="majorEastAsia" w:hAnsi="Times New Roman" w:cs="Times New Roman"/>
          <w:sz w:val="24"/>
          <w:szCs w:val="24"/>
        </w:rPr>
        <w:t>agnes.groslambert@free.fr</w:t>
      </w:r>
      <w:r w:rsidRPr="00D12E55">
        <w:rPr>
          <w:rFonts w:ascii="Times New Roman" w:hAnsi="Times New Roman" w:cs="Times New Roman"/>
          <w:sz w:val="24"/>
          <w:szCs w:val="24"/>
        </w:rPr>
        <w:fldChar w:fldCharType="end"/>
      </w:r>
      <w:r w:rsidRPr="00D12E55">
        <w:rPr>
          <w:rFonts w:ascii="Times New Roman" w:hAnsi="Times New Roman" w:cs="Times New Roman"/>
          <w:sz w:val="24"/>
          <w:szCs w:val="24"/>
        </w:rPr>
        <w:t xml:space="preserve">) Nombre de mots : 1929 mots. Publié en ligne le 2011-10-28 Citation: </w:t>
      </w:r>
      <w:proofErr w:type="spellStart"/>
      <w:r w:rsidRPr="00D12E55">
        <w:rPr>
          <w:rFonts w:ascii="Times New Roman" w:hAnsi="Times New Roman" w:cs="Times New Roman"/>
          <w:sz w:val="24"/>
          <w:szCs w:val="24"/>
        </w:rPr>
        <w:t>Histara</w:t>
      </w:r>
      <w:proofErr w:type="spellEnd"/>
      <w:r w:rsidRPr="00D12E55">
        <w:rPr>
          <w:rFonts w:ascii="Times New Roman" w:hAnsi="Times New Roman" w:cs="Times New Roman"/>
          <w:sz w:val="24"/>
          <w:szCs w:val="24"/>
        </w:rPr>
        <w:t xml:space="preserve"> les comptes rendus (ISSN 2100-0700) Lien: </w:t>
      </w:r>
      <w:hyperlink r:id="rId7" w:history="1">
        <w:r w:rsidRPr="00D12E55">
          <w:rPr>
            <w:rStyle w:val="Lienhypertexte"/>
            <w:rFonts w:ascii="Times New Roman" w:eastAsiaTheme="majorEastAsia" w:hAnsi="Times New Roman" w:cs="Times New Roman"/>
            <w:sz w:val="24"/>
            <w:szCs w:val="24"/>
          </w:rPr>
          <w:t>http://histara.sorbonne.fr/cr.php?cr=1469</w:t>
        </w:r>
      </w:hyperlink>
    </w:p>
    <w:p w:rsidR="007028BD" w:rsidRPr="00D12E55" w:rsidRDefault="007028BD" w:rsidP="00D12E55">
      <w:pPr>
        <w:jc w:val="both"/>
      </w:pPr>
      <w:r w:rsidRPr="00D12E55">
        <w:rPr>
          <w:b/>
        </w:rPr>
        <w:t xml:space="preserve">A </w:t>
      </w:r>
      <w:proofErr w:type="spellStart"/>
      <w:proofErr w:type="gramStart"/>
      <w:r w:rsidRPr="00D12E55">
        <w:rPr>
          <w:b/>
        </w:rPr>
        <w:t>paraître</w:t>
      </w:r>
      <w:proofErr w:type="spellEnd"/>
      <w:r w:rsidRPr="00D12E55">
        <w:t xml:space="preserve"> :</w:t>
      </w:r>
      <w:proofErr w:type="gramEnd"/>
      <w:r w:rsidRPr="00D12E55">
        <w:t xml:space="preserve"> </w:t>
      </w:r>
    </w:p>
    <w:p w:rsidR="007028BD" w:rsidRPr="00D12E55" w:rsidRDefault="007028BD" w:rsidP="00D12E55">
      <w:pPr>
        <w:jc w:val="both"/>
      </w:pPr>
      <w:r w:rsidRPr="00D12E55">
        <w:lastRenderedPageBreak/>
        <w:t xml:space="preserve">-CR du </w:t>
      </w:r>
      <w:proofErr w:type="spellStart"/>
      <w:r w:rsidRPr="00D12E55">
        <w:t>colloque</w:t>
      </w:r>
      <w:proofErr w:type="spellEnd"/>
      <w:r w:rsidRPr="00D12E55">
        <w:t xml:space="preserve"> </w:t>
      </w:r>
      <w:proofErr w:type="spellStart"/>
      <w:r w:rsidRPr="00D12E55">
        <w:rPr>
          <w:i/>
        </w:rPr>
        <w:t>Pratiques</w:t>
      </w:r>
      <w:proofErr w:type="spellEnd"/>
      <w:r w:rsidRPr="00D12E55">
        <w:rPr>
          <w:i/>
        </w:rPr>
        <w:t xml:space="preserve"> et </w:t>
      </w:r>
      <w:proofErr w:type="spellStart"/>
      <w:r w:rsidRPr="00D12E55">
        <w:rPr>
          <w:i/>
        </w:rPr>
        <w:t>identités</w:t>
      </w:r>
      <w:proofErr w:type="spellEnd"/>
      <w:r w:rsidRPr="00D12E55">
        <w:rPr>
          <w:i/>
        </w:rPr>
        <w:t xml:space="preserve"> </w:t>
      </w:r>
      <w:proofErr w:type="spellStart"/>
      <w:r w:rsidRPr="00D12E55">
        <w:rPr>
          <w:i/>
        </w:rPr>
        <w:t>culturelles</w:t>
      </w:r>
      <w:proofErr w:type="spellEnd"/>
      <w:r w:rsidRPr="00D12E55">
        <w:rPr>
          <w:i/>
        </w:rPr>
        <w:t xml:space="preserve"> des </w:t>
      </w:r>
      <w:proofErr w:type="spellStart"/>
      <w:r w:rsidRPr="00D12E55">
        <w:rPr>
          <w:i/>
        </w:rPr>
        <w:t>armées</w:t>
      </w:r>
      <w:proofErr w:type="spellEnd"/>
      <w:r w:rsidRPr="00D12E55">
        <w:rPr>
          <w:i/>
        </w:rPr>
        <w:t xml:space="preserve"> </w:t>
      </w:r>
      <w:proofErr w:type="spellStart"/>
      <w:r w:rsidRPr="00D12E55">
        <w:rPr>
          <w:i/>
        </w:rPr>
        <w:t>hellénistiques</w:t>
      </w:r>
      <w:proofErr w:type="spellEnd"/>
      <w:r w:rsidRPr="00D12E55">
        <w:rPr>
          <w:i/>
        </w:rPr>
        <w:t xml:space="preserve"> du </w:t>
      </w:r>
      <w:proofErr w:type="spellStart"/>
      <w:r w:rsidRPr="00D12E55">
        <w:rPr>
          <w:i/>
        </w:rPr>
        <w:t>monde</w:t>
      </w:r>
      <w:proofErr w:type="spellEnd"/>
      <w:r w:rsidRPr="00D12E55">
        <w:rPr>
          <w:i/>
        </w:rPr>
        <w:t xml:space="preserve"> </w:t>
      </w:r>
      <w:proofErr w:type="spellStart"/>
      <w:r w:rsidRPr="00D12E55">
        <w:rPr>
          <w:i/>
        </w:rPr>
        <w:t>méditerranéen</w:t>
      </w:r>
      <w:proofErr w:type="spellEnd"/>
      <w:r w:rsidRPr="00D12E55">
        <w:t xml:space="preserve">, </w:t>
      </w:r>
      <w:proofErr w:type="spellStart"/>
      <w:r w:rsidRPr="00D12E55">
        <w:t>s’est</w:t>
      </w:r>
      <w:proofErr w:type="spellEnd"/>
      <w:r w:rsidRPr="00D12E55">
        <w:t xml:space="preserve"> </w:t>
      </w:r>
      <w:proofErr w:type="spellStart"/>
      <w:r w:rsidRPr="00D12E55">
        <w:t>tenu</w:t>
      </w:r>
      <w:proofErr w:type="spellEnd"/>
      <w:r w:rsidRPr="00D12E55">
        <w:t xml:space="preserve"> les 23 et 24 </w:t>
      </w:r>
      <w:proofErr w:type="spellStart"/>
      <w:r w:rsidRPr="00D12E55">
        <w:t>mars</w:t>
      </w:r>
      <w:proofErr w:type="spellEnd"/>
      <w:r w:rsidRPr="00D12E55">
        <w:t xml:space="preserve"> 2007 à Tours et a </w:t>
      </w:r>
      <w:proofErr w:type="spellStart"/>
      <w:r w:rsidRPr="00D12E55">
        <w:t>été</w:t>
      </w:r>
      <w:proofErr w:type="spellEnd"/>
      <w:r w:rsidRPr="00D12E55">
        <w:t xml:space="preserve"> </w:t>
      </w:r>
      <w:proofErr w:type="spellStart"/>
      <w:r w:rsidRPr="00D12E55">
        <w:t>publié</w:t>
      </w:r>
      <w:proofErr w:type="spellEnd"/>
      <w:r w:rsidRPr="00D12E55">
        <w:t xml:space="preserve"> en 2011, </w:t>
      </w:r>
      <w:proofErr w:type="spellStart"/>
      <w:r w:rsidRPr="00D12E55">
        <w:t>dirigé</w:t>
      </w:r>
      <w:proofErr w:type="spellEnd"/>
      <w:r w:rsidRPr="00D12E55">
        <w:t xml:space="preserve"> par J-C. </w:t>
      </w:r>
      <w:proofErr w:type="spellStart"/>
      <w:r w:rsidRPr="00D12E55">
        <w:t>Couvenhes</w:t>
      </w:r>
      <w:proofErr w:type="spellEnd"/>
      <w:r w:rsidRPr="00D12E55">
        <w:t xml:space="preserve">, S. </w:t>
      </w:r>
      <w:proofErr w:type="spellStart"/>
      <w:r w:rsidRPr="00D12E55">
        <w:t>Crouzet</w:t>
      </w:r>
      <w:proofErr w:type="spellEnd"/>
      <w:r w:rsidRPr="00D12E55">
        <w:t xml:space="preserve"> et S. </w:t>
      </w:r>
      <w:proofErr w:type="spellStart"/>
      <w:r w:rsidRPr="00D12E55">
        <w:t>Péré-Noguès</w:t>
      </w:r>
      <w:proofErr w:type="spellEnd"/>
    </w:p>
    <w:p w:rsidR="007028BD" w:rsidRPr="00D12E55" w:rsidRDefault="007028BD" w:rsidP="00D12E55">
      <w:pPr>
        <w:jc w:val="both"/>
        <w:rPr>
          <w:bCs/>
          <w:i/>
        </w:rPr>
      </w:pPr>
      <w:r w:rsidRPr="00D12E55">
        <w:rPr>
          <w:i/>
        </w:rPr>
        <w:t>-</w:t>
      </w:r>
      <w:r w:rsidRPr="00D12E55">
        <w:rPr>
          <w:bCs/>
          <w:i/>
        </w:rPr>
        <w:t xml:space="preserve"> </w:t>
      </w:r>
      <w:r w:rsidRPr="00D12E55">
        <w:rPr>
          <w:bCs/>
        </w:rPr>
        <w:t xml:space="preserve">La </w:t>
      </w:r>
      <w:proofErr w:type="spellStart"/>
      <w:r w:rsidRPr="00D12E55">
        <w:rPr>
          <w:bCs/>
        </w:rPr>
        <w:t>carrière</w:t>
      </w:r>
      <w:proofErr w:type="spellEnd"/>
      <w:r w:rsidRPr="00D12E55">
        <w:rPr>
          <w:bCs/>
        </w:rPr>
        <w:t xml:space="preserve"> </w:t>
      </w:r>
      <w:proofErr w:type="spellStart"/>
      <w:r w:rsidRPr="00D12E55">
        <w:rPr>
          <w:bCs/>
        </w:rPr>
        <w:t>d’un</w:t>
      </w:r>
      <w:proofErr w:type="spellEnd"/>
      <w:r w:rsidRPr="00D12E55">
        <w:rPr>
          <w:bCs/>
        </w:rPr>
        <w:t xml:space="preserve"> </w:t>
      </w:r>
      <w:proofErr w:type="spellStart"/>
      <w:r w:rsidRPr="00D12E55">
        <w:rPr>
          <w:bCs/>
        </w:rPr>
        <w:t>chevalier</w:t>
      </w:r>
      <w:proofErr w:type="spellEnd"/>
      <w:r w:rsidRPr="00D12E55">
        <w:rPr>
          <w:bCs/>
        </w:rPr>
        <w:t xml:space="preserve">, </w:t>
      </w:r>
      <w:proofErr w:type="spellStart"/>
      <w:r w:rsidRPr="00D12E55">
        <w:rPr>
          <w:bCs/>
        </w:rPr>
        <w:t>magistrat</w:t>
      </w:r>
      <w:proofErr w:type="spellEnd"/>
      <w:r w:rsidRPr="00D12E55">
        <w:rPr>
          <w:bCs/>
        </w:rPr>
        <w:t xml:space="preserve"> à </w:t>
      </w:r>
      <w:proofErr w:type="spellStart"/>
      <w:r w:rsidRPr="00D12E55">
        <w:rPr>
          <w:bCs/>
        </w:rPr>
        <w:t>Dougga</w:t>
      </w:r>
      <w:proofErr w:type="spellEnd"/>
      <w:r w:rsidRPr="00D12E55">
        <w:rPr>
          <w:bCs/>
          <w:i/>
        </w:rPr>
        <w:t xml:space="preserve">, </w:t>
      </w:r>
      <w:proofErr w:type="spellStart"/>
      <w:r w:rsidRPr="00D12E55">
        <w:rPr>
          <w:bCs/>
          <w:i/>
        </w:rPr>
        <w:t>Hommages</w:t>
      </w:r>
      <w:proofErr w:type="spellEnd"/>
      <w:r w:rsidRPr="00D12E55">
        <w:rPr>
          <w:bCs/>
          <w:i/>
        </w:rPr>
        <w:t xml:space="preserve"> à Michel </w:t>
      </w:r>
      <w:proofErr w:type="spellStart"/>
      <w:r w:rsidRPr="00D12E55">
        <w:rPr>
          <w:bCs/>
          <w:i/>
        </w:rPr>
        <w:t>Debidour</w:t>
      </w:r>
      <w:proofErr w:type="spellEnd"/>
      <w:r w:rsidRPr="00D12E55">
        <w:rPr>
          <w:bCs/>
          <w:i/>
        </w:rPr>
        <w:t xml:space="preserve">, </w:t>
      </w:r>
      <w:r w:rsidRPr="00D12E55">
        <w:rPr>
          <w:bCs/>
        </w:rPr>
        <w:t xml:space="preserve">Lyon, 2012. </w:t>
      </w:r>
    </w:p>
    <w:p w:rsidR="007028BD" w:rsidRPr="00D12E55" w:rsidRDefault="007028BD" w:rsidP="00D12E55">
      <w:pPr>
        <w:jc w:val="both"/>
      </w:pPr>
      <w:r w:rsidRPr="00D12E55">
        <w:rPr>
          <w:b/>
        </w:rPr>
        <w:t xml:space="preserve">En </w:t>
      </w:r>
      <w:proofErr w:type="spellStart"/>
      <w:r w:rsidRPr="00D12E55">
        <w:rPr>
          <w:b/>
        </w:rPr>
        <w:t>cours</w:t>
      </w:r>
      <w:proofErr w:type="spellEnd"/>
      <w:r w:rsidRPr="00D12E55">
        <w:t xml:space="preserve"> : </w:t>
      </w:r>
    </w:p>
    <w:p w:rsidR="007028BD" w:rsidRPr="00D12E55" w:rsidRDefault="007028BD" w:rsidP="00D12E55">
      <w:pPr>
        <w:jc w:val="both"/>
        <w:rPr>
          <w:i/>
        </w:rPr>
      </w:pPr>
      <w:r w:rsidRPr="00D12E55">
        <w:t>-</w:t>
      </w:r>
      <w:proofErr w:type="spellStart"/>
      <w:r w:rsidRPr="00D12E55">
        <w:t>Complément</w:t>
      </w:r>
      <w:proofErr w:type="spellEnd"/>
      <w:r w:rsidRPr="00D12E55">
        <w:t xml:space="preserve"> à la </w:t>
      </w:r>
      <w:proofErr w:type="spellStart"/>
      <w:r w:rsidRPr="00D12E55">
        <w:t>bibliographie</w:t>
      </w:r>
      <w:proofErr w:type="spellEnd"/>
      <w:r w:rsidRPr="00D12E55">
        <w:t xml:space="preserve"> de M. Le Glay </w:t>
      </w:r>
      <w:proofErr w:type="spellStart"/>
      <w:r w:rsidRPr="00D12E55">
        <w:t>parue</w:t>
      </w:r>
      <w:proofErr w:type="spellEnd"/>
      <w:r w:rsidRPr="00D12E55">
        <w:t xml:space="preserve"> </w:t>
      </w:r>
      <w:proofErr w:type="spellStart"/>
      <w:r w:rsidRPr="00D12E55">
        <w:t>dans</w:t>
      </w:r>
      <w:proofErr w:type="spellEnd"/>
      <w:r w:rsidRPr="00D12E55">
        <w:t xml:space="preserve"> </w:t>
      </w:r>
      <w:proofErr w:type="spellStart"/>
      <w:r w:rsidRPr="00D12E55">
        <w:rPr>
          <w:i/>
        </w:rPr>
        <w:t>Libyca</w:t>
      </w:r>
      <w:proofErr w:type="spellEnd"/>
      <w:r w:rsidRPr="00D12E55">
        <w:rPr>
          <w:i/>
        </w:rPr>
        <w:t xml:space="preserve"> </w:t>
      </w:r>
      <w:r w:rsidRPr="00D12E55">
        <w:t xml:space="preserve">de 1953 à 1961 </w:t>
      </w:r>
      <w:proofErr w:type="spellStart"/>
      <w:r w:rsidRPr="00D12E55">
        <w:t>qui</w:t>
      </w:r>
      <w:proofErr w:type="spellEnd"/>
      <w:r w:rsidRPr="00D12E55">
        <w:t xml:space="preserve"> </w:t>
      </w:r>
      <w:proofErr w:type="spellStart"/>
      <w:r w:rsidRPr="00D12E55">
        <w:t>devrait</w:t>
      </w:r>
      <w:proofErr w:type="spellEnd"/>
      <w:r w:rsidRPr="00D12E55">
        <w:t xml:space="preserve"> </w:t>
      </w:r>
      <w:proofErr w:type="spellStart"/>
      <w:r w:rsidRPr="00D12E55">
        <w:t>être</w:t>
      </w:r>
      <w:proofErr w:type="spellEnd"/>
      <w:r w:rsidRPr="00D12E55">
        <w:t xml:space="preserve"> </w:t>
      </w:r>
      <w:proofErr w:type="spellStart"/>
      <w:r w:rsidRPr="00D12E55">
        <w:t>publié</w:t>
      </w:r>
      <w:proofErr w:type="spellEnd"/>
      <w:r w:rsidRPr="00D12E55">
        <w:t xml:space="preserve"> </w:t>
      </w:r>
      <w:proofErr w:type="spellStart"/>
      <w:r w:rsidRPr="00D12E55">
        <w:t>dans</w:t>
      </w:r>
      <w:proofErr w:type="spellEnd"/>
      <w:r w:rsidRPr="00D12E55">
        <w:t xml:space="preserve"> la </w:t>
      </w:r>
      <w:r w:rsidRPr="00D12E55">
        <w:rPr>
          <w:i/>
        </w:rPr>
        <w:t xml:space="preserve">Bibliographie </w:t>
      </w:r>
      <w:proofErr w:type="spellStart"/>
      <w:r w:rsidRPr="00D12E55">
        <w:rPr>
          <w:i/>
        </w:rPr>
        <w:t>analytique</w:t>
      </w:r>
      <w:proofErr w:type="spellEnd"/>
      <w:r w:rsidRPr="00D12E55">
        <w:rPr>
          <w:i/>
        </w:rPr>
        <w:t xml:space="preserve"> de </w:t>
      </w:r>
      <w:proofErr w:type="spellStart"/>
      <w:r w:rsidRPr="00D12E55">
        <w:rPr>
          <w:i/>
        </w:rPr>
        <w:t>l’Afrique</w:t>
      </w:r>
      <w:proofErr w:type="spellEnd"/>
      <w:r w:rsidRPr="00D12E55">
        <w:rPr>
          <w:i/>
        </w:rPr>
        <w:t xml:space="preserve"> </w:t>
      </w:r>
      <w:proofErr w:type="spellStart"/>
      <w:r w:rsidRPr="00D12E55">
        <w:rPr>
          <w:i/>
        </w:rPr>
        <w:t>romaine</w:t>
      </w:r>
      <w:proofErr w:type="spellEnd"/>
      <w:r w:rsidRPr="00D12E55">
        <w:rPr>
          <w:i/>
        </w:rPr>
        <w:t xml:space="preserve">. </w:t>
      </w:r>
    </w:p>
    <w:p w:rsidR="007028BD" w:rsidRPr="00D12E55" w:rsidRDefault="007028BD" w:rsidP="00D12E55">
      <w:pPr>
        <w:jc w:val="both"/>
      </w:pPr>
      <w:r w:rsidRPr="00D12E55">
        <w:t xml:space="preserve">-« Les </w:t>
      </w:r>
      <w:proofErr w:type="spellStart"/>
      <w:r w:rsidRPr="00D12E55">
        <w:t>Antiquités</w:t>
      </w:r>
      <w:proofErr w:type="spellEnd"/>
      <w:r w:rsidRPr="00D12E55">
        <w:t xml:space="preserve"> </w:t>
      </w:r>
      <w:proofErr w:type="spellStart"/>
      <w:r w:rsidRPr="00D12E55">
        <w:t>africaines</w:t>
      </w:r>
      <w:proofErr w:type="spellEnd"/>
      <w:r w:rsidRPr="00D12E55">
        <w:t xml:space="preserve"> </w:t>
      </w:r>
      <w:proofErr w:type="spellStart"/>
      <w:r w:rsidRPr="00D12E55">
        <w:t>dans</w:t>
      </w:r>
      <w:proofErr w:type="spellEnd"/>
      <w:r w:rsidRPr="00D12E55">
        <w:t xml:space="preserve"> les </w:t>
      </w:r>
      <w:proofErr w:type="spellStart"/>
      <w:r w:rsidRPr="00D12E55">
        <w:t>Musées</w:t>
      </w:r>
      <w:proofErr w:type="spellEnd"/>
      <w:r w:rsidRPr="00D12E55">
        <w:t xml:space="preserve"> de France ». </w:t>
      </w:r>
    </w:p>
    <w:p w:rsidR="007028BD" w:rsidRPr="00D12E55" w:rsidRDefault="007028BD" w:rsidP="00D12E55">
      <w:pPr>
        <w:jc w:val="both"/>
      </w:pPr>
      <w:r w:rsidRPr="00D12E55">
        <w:t>-</w:t>
      </w:r>
      <w:proofErr w:type="spellStart"/>
      <w:r w:rsidRPr="00D12E55">
        <w:t>Ouvrage</w:t>
      </w:r>
      <w:proofErr w:type="spellEnd"/>
      <w:r w:rsidRPr="00D12E55">
        <w:t xml:space="preserve"> </w:t>
      </w:r>
      <w:proofErr w:type="spellStart"/>
      <w:r w:rsidRPr="00D12E55">
        <w:t>sur</w:t>
      </w:r>
      <w:proofErr w:type="spellEnd"/>
      <w:r w:rsidRPr="00D12E55">
        <w:t xml:space="preserve"> </w:t>
      </w:r>
      <w:proofErr w:type="spellStart"/>
      <w:r w:rsidRPr="00D12E55">
        <w:rPr>
          <w:i/>
        </w:rPr>
        <w:t>Thapsus</w:t>
      </w:r>
      <w:proofErr w:type="spellEnd"/>
      <w:r w:rsidRPr="00D12E55">
        <w:t xml:space="preserve"> </w:t>
      </w:r>
      <w:proofErr w:type="spellStart"/>
      <w:r w:rsidRPr="00D12E55">
        <w:t>aux</w:t>
      </w:r>
      <w:proofErr w:type="spellEnd"/>
      <w:r w:rsidRPr="00D12E55">
        <w:t xml:space="preserve"> Editions </w:t>
      </w:r>
      <w:proofErr w:type="spellStart"/>
      <w:r w:rsidRPr="00D12E55">
        <w:t>Lemme</w:t>
      </w:r>
      <w:proofErr w:type="spellEnd"/>
      <w:r w:rsidRPr="00D12E55">
        <w:t xml:space="preserve"> (Clermont-Ferrand).</w:t>
      </w:r>
    </w:p>
    <w:p w:rsidR="007028BD" w:rsidRPr="00D12E55" w:rsidRDefault="007028BD" w:rsidP="00D12E55">
      <w:pPr>
        <w:jc w:val="both"/>
      </w:pPr>
      <w:r w:rsidRPr="00D12E55">
        <w:t xml:space="preserve">-« Les </w:t>
      </w:r>
      <w:proofErr w:type="spellStart"/>
      <w:r w:rsidRPr="00D12E55">
        <w:rPr>
          <w:i/>
        </w:rPr>
        <w:t>singulares</w:t>
      </w:r>
      <w:proofErr w:type="spellEnd"/>
      <w:r w:rsidRPr="00D12E55">
        <w:t xml:space="preserve"> à </w:t>
      </w:r>
      <w:proofErr w:type="spellStart"/>
      <w:r w:rsidRPr="00D12E55">
        <w:t>Lambèse</w:t>
      </w:r>
      <w:proofErr w:type="spellEnd"/>
      <w:r w:rsidRPr="00D12E55">
        <w:t xml:space="preserve"> », </w:t>
      </w:r>
      <w:r w:rsidRPr="00D12E55">
        <w:rPr>
          <w:i/>
        </w:rPr>
        <w:t>7</w:t>
      </w:r>
      <w:r w:rsidRPr="00D12E55">
        <w:rPr>
          <w:i/>
          <w:vertAlign w:val="superscript"/>
        </w:rPr>
        <w:t>ème</w:t>
      </w:r>
      <w:r w:rsidRPr="00D12E55">
        <w:rPr>
          <w:i/>
        </w:rPr>
        <w:t xml:space="preserve"> </w:t>
      </w:r>
      <w:proofErr w:type="spellStart"/>
      <w:r w:rsidRPr="00D12E55">
        <w:rPr>
          <w:i/>
        </w:rPr>
        <w:t>Colloque</w:t>
      </w:r>
      <w:proofErr w:type="spellEnd"/>
      <w:r w:rsidRPr="00D12E55">
        <w:rPr>
          <w:i/>
        </w:rPr>
        <w:t xml:space="preserve"> international </w:t>
      </w:r>
      <w:proofErr w:type="spellStart"/>
      <w:r w:rsidRPr="00D12E55">
        <w:rPr>
          <w:i/>
        </w:rPr>
        <w:t>sur</w:t>
      </w:r>
      <w:proofErr w:type="spellEnd"/>
      <w:r w:rsidRPr="00D12E55">
        <w:rPr>
          <w:i/>
        </w:rPr>
        <w:t xml:space="preserve"> </w:t>
      </w:r>
      <w:proofErr w:type="spellStart"/>
      <w:r w:rsidRPr="00D12E55">
        <w:rPr>
          <w:i/>
        </w:rPr>
        <w:t>l’armée</w:t>
      </w:r>
      <w:proofErr w:type="spellEnd"/>
      <w:r w:rsidRPr="00D12E55">
        <w:rPr>
          <w:i/>
        </w:rPr>
        <w:t xml:space="preserve"> </w:t>
      </w:r>
      <w:proofErr w:type="spellStart"/>
      <w:r w:rsidRPr="00D12E55">
        <w:rPr>
          <w:i/>
        </w:rPr>
        <w:t>romaine</w:t>
      </w:r>
      <w:proofErr w:type="spellEnd"/>
      <w:r w:rsidRPr="00D12E55">
        <w:rPr>
          <w:i/>
        </w:rPr>
        <w:t xml:space="preserve"> à Lyon, du 24 </w:t>
      </w:r>
      <w:proofErr w:type="spellStart"/>
      <w:r w:rsidRPr="00D12E55">
        <w:rPr>
          <w:i/>
        </w:rPr>
        <w:t>au</w:t>
      </w:r>
      <w:proofErr w:type="spellEnd"/>
      <w:r w:rsidRPr="00D12E55">
        <w:rPr>
          <w:i/>
        </w:rPr>
        <w:t xml:space="preserve"> 26 </w:t>
      </w:r>
      <w:proofErr w:type="spellStart"/>
      <w:r w:rsidRPr="00D12E55">
        <w:rPr>
          <w:i/>
        </w:rPr>
        <w:t>octobre</w:t>
      </w:r>
      <w:proofErr w:type="spellEnd"/>
      <w:r w:rsidRPr="00D12E55">
        <w:rPr>
          <w:i/>
        </w:rPr>
        <w:t xml:space="preserve"> 2018</w:t>
      </w:r>
      <w:r w:rsidRPr="00D12E55">
        <w:t>.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rFonts w:eastAsia="Batang"/>
          <w:lang w:val="fr-FR"/>
        </w:rPr>
        <w:t>-L’iconographie des tombes</w:t>
      </w:r>
      <w:r w:rsidRPr="00D12E55">
        <w:rPr>
          <w:lang w:val="fr-FR"/>
        </w:rPr>
        <w:t xml:space="preserve"> Gétules à </w:t>
      </w:r>
      <w:proofErr w:type="spellStart"/>
      <w:r w:rsidRPr="00D12E55">
        <w:rPr>
          <w:i/>
          <w:iCs/>
          <w:lang w:val="fr-FR"/>
        </w:rPr>
        <w:t>Cemenelum</w:t>
      </w:r>
      <w:proofErr w:type="spellEnd"/>
      <w:r w:rsidRPr="00D12E55">
        <w:rPr>
          <w:lang w:val="fr-FR"/>
        </w:rPr>
        <w:t xml:space="preserve"> (</w:t>
      </w:r>
      <w:proofErr w:type="spellStart"/>
      <w:r w:rsidRPr="00D12E55">
        <w:rPr>
          <w:lang w:val="fr-FR"/>
        </w:rPr>
        <w:t>Cimiez</w:t>
      </w:r>
      <w:proofErr w:type="spellEnd"/>
      <w:r w:rsidRPr="00D12E55">
        <w:rPr>
          <w:lang w:val="fr-FR"/>
        </w:rPr>
        <w:t>) (au Musée de Nice)</w:t>
      </w:r>
    </w:p>
    <w:p w:rsidR="007028BD" w:rsidRPr="00D12E55" w:rsidRDefault="007028BD" w:rsidP="00D12E55">
      <w:pPr>
        <w:jc w:val="both"/>
        <w:rPr>
          <w:b/>
          <w:bCs/>
          <w:lang w:val="fr-FR"/>
        </w:rPr>
      </w:pPr>
      <w:r w:rsidRPr="00D12E55">
        <w:rPr>
          <w:b/>
          <w:bCs/>
          <w:lang w:val="fr-FR"/>
        </w:rPr>
        <w:t>ACTIVITÉS</w:t>
      </w:r>
    </w:p>
    <w:p w:rsidR="007028BD" w:rsidRPr="00D12E55" w:rsidRDefault="007028BD" w:rsidP="00D12E55">
      <w:pPr>
        <w:jc w:val="both"/>
        <w:rPr>
          <w:b/>
          <w:bCs/>
          <w:lang w:val="fr-FR"/>
        </w:rPr>
      </w:pPr>
      <w:r w:rsidRPr="00D12E55">
        <w:rPr>
          <w:b/>
          <w:bCs/>
          <w:lang w:val="fr-FR"/>
        </w:rPr>
        <w:t>-D’ ENSEIGNEMENT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>1982-1983 : Stagiaire CPR (Centre Pédagogique Régional) au Lycée Jeanne d’Arc à Nancy.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>1984-1986 : Professeur dans l’Académie de Nancy-Metz.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>1986-1987 : Mise à disposition de M. Le Recteur de Grenoble au Lycée des Eaux-Claires à Grenoble par M. Le Recteur de Nancy-Metz.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>1987-1988 : Nommée au CES de Sassenage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 xml:space="preserve">1988 : Nommée sur poste définitif au Collège Champollion à Grenoble. 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>De 1989 à 1991 : Chargée de cours à l’Université de Grenoble II à l’UFR d’Histoire et d’Histoire des Arts : Archéologie Antique : urbanisme et urbanisation en Gaule sous le Haut-Empire romain.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>De 1991 à 1993 : ATER : (Attachée temporaire d’enseignement et de recherches) à l’Université Pierre Mendès-France, BP 25 X, 38040 Grenoble Cedex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 xml:space="preserve">En 1993 : ATER à l’Université Jean Monnet, Bat. G, 33, Rue du 11 Novembre, 42023 Saint-Étienne Cedex2  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>1994- 1996 : Maître de Conférences à l’Université de Saint-Étienne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 xml:space="preserve">Depuis 1997 : Maître de Conférences à l’Université de Lyon 3. 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>-D’administration et autres responsabilités collectives :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>-Membre du Conseil d’administration de Lycée des Eaux-Claires à Grenoble en 1986-1987 et en 1988-1989.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 xml:space="preserve">-Membre du Conseil d’administration du CERGR (Centre d’études romaines et gallo-romaines) à Lyon 3 de 1989 à 1994. </w:t>
      </w:r>
    </w:p>
    <w:p w:rsidR="007028BD" w:rsidRPr="00D12E55" w:rsidRDefault="007028BD" w:rsidP="00D12E55">
      <w:pPr>
        <w:jc w:val="both"/>
        <w:rPr>
          <w:b/>
          <w:bCs/>
          <w:lang w:val="fr-FR"/>
        </w:rPr>
      </w:pPr>
      <w:r w:rsidRPr="00D12E55">
        <w:rPr>
          <w:b/>
          <w:bCs/>
          <w:lang w:val="fr-FR"/>
        </w:rPr>
        <w:t>Activités en matière d’enseignement et de recherche :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ab/>
        <w:t>J’enseigne l’Histoire romaine à l’Université Jean Moulin-Lyon 3, en Licence I et III. Nous avons étudié  </w:t>
      </w:r>
      <w:r w:rsidRPr="00D12E55">
        <w:rPr>
          <w:i/>
          <w:iCs/>
          <w:lang w:val="fr-FR"/>
        </w:rPr>
        <w:t xml:space="preserve">La République romaine de 133 à 44 </w:t>
      </w:r>
      <w:proofErr w:type="spellStart"/>
      <w:r w:rsidRPr="00D12E55">
        <w:rPr>
          <w:i/>
          <w:iCs/>
          <w:lang w:val="fr-FR"/>
        </w:rPr>
        <w:t>av.J.-C</w:t>
      </w:r>
      <w:proofErr w:type="spellEnd"/>
      <w:r w:rsidRPr="00D12E55">
        <w:rPr>
          <w:i/>
          <w:iCs/>
          <w:lang w:val="fr-FR"/>
        </w:rPr>
        <w:t xml:space="preserve">. </w:t>
      </w:r>
      <w:r w:rsidRPr="00D12E55">
        <w:rPr>
          <w:lang w:val="fr-FR"/>
        </w:rPr>
        <w:t xml:space="preserve"> </w:t>
      </w:r>
      <w:proofErr w:type="gramStart"/>
      <w:r w:rsidRPr="00D12E55">
        <w:rPr>
          <w:lang w:val="fr-FR"/>
        </w:rPr>
        <w:t>en</w:t>
      </w:r>
      <w:proofErr w:type="gramEnd"/>
      <w:r w:rsidRPr="00D12E55">
        <w:rPr>
          <w:lang w:val="fr-FR"/>
        </w:rPr>
        <w:t xml:space="preserve"> Licence I et  </w:t>
      </w:r>
      <w:r w:rsidRPr="00D12E55">
        <w:rPr>
          <w:i/>
          <w:iCs/>
          <w:lang w:val="fr-FR"/>
        </w:rPr>
        <w:t xml:space="preserve">L’histoire générale de l’Antiquité </w:t>
      </w:r>
      <w:r w:rsidRPr="00D12E55">
        <w:rPr>
          <w:lang w:val="fr-FR"/>
        </w:rPr>
        <w:t xml:space="preserve"> avec les Licences III. </w:t>
      </w:r>
    </w:p>
    <w:p w:rsidR="007028BD" w:rsidRPr="00D12E55" w:rsidRDefault="007028BD" w:rsidP="00D12E55">
      <w:pPr>
        <w:ind w:firstLine="708"/>
        <w:jc w:val="both"/>
        <w:rPr>
          <w:lang w:val="fr-FR"/>
        </w:rPr>
      </w:pPr>
      <w:r w:rsidRPr="00D12E55">
        <w:rPr>
          <w:lang w:val="fr-FR"/>
        </w:rPr>
        <w:t>J’ai effectué des travaux dirigés au</w:t>
      </w:r>
      <w:r w:rsidR="00AB004A">
        <w:rPr>
          <w:lang w:val="fr-FR"/>
        </w:rPr>
        <w:t>x  étudiants de concours en 2017-</w:t>
      </w:r>
      <w:bookmarkStart w:id="0" w:name="_GoBack"/>
      <w:bookmarkEnd w:id="0"/>
      <w:r w:rsidR="00AB004A">
        <w:rPr>
          <w:lang w:val="fr-FR"/>
        </w:rPr>
        <w:t>2020</w:t>
      </w:r>
      <w:r w:rsidRPr="00D12E55">
        <w:rPr>
          <w:lang w:val="fr-FR"/>
        </w:rPr>
        <w:t xml:space="preserve">. </w:t>
      </w:r>
      <w:r w:rsidRPr="00D12E55">
        <w:rPr>
          <w:lang w:val="fr-FR"/>
        </w:rPr>
        <w:tab/>
      </w:r>
    </w:p>
    <w:p w:rsidR="007028BD" w:rsidRPr="00D12E55" w:rsidRDefault="007028BD" w:rsidP="00D12E55">
      <w:pPr>
        <w:jc w:val="both"/>
        <w:rPr>
          <w:lang w:val="fr-FR"/>
        </w:rPr>
      </w:pPr>
    </w:p>
    <w:p w:rsidR="007028BD" w:rsidRPr="00D12E55" w:rsidRDefault="007028BD" w:rsidP="00D12E55">
      <w:pPr>
        <w:ind w:firstLine="708"/>
        <w:jc w:val="both"/>
      </w:pPr>
      <w:r w:rsidRPr="00D12E55">
        <w:rPr>
          <w:lang w:val="fr-FR"/>
        </w:rPr>
        <w:t xml:space="preserve">J’ai donné une Conférence à l’Association Guillaume Budé à Lyon : </w:t>
      </w:r>
      <w:r w:rsidR="00AA6BBE" w:rsidRPr="00D12E55">
        <w:rPr>
          <w:lang w:val="fr-FR"/>
        </w:rPr>
        <w:t>«  </w:t>
      </w:r>
      <w:proofErr w:type="spellStart"/>
      <w:r w:rsidRPr="00D12E55">
        <w:t>Lambèse</w:t>
      </w:r>
      <w:proofErr w:type="spellEnd"/>
      <w:r w:rsidRPr="00D12E55">
        <w:t xml:space="preserve"> </w:t>
      </w:r>
      <w:proofErr w:type="spellStart"/>
      <w:r w:rsidRPr="00D12E55">
        <w:t>sous</w:t>
      </w:r>
      <w:proofErr w:type="spellEnd"/>
      <w:r w:rsidRPr="00D12E55">
        <w:t xml:space="preserve"> le Haut– Empire (1</w:t>
      </w:r>
      <w:r w:rsidRPr="00D12E55">
        <w:rPr>
          <w:vertAlign w:val="superscript"/>
        </w:rPr>
        <w:t>er</w:t>
      </w:r>
      <w:r w:rsidRPr="00D12E55">
        <w:t>-III</w:t>
      </w:r>
      <w:r w:rsidRPr="00D12E55">
        <w:rPr>
          <w:vertAlign w:val="superscript"/>
        </w:rPr>
        <w:t>e</w:t>
      </w:r>
      <w:r w:rsidRPr="00D12E55">
        <w:t xml:space="preserve"> </w:t>
      </w:r>
      <w:proofErr w:type="spellStart"/>
      <w:r w:rsidRPr="00D12E55">
        <w:t>siècles</w:t>
      </w:r>
      <w:proofErr w:type="spellEnd"/>
      <w:r w:rsidRPr="00D12E55">
        <w:t xml:space="preserve">) : Du camp à la </w:t>
      </w:r>
      <w:proofErr w:type="spellStart"/>
      <w:r w:rsidRPr="00D12E55">
        <w:t>cité</w:t>
      </w:r>
      <w:proofErr w:type="spellEnd"/>
      <w:r w:rsidR="00AA6BBE" w:rsidRPr="00D12E55">
        <w:rPr>
          <w:lang w:val="fr-FR"/>
        </w:rPr>
        <w:t>»</w:t>
      </w:r>
      <w:r w:rsidRPr="00D12E55">
        <w:t xml:space="preserve">. </w:t>
      </w:r>
    </w:p>
    <w:p w:rsidR="007028BD" w:rsidRPr="00D12E55" w:rsidRDefault="007028BD" w:rsidP="00AB004A">
      <w:pPr>
        <w:ind w:firstLine="708"/>
        <w:jc w:val="both"/>
        <w:rPr>
          <w:lang w:val="fr-FR"/>
        </w:rPr>
      </w:pPr>
      <w:r w:rsidRPr="00D12E55">
        <w:rPr>
          <w:lang w:val="fr-FR"/>
        </w:rPr>
        <w:t xml:space="preserve">En ce qui concerne la recherche, je travaille actuellement sur </w:t>
      </w:r>
      <w:r w:rsidR="00AB004A">
        <w:rPr>
          <w:lang w:val="fr-FR"/>
        </w:rPr>
        <w:t xml:space="preserve">Néron et l’Afrique et sur Lambèse au Bas-Empire pour des Mélanges à paraître en 2020. </w:t>
      </w:r>
    </w:p>
    <w:p w:rsidR="007028BD" w:rsidRPr="00D12E55" w:rsidRDefault="007028BD" w:rsidP="00D12E55">
      <w:pPr>
        <w:jc w:val="both"/>
        <w:rPr>
          <w:lang w:val="fr-FR"/>
        </w:rPr>
      </w:pPr>
      <w:r w:rsidRPr="00D12E55">
        <w:rPr>
          <w:lang w:val="fr-FR"/>
        </w:rPr>
        <w:tab/>
        <w:t>Je m’intéresse également, depuis longtemps, à l’histoire contemporaine locale et j’ai publié une monographie, écrite en collaboration avec feu mon père, sur un peintre dauphinois </w:t>
      </w:r>
      <w:proofErr w:type="gramStart"/>
      <w:r w:rsidRPr="00D12E55">
        <w:rPr>
          <w:lang w:val="fr-FR"/>
        </w:rPr>
        <w:t>:</w:t>
      </w:r>
      <w:r w:rsidRPr="00D12E55">
        <w:rPr>
          <w:i/>
          <w:lang w:val="fr-FR"/>
        </w:rPr>
        <w:t xml:space="preserve">  </w:t>
      </w:r>
      <w:proofErr w:type="spellStart"/>
      <w:r w:rsidRPr="00D12E55">
        <w:rPr>
          <w:i/>
          <w:lang w:val="fr-FR"/>
        </w:rPr>
        <w:t>Ẻdouard</w:t>
      </w:r>
      <w:proofErr w:type="spellEnd"/>
      <w:proofErr w:type="gramEnd"/>
      <w:r w:rsidRPr="00D12E55">
        <w:rPr>
          <w:i/>
          <w:lang w:val="fr-FR"/>
        </w:rPr>
        <w:t xml:space="preserve"> d’</w:t>
      </w:r>
      <w:proofErr w:type="spellStart"/>
      <w:r w:rsidRPr="00D12E55">
        <w:rPr>
          <w:i/>
          <w:lang w:val="fr-FR"/>
        </w:rPr>
        <w:t>Apvril</w:t>
      </w:r>
      <w:proofErr w:type="spellEnd"/>
      <w:r w:rsidRPr="00D12E55">
        <w:rPr>
          <w:i/>
          <w:lang w:val="fr-FR"/>
        </w:rPr>
        <w:t>, Un peintre provincial et intimiste</w:t>
      </w:r>
      <w:r w:rsidRPr="00D12E55">
        <w:rPr>
          <w:lang w:val="fr-FR"/>
        </w:rPr>
        <w:t xml:space="preserve">, Lyon, 2009, 138 p.. </w:t>
      </w:r>
    </w:p>
    <w:p w:rsidR="007028BD" w:rsidRPr="00D12E55" w:rsidRDefault="007028BD" w:rsidP="00D12E55">
      <w:pPr>
        <w:jc w:val="both"/>
        <w:rPr>
          <w:lang w:val="fr-FR"/>
        </w:rPr>
      </w:pPr>
    </w:p>
    <w:p w:rsidR="002D2593" w:rsidRPr="00D12E55" w:rsidRDefault="002D2593" w:rsidP="00D12E55">
      <w:pPr>
        <w:jc w:val="both"/>
      </w:pPr>
    </w:p>
    <w:sectPr w:rsidR="002D2593" w:rsidRPr="00D12E55" w:rsidSect="009F7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F1" w:rsidRDefault="00347BF1">
      <w:r>
        <w:separator/>
      </w:r>
    </w:p>
  </w:endnote>
  <w:endnote w:type="continuationSeparator" w:id="0">
    <w:p w:rsidR="00347BF1" w:rsidRDefault="0034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DF" w:rsidRDefault="00347BF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DF" w:rsidRDefault="00E153FC">
    <w:pPr>
      <w:pStyle w:val="Pieddepage"/>
      <w:rPr>
        <w:lang w:val="fr-FR"/>
      </w:rPr>
    </w:pPr>
    <w:r>
      <w:rPr>
        <w:rStyle w:val="Numrodepage"/>
        <w:lang w:val="fr-FR"/>
      </w:rPr>
      <w:tab/>
      <w:t xml:space="preserve">- </w:t>
    </w:r>
    <w:r>
      <w:rPr>
        <w:rStyle w:val="Numrodepage"/>
        <w:lang w:val="fr-FR"/>
      </w:rPr>
      <w:fldChar w:fldCharType="begin"/>
    </w:r>
    <w:r>
      <w:rPr>
        <w:rStyle w:val="Numrodepage"/>
        <w:lang w:val="fr-FR"/>
      </w:rPr>
      <w:instrText xml:space="preserve"> PAGE </w:instrText>
    </w:r>
    <w:r>
      <w:rPr>
        <w:rStyle w:val="Numrodepage"/>
        <w:lang w:val="fr-FR"/>
      </w:rPr>
      <w:fldChar w:fldCharType="separate"/>
    </w:r>
    <w:r w:rsidR="00AB004A">
      <w:rPr>
        <w:rStyle w:val="Numrodepage"/>
        <w:noProof/>
        <w:lang w:val="fr-FR"/>
      </w:rPr>
      <w:t>3</w:t>
    </w:r>
    <w:r>
      <w:rPr>
        <w:rStyle w:val="Numrodepage"/>
        <w:lang w:val="fr-FR"/>
      </w:rPr>
      <w:fldChar w:fldCharType="end"/>
    </w:r>
    <w:r>
      <w:rPr>
        <w:rStyle w:val="Numrodepage"/>
        <w:lang w:val="fr-FR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DF" w:rsidRDefault="00347BF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F1" w:rsidRDefault="00347BF1">
      <w:r>
        <w:separator/>
      </w:r>
    </w:p>
  </w:footnote>
  <w:footnote w:type="continuationSeparator" w:id="0">
    <w:p w:rsidR="00347BF1" w:rsidRDefault="00347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DF" w:rsidRDefault="00347BF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DF" w:rsidRDefault="00E153FC">
    <w:pPr>
      <w:pStyle w:val="En-tte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DF" w:rsidRDefault="00347B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BD"/>
    <w:rsid w:val="002D2593"/>
    <w:rsid w:val="00347BF1"/>
    <w:rsid w:val="00457085"/>
    <w:rsid w:val="007028BD"/>
    <w:rsid w:val="00AA6BBE"/>
    <w:rsid w:val="00AB004A"/>
    <w:rsid w:val="00D12E55"/>
    <w:rsid w:val="00DE2950"/>
    <w:rsid w:val="00E1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28BD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0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semiHidden/>
    <w:rsid w:val="007028BD"/>
    <w:rPr>
      <w:color w:val="0000FF"/>
      <w:u w:val="single"/>
    </w:rPr>
  </w:style>
  <w:style w:type="paragraph" w:styleId="En-tte">
    <w:name w:val="header"/>
    <w:basedOn w:val="Normal"/>
    <w:link w:val="En-tteCar"/>
    <w:semiHidden/>
    <w:rsid w:val="007028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7028BD"/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styleId="Pieddepage">
    <w:name w:val="footer"/>
    <w:basedOn w:val="Normal"/>
    <w:link w:val="PieddepageCar"/>
    <w:semiHidden/>
    <w:rsid w:val="007028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7028BD"/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character" w:styleId="Numrodepage">
    <w:name w:val="page number"/>
    <w:basedOn w:val="Policepardfaut"/>
    <w:semiHidden/>
    <w:rsid w:val="007028BD"/>
  </w:style>
  <w:style w:type="character" w:customStyle="1" w:styleId="apple-converted-space">
    <w:name w:val="apple-converted-space"/>
    <w:basedOn w:val="Policepardfaut"/>
    <w:rsid w:val="007028BD"/>
  </w:style>
  <w:style w:type="character" w:styleId="Accentuation">
    <w:name w:val="Emphasis"/>
    <w:basedOn w:val="Policepardfaut"/>
    <w:qFormat/>
    <w:rsid w:val="007028BD"/>
    <w:rPr>
      <w:i/>
      <w:iCs/>
    </w:rPr>
  </w:style>
  <w:style w:type="paragraph" w:styleId="PrformatHTML">
    <w:name w:val="HTML Preformatted"/>
    <w:basedOn w:val="Normal"/>
    <w:link w:val="PrformatHTMLCar"/>
    <w:unhideWhenUsed/>
    <w:rsid w:val="007028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/>
    </w:rPr>
  </w:style>
  <w:style w:type="character" w:customStyle="1" w:styleId="PrformatHTMLCar">
    <w:name w:val="Préformaté HTML Car"/>
    <w:basedOn w:val="Policepardfaut"/>
    <w:link w:val="PrformatHTML"/>
    <w:rsid w:val="007028B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7028BD"/>
    <w:pPr>
      <w:jc w:val="both"/>
    </w:pPr>
    <w:rPr>
      <w:rFonts w:asciiTheme="minorHAnsi" w:eastAsiaTheme="minorHAnsi" w:hAnsiTheme="minorHAnsi" w:cstheme="minorBidi"/>
      <w:sz w:val="20"/>
      <w:szCs w:val="20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028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28BD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0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semiHidden/>
    <w:rsid w:val="007028BD"/>
    <w:rPr>
      <w:color w:val="0000FF"/>
      <w:u w:val="single"/>
    </w:rPr>
  </w:style>
  <w:style w:type="paragraph" w:styleId="En-tte">
    <w:name w:val="header"/>
    <w:basedOn w:val="Normal"/>
    <w:link w:val="En-tteCar"/>
    <w:semiHidden/>
    <w:rsid w:val="007028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7028BD"/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styleId="Pieddepage">
    <w:name w:val="footer"/>
    <w:basedOn w:val="Normal"/>
    <w:link w:val="PieddepageCar"/>
    <w:semiHidden/>
    <w:rsid w:val="007028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7028BD"/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character" w:styleId="Numrodepage">
    <w:name w:val="page number"/>
    <w:basedOn w:val="Policepardfaut"/>
    <w:semiHidden/>
    <w:rsid w:val="007028BD"/>
  </w:style>
  <w:style w:type="character" w:customStyle="1" w:styleId="apple-converted-space">
    <w:name w:val="apple-converted-space"/>
    <w:basedOn w:val="Policepardfaut"/>
    <w:rsid w:val="007028BD"/>
  </w:style>
  <w:style w:type="character" w:styleId="Accentuation">
    <w:name w:val="Emphasis"/>
    <w:basedOn w:val="Policepardfaut"/>
    <w:qFormat/>
    <w:rsid w:val="007028BD"/>
    <w:rPr>
      <w:i/>
      <w:iCs/>
    </w:rPr>
  </w:style>
  <w:style w:type="paragraph" w:styleId="PrformatHTML">
    <w:name w:val="HTML Preformatted"/>
    <w:basedOn w:val="Normal"/>
    <w:link w:val="PrformatHTMLCar"/>
    <w:unhideWhenUsed/>
    <w:rsid w:val="007028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/>
    </w:rPr>
  </w:style>
  <w:style w:type="character" w:customStyle="1" w:styleId="PrformatHTMLCar">
    <w:name w:val="Préformaté HTML Car"/>
    <w:basedOn w:val="Policepardfaut"/>
    <w:link w:val="PrformatHTML"/>
    <w:rsid w:val="007028B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7028BD"/>
    <w:pPr>
      <w:jc w:val="both"/>
    </w:pPr>
    <w:rPr>
      <w:rFonts w:asciiTheme="minorHAnsi" w:eastAsiaTheme="minorHAnsi" w:hAnsiTheme="minorHAnsi" w:cstheme="minorBidi"/>
      <w:sz w:val="20"/>
      <w:szCs w:val="20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028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histara.sorbonne.fr/cr.php?cr=1469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1452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</dc:creator>
  <cp:lastModifiedBy>Agnes</cp:lastModifiedBy>
  <cp:revision>4</cp:revision>
  <dcterms:created xsi:type="dcterms:W3CDTF">2019-12-05T08:17:00Z</dcterms:created>
  <dcterms:modified xsi:type="dcterms:W3CDTF">2019-12-05T08:25:00Z</dcterms:modified>
</cp:coreProperties>
</file>