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4C72" w14:textId="77777777" w:rsidR="00A16641" w:rsidRPr="009C1380" w:rsidRDefault="00A16641" w:rsidP="007C3FD4">
      <w:pPr>
        <w:pStyle w:val="Titre8"/>
        <w:ind w:left="284" w:hanging="284"/>
        <w:rPr>
          <w:rFonts w:asciiTheme="majorHAnsi" w:hAnsiTheme="majorHAnsi" w:cstheme="majorHAnsi"/>
          <w:b w:val="0"/>
          <w:szCs w:val="22"/>
        </w:rPr>
      </w:pPr>
      <w:r w:rsidRPr="009C1380">
        <w:rPr>
          <w:rFonts w:asciiTheme="majorHAnsi" w:hAnsiTheme="majorHAnsi" w:cstheme="majorHAnsi"/>
          <w:b w:val="0"/>
          <w:szCs w:val="22"/>
        </w:rPr>
        <w:t>Florence GODEAU</w:t>
      </w:r>
    </w:p>
    <w:p w14:paraId="3825960B" w14:textId="77777777" w:rsidR="00A16641" w:rsidRPr="009C1380" w:rsidRDefault="00A16641" w:rsidP="007C3FD4">
      <w:pPr>
        <w:ind w:left="284" w:hanging="284"/>
        <w:jc w:val="left"/>
        <w:rPr>
          <w:rFonts w:asciiTheme="majorHAnsi" w:hAnsiTheme="majorHAnsi" w:cstheme="majorHAnsi"/>
          <w:szCs w:val="22"/>
        </w:rPr>
      </w:pPr>
      <w:r w:rsidRPr="009C1380">
        <w:rPr>
          <w:rFonts w:asciiTheme="majorHAnsi" w:hAnsiTheme="majorHAnsi" w:cstheme="majorHAnsi"/>
          <w:szCs w:val="22"/>
        </w:rPr>
        <w:t>Pr. Littérature comparée</w:t>
      </w:r>
    </w:p>
    <w:p w14:paraId="14F9FBBD" w14:textId="77777777" w:rsidR="00A16641" w:rsidRPr="009C1380" w:rsidRDefault="00A16641" w:rsidP="007C3FD4">
      <w:pPr>
        <w:ind w:left="284" w:hanging="284"/>
        <w:jc w:val="left"/>
        <w:rPr>
          <w:rFonts w:asciiTheme="majorHAnsi" w:hAnsiTheme="majorHAnsi" w:cstheme="majorHAnsi"/>
          <w:szCs w:val="22"/>
        </w:rPr>
      </w:pPr>
      <w:r w:rsidRPr="009C1380">
        <w:rPr>
          <w:rFonts w:asciiTheme="majorHAnsi" w:hAnsiTheme="majorHAnsi" w:cstheme="majorHAnsi"/>
          <w:szCs w:val="22"/>
        </w:rPr>
        <w:t>Université Jean Moulin-Lyon 3</w:t>
      </w:r>
    </w:p>
    <w:p w14:paraId="553B5009" w14:textId="77777777" w:rsidR="00A16641" w:rsidRPr="009C1380" w:rsidRDefault="00A16641" w:rsidP="007C3FD4">
      <w:pPr>
        <w:ind w:left="284" w:hanging="284"/>
        <w:jc w:val="left"/>
        <w:rPr>
          <w:rFonts w:asciiTheme="majorHAnsi" w:hAnsiTheme="majorHAnsi" w:cstheme="majorHAnsi"/>
          <w:szCs w:val="22"/>
        </w:rPr>
      </w:pPr>
      <w:r w:rsidRPr="009C1380">
        <w:rPr>
          <w:rFonts w:asciiTheme="majorHAnsi" w:hAnsiTheme="majorHAnsi" w:cstheme="majorHAnsi"/>
          <w:szCs w:val="22"/>
        </w:rPr>
        <w:t>Membre du CERCC – ENS de Lyon (EA 1633)</w:t>
      </w:r>
    </w:p>
    <w:p w14:paraId="5F7A42F5" w14:textId="77777777" w:rsidR="00A16641" w:rsidRPr="009C1380" w:rsidRDefault="00A16641" w:rsidP="007C3FD4">
      <w:pPr>
        <w:ind w:left="284" w:hanging="284"/>
        <w:jc w:val="center"/>
        <w:rPr>
          <w:rFonts w:asciiTheme="majorHAnsi" w:hAnsiTheme="majorHAnsi" w:cstheme="majorHAnsi"/>
          <w:szCs w:val="22"/>
        </w:rPr>
      </w:pPr>
    </w:p>
    <w:p w14:paraId="70679B1A" w14:textId="77777777" w:rsidR="00A16641" w:rsidRPr="009C1380" w:rsidRDefault="00A16641" w:rsidP="007C3FD4">
      <w:pPr>
        <w:ind w:left="284" w:hanging="284"/>
        <w:jc w:val="center"/>
        <w:rPr>
          <w:rFonts w:asciiTheme="majorHAnsi" w:hAnsiTheme="majorHAnsi" w:cstheme="majorHAnsi"/>
          <w:szCs w:val="22"/>
        </w:rPr>
      </w:pPr>
    </w:p>
    <w:p w14:paraId="51B61613" w14:textId="77777777" w:rsidR="00A16641" w:rsidRPr="009C1380" w:rsidRDefault="00A16641" w:rsidP="007C3FD4">
      <w:pPr>
        <w:ind w:left="284" w:hanging="284"/>
        <w:jc w:val="center"/>
        <w:rPr>
          <w:rFonts w:asciiTheme="majorHAnsi" w:hAnsiTheme="majorHAnsi" w:cstheme="majorHAnsi"/>
          <w:szCs w:val="22"/>
        </w:rPr>
      </w:pPr>
    </w:p>
    <w:p w14:paraId="5179CAD1" w14:textId="77777777" w:rsidR="00A16641" w:rsidRPr="009C1380" w:rsidRDefault="00A16641" w:rsidP="007C3FD4">
      <w:pPr>
        <w:ind w:left="284" w:hanging="284"/>
        <w:jc w:val="center"/>
        <w:rPr>
          <w:rFonts w:asciiTheme="majorHAnsi" w:hAnsiTheme="majorHAnsi" w:cstheme="majorHAnsi"/>
          <w:szCs w:val="22"/>
        </w:rPr>
      </w:pPr>
    </w:p>
    <w:p w14:paraId="48668DB1" w14:textId="77777777" w:rsidR="00A16641" w:rsidRPr="009C1380" w:rsidRDefault="00A16641" w:rsidP="007C3FD4">
      <w:pPr>
        <w:ind w:left="284" w:hanging="284"/>
        <w:jc w:val="center"/>
        <w:rPr>
          <w:rFonts w:asciiTheme="majorHAnsi" w:hAnsiTheme="majorHAnsi" w:cstheme="majorHAnsi"/>
          <w:szCs w:val="22"/>
        </w:rPr>
      </w:pPr>
    </w:p>
    <w:p w14:paraId="21568A02" w14:textId="77777777" w:rsidR="00A16641" w:rsidRPr="009C1380" w:rsidRDefault="00A16641" w:rsidP="007C3FD4">
      <w:pPr>
        <w:ind w:left="284" w:hanging="284"/>
        <w:jc w:val="center"/>
        <w:rPr>
          <w:rFonts w:asciiTheme="majorHAnsi" w:hAnsiTheme="majorHAnsi" w:cstheme="majorHAnsi"/>
          <w:smallCaps/>
          <w:szCs w:val="22"/>
        </w:rPr>
      </w:pPr>
      <w:r w:rsidRPr="009C1380">
        <w:rPr>
          <w:rFonts w:asciiTheme="majorHAnsi" w:hAnsiTheme="majorHAnsi" w:cstheme="majorHAnsi"/>
          <w:smallCaps/>
          <w:szCs w:val="22"/>
        </w:rPr>
        <w:t>CURRICULUM VITAE</w:t>
      </w:r>
    </w:p>
    <w:p w14:paraId="0FF925E1" w14:textId="77777777" w:rsidR="00A16641" w:rsidRPr="009C1380" w:rsidRDefault="00A16641" w:rsidP="007C3FD4">
      <w:pPr>
        <w:ind w:left="284" w:hanging="284"/>
        <w:rPr>
          <w:rFonts w:asciiTheme="majorHAnsi" w:hAnsiTheme="majorHAnsi" w:cstheme="majorHAnsi"/>
          <w:smallCaps/>
          <w:szCs w:val="22"/>
        </w:rPr>
      </w:pPr>
    </w:p>
    <w:p w14:paraId="642ED039" w14:textId="77777777" w:rsidR="00FE4A03" w:rsidRPr="009C1380" w:rsidRDefault="00FE4A03" w:rsidP="007C3FD4">
      <w:pPr>
        <w:ind w:left="284" w:hanging="284"/>
        <w:rPr>
          <w:rFonts w:asciiTheme="majorHAnsi" w:hAnsiTheme="majorHAnsi" w:cstheme="majorHAnsi"/>
          <w:smallCaps/>
          <w:szCs w:val="22"/>
        </w:rPr>
      </w:pPr>
    </w:p>
    <w:p w14:paraId="72F71057" w14:textId="77777777" w:rsidR="00FE4A03" w:rsidRPr="009C1380" w:rsidRDefault="00FE4A03" w:rsidP="007C3FD4">
      <w:pPr>
        <w:ind w:left="284" w:hanging="284"/>
        <w:rPr>
          <w:rFonts w:asciiTheme="majorHAnsi" w:hAnsiTheme="majorHAnsi" w:cstheme="majorHAnsi"/>
          <w:smallCaps/>
          <w:szCs w:val="22"/>
        </w:rPr>
      </w:pPr>
    </w:p>
    <w:p w14:paraId="0B3AE08E" w14:textId="77777777" w:rsidR="00FE4A03" w:rsidRPr="009C1380" w:rsidRDefault="00FE4A03" w:rsidP="007C3FD4">
      <w:pPr>
        <w:ind w:left="284" w:hanging="284"/>
        <w:rPr>
          <w:rFonts w:asciiTheme="majorHAnsi" w:hAnsiTheme="majorHAnsi" w:cstheme="majorHAnsi"/>
          <w:smallCaps/>
          <w:szCs w:val="22"/>
        </w:rPr>
      </w:pPr>
    </w:p>
    <w:p w14:paraId="6CC5604E" w14:textId="77777777" w:rsidR="00FE4A03" w:rsidRPr="009C1380" w:rsidRDefault="00FE4A03" w:rsidP="007C3FD4">
      <w:pPr>
        <w:ind w:left="284" w:hanging="284"/>
        <w:rPr>
          <w:rFonts w:asciiTheme="majorHAnsi" w:hAnsiTheme="majorHAnsi" w:cstheme="majorHAnsi"/>
          <w:smallCaps/>
          <w:szCs w:val="22"/>
        </w:rPr>
      </w:pPr>
    </w:p>
    <w:p w14:paraId="2EE752EE" w14:textId="38C21EFA" w:rsidR="00C25054" w:rsidRDefault="00C25054">
      <w:pPr>
        <w:pStyle w:val="TM1"/>
        <w:tabs>
          <w:tab w:val="right" w:leader="dot" w:pos="9622"/>
        </w:tabs>
        <w:rPr>
          <w:rFonts w:asciiTheme="minorHAnsi" w:eastAsiaTheme="minorEastAsia" w:hAnsiTheme="minorHAnsi" w:cstheme="minorBidi"/>
          <w:b w:val="0"/>
          <w:bCs w:val="0"/>
          <w:smallCaps w:val="0"/>
        </w:rPr>
      </w:pPr>
      <w:r>
        <w:rPr>
          <w:rFonts w:asciiTheme="majorHAnsi" w:hAnsiTheme="majorHAnsi" w:cstheme="majorHAnsi"/>
          <w:b w:val="0"/>
          <w:bCs w:val="0"/>
          <w:iCs/>
          <w:smallCaps w:val="0"/>
          <w:szCs w:val="22"/>
        </w:rPr>
        <w:fldChar w:fldCharType="begin"/>
      </w:r>
      <w:r>
        <w:rPr>
          <w:rFonts w:asciiTheme="majorHAnsi" w:hAnsiTheme="majorHAnsi" w:cstheme="majorHAnsi"/>
          <w:b w:val="0"/>
          <w:bCs w:val="0"/>
          <w:iCs/>
          <w:smallCaps w:val="0"/>
          <w:szCs w:val="22"/>
        </w:rPr>
        <w:instrText xml:space="preserve"> TOC \o "1-1" </w:instrText>
      </w:r>
      <w:r>
        <w:rPr>
          <w:rFonts w:asciiTheme="majorHAnsi" w:hAnsiTheme="majorHAnsi" w:cstheme="majorHAnsi"/>
          <w:b w:val="0"/>
          <w:bCs w:val="0"/>
          <w:iCs/>
          <w:smallCaps w:val="0"/>
          <w:szCs w:val="22"/>
        </w:rPr>
        <w:fldChar w:fldCharType="separate"/>
      </w:r>
      <w:r w:rsidRPr="00923954">
        <w:rPr>
          <w:rFonts w:asciiTheme="majorHAnsi" w:hAnsiTheme="majorHAnsi" w:cstheme="majorHAnsi"/>
        </w:rPr>
        <w:t>1. CURSUS</w:t>
      </w:r>
      <w:r>
        <w:tab/>
      </w:r>
      <w:r>
        <w:fldChar w:fldCharType="begin"/>
      </w:r>
      <w:r>
        <w:instrText xml:space="preserve"> PAGEREF _Toc130396822 \h </w:instrText>
      </w:r>
      <w:r>
        <w:fldChar w:fldCharType="separate"/>
      </w:r>
      <w:r>
        <w:t>2</w:t>
      </w:r>
      <w:r>
        <w:fldChar w:fldCharType="end"/>
      </w:r>
    </w:p>
    <w:p w14:paraId="7B6530A0" w14:textId="173FB348" w:rsidR="00C25054" w:rsidRDefault="00C25054">
      <w:pPr>
        <w:pStyle w:val="TM1"/>
        <w:tabs>
          <w:tab w:val="right" w:leader="dot" w:pos="9622"/>
        </w:tabs>
        <w:rPr>
          <w:rFonts w:asciiTheme="minorHAnsi" w:eastAsiaTheme="minorEastAsia" w:hAnsiTheme="minorHAnsi" w:cstheme="minorBidi"/>
          <w:b w:val="0"/>
          <w:bCs w:val="0"/>
          <w:smallCaps w:val="0"/>
        </w:rPr>
      </w:pPr>
      <w:r w:rsidRPr="00923954">
        <w:rPr>
          <w:rFonts w:asciiTheme="majorHAnsi" w:hAnsiTheme="majorHAnsi" w:cstheme="majorHAnsi"/>
        </w:rPr>
        <w:t>2. RESPONSABILITÉS PÉDAGOGIQUES</w:t>
      </w:r>
      <w:r>
        <w:tab/>
      </w:r>
      <w:r>
        <w:fldChar w:fldCharType="begin"/>
      </w:r>
      <w:r>
        <w:instrText xml:space="preserve"> PAGEREF _Toc130396823 \h </w:instrText>
      </w:r>
      <w:r>
        <w:fldChar w:fldCharType="separate"/>
      </w:r>
      <w:r>
        <w:t>4</w:t>
      </w:r>
      <w:r>
        <w:fldChar w:fldCharType="end"/>
      </w:r>
    </w:p>
    <w:p w14:paraId="740764DB" w14:textId="5C3A0EA2" w:rsidR="00C25054" w:rsidRDefault="00C25054">
      <w:pPr>
        <w:pStyle w:val="TM1"/>
        <w:tabs>
          <w:tab w:val="right" w:leader="dot" w:pos="9622"/>
        </w:tabs>
        <w:rPr>
          <w:rFonts w:asciiTheme="minorHAnsi" w:eastAsiaTheme="minorEastAsia" w:hAnsiTheme="minorHAnsi" w:cstheme="minorBidi"/>
          <w:b w:val="0"/>
          <w:bCs w:val="0"/>
          <w:smallCaps w:val="0"/>
        </w:rPr>
      </w:pPr>
      <w:r w:rsidRPr="00923954">
        <w:rPr>
          <w:rFonts w:asciiTheme="majorHAnsi" w:hAnsiTheme="majorHAnsi" w:cstheme="majorHAnsi"/>
        </w:rPr>
        <w:t>3. RESPONSABILITÉS SCIENTIFIQUES</w:t>
      </w:r>
      <w:r>
        <w:tab/>
      </w:r>
      <w:r>
        <w:fldChar w:fldCharType="begin"/>
      </w:r>
      <w:r>
        <w:instrText xml:space="preserve"> PAGEREF _Toc130396824 \h </w:instrText>
      </w:r>
      <w:r>
        <w:fldChar w:fldCharType="separate"/>
      </w:r>
      <w:r>
        <w:t>9</w:t>
      </w:r>
      <w:r>
        <w:fldChar w:fldCharType="end"/>
      </w:r>
    </w:p>
    <w:p w14:paraId="5AB513C7" w14:textId="2BF8C0F5" w:rsidR="00C25054" w:rsidRDefault="00C25054">
      <w:pPr>
        <w:pStyle w:val="TM1"/>
        <w:tabs>
          <w:tab w:val="right" w:leader="dot" w:pos="9622"/>
        </w:tabs>
        <w:rPr>
          <w:rFonts w:asciiTheme="minorHAnsi" w:eastAsiaTheme="minorEastAsia" w:hAnsiTheme="minorHAnsi" w:cstheme="minorBidi"/>
          <w:b w:val="0"/>
          <w:bCs w:val="0"/>
          <w:smallCaps w:val="0"/>
        </w:rPr>
      </w:pPr>
      <w:r w:rsidRPr="00923954">
        <w:rPr>
          <w:rFonts w:asciiTheme="majorHAnsi" w:hAnsiTheme="majorHAnsi" w:cstheme="majorHAnsi"/>
        </w:rPr>
        <w:t>4. FONCTIONS ADMINISTRATIVES – vie de l’établissement</w:t>
      </w:r>
      <w:r>
        <w:tab/>
      </w:r>
      <w:r>
        <w:fldChar w:fldCharType="begin"/>
      </w:r>
      <w:r>
        <w:instrText xml:space="preserve"> PAGEREF _Toc130396825 \h </w:instrText>
      </w:r>
      <w:r>
        <w:fldChar w:fldCharType="separate"/>
      </w:r>
      <w:r>
        <w:t>11</w:t>
      </w:r>
      <w:r>
        <w:fldChar w:fldCharType="end"/>
      </w:r>
    </w:p>
    <w:p w14:paraId="6FC49A9F" w14:textId="16B04FF7" w:rsidR="00C25054" w:rsidRDefault="00C25054">
      <w:pPr>
        <w:pStyle w:val="TM1"/>
        <w:tabs>
          <w:tab w:val="right" w:leader="dot" w:pos="9622"/>
        </w:tabs>
        <w:rPr>
          <w:rFonts w:asciiTheme="minorHAnsi" w:eastAsiaTheme="minorEastAsia" w:hAnsiTheme="minorHAnsi" w:cstheme="minorBidi"/>
          <w:b w:val="0"/>
          <w:bCs w:val="0"/>
          <w:smallCaps w:val="0"/>
        </w:rPr>
      </w:pPr>
      <w:r w:rsidRPr="00923954">
        <w:rPr>
          <w:rFonts w:asciiTheme="majorHAnsi" w:hAnsiTheme="majorHAnsi" w:cstheme="majorHAnsi"/>
        </w:rPr>
        <w:t>5. JURYS DE CONCOURS</w:t>
      </w:r>
      <w:r>
        <w:tab/>
      </w:r>
      <w:r>
        <w:fldChar w:fldCharType="begin"/>
      </w:r>
      <w:r>
        <w:instrText xml:space="preserve"> PAGEREF _Toc130396826 \h </w:instrText>
      </w:r>
      <w:r>
        <w:fldChar w:fldCharType="separate"/>
      </w:r>
      <w:r>
        <w:t>12</w:t>
      </w:r>
      <w:r>
        <w:fldChar w:fldCharType="end"/>
      </w:r>
    </w:p>
    <w:p w14:paraId="646CC417" w14:textId="0AE3E538" w:rsidR="00C25054" w:rsidRDefault="00C25054">
      <w:pPr>
        <w:pStyle w:val="TM1"/>
        <w:tabs>
          <w:tab w:val="right" w:leader="dot" w:pos="9622"/>
        </w:tabs>
        <w:rPr>
          <w:rFonts w:asciiTheme="minorHAnsi" w:eastAsiaTheme="minorEastAsia" w:hAnsiTheme="minorHAnsi" w:cstheme="minorBidi"/>
          <w:b w:val="0"/>
          <w:bCs w:val="0"/>
          <w:smallCaps w:val="0"/>
        </w:rPr>
      </w:pPr>
      <w:r w:rsidRPr="00923954">
        <w:rPr>
          <w:rFonts w:asciiTheme="majorHAnsi" w:hAnsiTheme="majorHAnsi" w:cstheme="majorHAnsi"/>
        </w:rPr>
        <w:t>6. ACTIVITÉS INTERNATIONALES</w:t>
      </w:r>
      <w:r>
        <w:tab/>
      </w:r>
      <w:r>
        <w:fldChar w:fldCharType="begin"/>
      </w:r>
      <w:r>
        <w:instrText xml:space="preserve"> PAGEREF _Toc130396827 \h </w:instrText>
      </w:r>
      <w:r>
        <w:fldChar w:fldCharType="separate"/>
      </w:r>
      <w:r>
        <w:t>12</w:t>
      </w:r>
      <w:r>
        <w:fldChar w:fldCharType="end"/>
      </w:r>
    </w:p>
    <w:p w14:paraId="3BAB89C9" w14:textId="5309394D" w:rsidR="00C25054" w:rsidRDefault="00C25054">
      <w:pPr>
        <w:pStyle w:val="TM1"/>
        <w:tabs>
          <w:tab w:val="right" w:leader="dot" w:pos="9622"/>
        </w:tabs>
        <w:rPr>
          <w:rFonts w:asciiTheme="minorHAnsi" w:eastAsiaTheme="minorEastAsia" w:hAnsiTheme="minorHAnsi" w:cstheme="minorBidi"/>
          <w:b w:val="0"/>
          <w:bCs w:val="0"/>
          <w:smallCaps w:val="0"/>
        </w:rPr>
      </w:pPr>
      <w:r w:rsidRPr="00923954">
        <w:rPr>
          <w:rFonts w:asciiTheme="majorHAnsi" w:hAnsiTheme="majorHAnsi" w:cstheme="majorHAnsi"/>
        </w:rPr>
        <w:t>7. ENCADREMENT DOCTORAL et participation à des jurys (thèse, hdr)</w:t>
      </w:r>
      <w:r>
        <w:tab/>
      </w:r>
      <w:r>
        <w:fldChar w:fldCharType="begin"/>
      </w:r>
      <w:r>
        <w:instrText xml:space="preserve"> PAGEREF _Toc130396828 \h </w:instrText>
      </w:r>
      <w:r>
        <w:fldChar w:fldCharType="separate"/>
      </w:r>
      <w:r>
        <w:t>13</w:t>
      </w:r>
      <w:r>
        <w:fldChar w:fldCharType="end"/>
      </w:r>
    </w:p>
    <w:p w14:paraId="3ED1BF48" w14:textId="1FDE8EE0" w:rsidR="00C25054" w:rsidRDefault="00C25054">
      <w:pPr>
        <w:pStyle w:val="TM1"/>
        <w:tabs>
          <w:tab w:val="right" w:leader="dot" w:pos="9622"/>
        </w:tabs>
        <w:rPr>
          <w:rFonts w:asciiTheme="minorHAnsi" w:eastAsiaTheme="minorEastAsia" w:hAnsiTheme="minorHAnsi" w:cstheme="minorBidi"/>
          <w:b w:val="0"/>
          <w:bCs w:val="0"/>
          <w:smallCaps w:val="0"/>
        </w:rPr>
      </w:pPr>
      <w:r w:rsidRPr="00923954">
        <w:rPr>
          <w:rFonts w:asciiTheme="majorHAnsi" w:hAnsiTheme="majorHAnsi" w:cstheme="majorHAnsi"/>
        </w:rPr>
        <w:t>8. PUBLICATIONS</w:t>
      </w:r>
      <w:r>
        <w:tab/>
      </w:r>
      <w:r>
        <w:fldChar w:fldCharType="begin"/>
      </w:r>
      <w:r>
        <w:instrText xml:space="preserve"> PAGEREF _Toc130396829 \h </w:instrText>
      </w:r>
      <w:r>
        <w:fldChar w:fldCharType="separate"/>
      </w:r>
      <w:r>
        <w:t>16</w:t>
      </w:r>
      <w:r>
        <w:fldChar w:fldCharType="end"/>
      </w:r>
    </w:p>
    <w:p w14:paraId="0FA41024" w14:textId="1F9ED072" w:rsidR="00C25054" w:rsidRDefault="00C25054">
      <w:pPr>
        <w:pStyle w:val="TM1"/>
        <w:tabs>
          <w:tab w:val="right" w:leader="dot" w:pos="9622"/>
        </w:tabs>
        <w:rPr>
          <w:rFonts w:asciiTheme="minorHAnsi" w:eastAsiaTheme="minorEastAsia" w:hAnsiTheme="minorHAnsi" w:cstheme="minorBidi"/>
          <w:b w:val="0"/>
          <w:bCs w:val="0"/>
          <w:smallCaps w:val="0"/>
        </w:rPr>
      </w:pPr>
      <w:r w:rsidRPr="00923954">
        <w:rPr>
          <w:rFonts w:asciiTheme="majorHAnsi" w:hAnsiTheme="majorHAnsi" w:cstheme="majorHAnsi"/>
        </w:rPr>
        <w:t>9. VARIA</w:t>
      </w:r>
      <w:r>
        <w:tab/>
      </w:r>
      <w:r>
        <w:fldChar w:fldCharType="begin"/>
      </w:r>
      <w:r>
        <w:instrText xml:space="preserve"> PAGEREF _Toc130396830 \h </w:instrText>
      </w:r>
      <w:r>
        <w:fldChar w:fldCharType="separate"/>
      </w:r>
      <w:r>
        <w:t>22</w:t>
      </w:r>
      <w:r>
        <w:fldChar w:fldCharType="end"/>
      </w:r>
    </w:p>
    <w:p w14:paraId="539FD7C0" w14:textId="240BE688" w:rsidR="00A16641" w:rsidRPr="009C1380" w:rsidRDefault="00C25054" w:rsidP="007C3FD4">
      <w:pPr>
        <w:ind w:left="284" w:hanging="284"/>
        <w:rPr>
          <w:rFonts w:asciiTheme="majorHAnsi" w:hAnsiTheme="majorHAnsi" w:cstheme="majorHAnsi"/>
          <w:szCs w:val="22"/>
        </w:rPr>
      </w:pPr>
      <w:r>
        <w:rPr>
          <w:rFonts w:asciiTheme="majorHAnsi" w:hAnsiTheme="majorHAnsi" w:cstheme="majorHAnsi"/>
          <w:b/>
          <w:bCs/>
          <w:iCs w:val="0"/>
          <w:smallCaps/>
          <w:szCs w:val="22"/>
        </w:rPr>
        <w:fldChar w:fldCharType="end"/>
      </w:r>
    </w:p>
    <w:p w14:paraId="3624CEAC" w14:textId="77777777" w:rsidR="00A16641" w:rsidRPr="009C1380" w:rsidRDefault="00A16641" w:rsidP="007C3FD4">
      <w:pPr>
        <w:pStyle w:val="Titre2"/>
        <w:ind w:left="284" w:hanging="284"/>
        <w:rPr>
          <w:rFonts w:asciiTheme="majorHAnsi" w:hAnsiTheme="majorHAnsi" w:cstheme="majorHAnsi"/>
          <w:sz w:val="22"/>
          <w:szCs w:val="22"/>
        </w:rPr>
      </w:pPr>
      <w:r w:rsidRPr="009C1380">
        <w:rPr>
          <w:rFonts w:asciiTheme="majorHAnsi" w:hAnsiTheme="majorHAnsi" w:cstheme="majorHAnsi"/>
          <w:sz w:val="22"/>
          <w:szCs w:val="22"/>
        </w:rPr>
        <w:br w:type="page"/>
      </w:r>
    </w:p>
    <w:p w14:paraId="3D1961DE" w14:textId="77777777" w:rsidR="00A16641" w:rsidRPr="00405024" w:rsidRDefault="00A16641" w:rsidP="007C3FD4">
      <w:pPr>
        <w:pStyle w:val="Titre1"/>
        <w:ind w:left="284" w:hanging="284"/>
        <w:rPr>
          <w:rFonts w:asciiTheme="majorHAnsi" w:hAnsiTheme="majorHAnsi" w:cstheme="majorHAnsi"/>
          <w:sz w:val="24"/>
          <w:szCs w:val="24"/>
        </w:rPr>
      </w:pPr>
      <w:bookmarkStart w:id="0" w:name="_Toc130396822"/>
      <w:r w:rsidRPr="00405024">
        <w:rPr>
          <w:rFonts w:asciiTheme="majorHAnsi" w:hAnsiTheme="majorHAnsi" w:cstheme="majorHAnsi"/>
          <w:sz w:val="24"/>
          <w:szCs w:val="24"/>
        </w:rPr>
        <w:lastRenderedPageBreak/>
        <w:t>1.</w:t>
      </w:r>
      <w:r w:rsidR="008359F4" w:rsidRPr="00405024">
        <w:rPr>
          <w:rFonts w:asciiTheme="majorHAnsi" w:hAnsiTheme="majorHAnsi" w:cstheme="majorHAnsi"/>
          <w:sz w:val="24"/>
          <w:szCs w:val="24"/>
        </w:rPr>
        <w:t xml:space="preserve"> CURSUS</w:t>
      </w:r>
      <w:bookmarkEnd w:id="0"/>
    </w:p>
    <w:p w14:paraId="11CC6322" w14:textId="77777777" w:rsidR="00A16641" w:rsidRPr="009C1380" w:rsidRDefault="00A16641" w:rsidP="007C3FD4">
      <w:pPr>
        <w:ind w:left="284" w:hanging="284"/>
        <w:rPr>
          <w:rFonts w:asciiTheme="majorHAnsi" w:hAnsiTheme="majorHAnsi" w:cstheme="majorHAnsi"/>
          <w:szCs w:val="22"/>
        </w:rPr>
      </w:pPr>
    </w:p>
    <w:p w14:paraId="6903CEE3"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Nom : GODEAU</w:t>
      </w:r>
    </w:p>
    <w:p w14:paraId="5224DBDD"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Prénom : Florence</w:t>
      </w:r>
    </w:p>
    <w:p w14:paraId="6B13A1B9"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Date et lieu de naissance : 19/08/1963, Les Sables d’Olonne</w:t>
      </w:r>
    </w:p>
    <w:p w14:paraId="2F711C43"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Adresse électronique : </w:t>
      </w:r>
      <w:hyperlink r:id="rId7" w:history="1">
        <w:r w:rsidRPr="009C1380">
          <w:rPr>
            <w:rStyle w:val="Lienhypertexte"/>
            <w:rFonts w:asciiTheme="majorHAnsi" w:hAnsiTheme="majorHAnsi" w:cstheme="majorHAnsi"/>
            <w:color w:val="auto"/>
            <w:szCs w:val="22"/>
          </w:rPr>
          <w:t>florence.godeau@univ-lyon3.fr</w:t>
        </w:r>
      </w:hyperlink>
    </w:p>
    <w:p w14:paraId="2155F728" w14:textId="507FB7A6"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Grade : Professeur</w:t>
      </w:r>
      <w:r w:rsidR="00751335">
        <w:rPr>
          <w:rFonts w:asciiTheme="majorHAnsi" w:hAnsiTheme="majorHAnsi" w:cstheme="majorHAnsi"/>
          <w:szCs w:val="22"/>
        </w:rPr>
        <w:t xml:space="preserve"> CE(2)</w:t>
      </w:r>
      <w:r w:rsidRPr="009C1380">
        <w:rPr>
          <w:rFonts w:asciiTheme="majorHAnsi" w:hAnsiTheme="majorHAnsi" w:cstheme="majorHAnsi"/>
          <w:szCs w:val="22"/>
        </w:rPr>
        <w:t>, Littérature générale et comparée (10</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section)</w:t>
      </w:r>
    </w:p>
    <w:p w14:paraId="79F77193"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Établissement : Université Jean Moulin - Lyon 3</w:t>
      </w:r>
    </w:p>
    <w:p w14:paraId="24CD0F83"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Centre de recherches de rattachement : Centre d'Études et de Recherc</w:t>
      </w:r>
      <w:r w:rsidR="00D91960" w:rsidRPr="009C1380">
        <w:rPr>
          <w:rFonts w:asciiTheme="majorHAnsi" w:hAnsiTheme="majorHAnsi" w:cstheme="majorHAnsi"/>
          <w:szCs w:val="22"/>
        </w:rPr>
        <w:t>hes Comparées sur la Création (</w:t>
      </w:r>
      <w:r w:rsidRPr="009C1380">
        <w:rPr>
          <w:rFonts w:asciiTheme="majorHAnsi" w:hAnsiTheme="majorHAnsi" w:cstheme="majorHAnsi"/>
          <w:szCs w:val="22"/>
        </w:rPr>
        <w:t>EA 1633, École Doctorale 3LE), ENS de Lyon.</w:t>
      </w:r>
    </w:p>
    <w:p w14:paraId="69D8D8D9" w14:textId="77777777" w:rsidR="007416EC" w:rsidRPr="009C1380" w:rsidRDefault="007416EC" w:rsidP="007C3FD4">
      <w:pPr>
        <w:ind w:left="284" w:hanging="284"/>
        <w:rPr>
          <w:rFonts w:asciiTheme="majorHAnsi" w:hAnsiTheme="majorHAnsi" w:cstheme="majorHAnsi"/>
          <w:szCs w:val="22"/>
        </w:rPr>
      </w:pPr>
      <w:r w:rsidRPr="009C1380">
        <w:rPr>
          <w:rFonts w:asciiTheme="majorHAnsi" w:hAnsiTheme="majorHAnsi" w:cstheme="majorHAnsi"/>
          <w:szCs w:val="22"/>
        </w:rPr>
        <w:t>P.E.D.R. (2004-2008)</w:t>
      </w:r>
    </w:p>
    <w:p w14:paraId="1409D6BC" w14:textId="50D7A7C3" w:rsidR="008359F4" w:rsidRDefault="007416EC" w:rsidP="007C3FD4">
      <w:pPr>
        <w:ind w:left="284" w:hanging="284"/>
        <w:rPr>
          <w:rFonts w:asciiTheme="majorHAnsi" w:hAnsiTheme="majorHAnsi" w:cstheme="majorHAnsi"/>
          <w:szCs w:val="22"/>
        </w:rPr>
      </w:pPr>
      <w:r w:rsidRPr="009C1380">
        <w:rPr>
          <w:rFonts w:asciiTheme="majorHAnsi" w:hAnsiTheme="majorHAnsi" w:cstheme="majorHAnsi"/>
          <w:szCs w:val="22"/>
        </w:rPr>
        <w:t>P.E.S. (2013-2017)</w:t>
      </w:r>
    </w:p>
    <w:p w14:paraId="7C4BB462" w14:textId="77777777" w:rsidR="007C3FD4" w:rsidRPr="007C3FD4" w:rsidRDefault="007C3FD4" w:rsidP="007C3FD4">
      <w:pPr>
        <w:ind w:left="284" w:hanging="284"/>
        <w:rPr>
          <w:rFonts w:asciiTheme="majorHAnsi" w:hAnsiTheme="majorHAnsi" w:cstheme="majorHAnsi"/>
          <w:szCs w:val="22"/>
        </w:rPr>
      </w:pPr>
    </w:p>
    <w:p w14:paraId="587F995A" w14:textId="77777777" w:rsidR="00FE208D" w:rsidRPr="009C1380" w:rsidRDefault="009E4BCD" w:rsidP="007C3FD4">
      <w:pPr>
        <w:pStyle w:val="Titre3"/>
        <w:ind w:left="284" w:hanging="284"/>
      </w:pPr>
      <w:r w:rsidRPr="009C1380">
        <w:t>*</w:t>
      </w:r>
      <w:r w:rsidR="00FE208D" w:rsidRPr="009C1380">
        <w:t>Diplômes, qualifications, titres</w:t>
      </w:r>
    </w:p>
    <w:p w14:paraId="322AEE3C" w14:textId="25BEBAA9" w:rsidR="00FE208D" w:rsidRPr="009C1380" w:rsidRDefault="00FE208D"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1980</w:t>
      </w:r>
      <w:r w:rsidR="00C812C5" w:rsidRPr="009C1380">
        <w:rPr>
          <w:rFonts w:asciiTheme="majorHAnsi" w:hAnsiTheme="majorHAnsi" w:cstheme="majorHAnsi"/>
          <w:szCs w:val="22"/>
        </w:rPr>
        <w:t> : Baccalauréat, série C (Les S</w:t>
      </w:r>
      <w:r w:rsidRPr="009C1380">
        <w:rPr>
          <w:rFonts w:asciiTheme="majorHAnsi" w:hAnsiTheme="majorHAnsi" w:cstheme="majorHAnsi"/>
          <w:szCs w:val="22"/>
        </w:rPr>
        <w:t>ables d’Olonne).</w:t>
      </w:r>
    </w:p>
    <w:p w14:paraId="340233C9" w14:textId="77777777" w:rsidR="00FE208D" w:rsidRPr="009C1380" w:rsidRDefault="00FE208D" w:rsidP="007C3FD4">
      <w:pPr>
        <w:ind w:left="284" w:hanging="284"/>
        <w:rPr>
          <w:rFonts w:asciiTheme="majorHAnsi" w:hAnsiTheme="majorHAnsi" w:cstheme="majorHAnsi"/>
          <w:szCs w:val="22"/>
        </w:rPr>
      </w:pPr>
      <w:r w:rsidRPr="009C1380">
        <w:rPr>
          <w:rFonts w:asciiTheme="majorHAnsi" w:hAnsiTheme="majorHAnsi" w:cstheme="majorHAnsi"/>
          <w:szCs w:val="22"/>
          <w:u w:val="single"/>
        </w:rPr>
        <w:t>1982 et 1983</w:t>
      </w:r>
      <w:r w:rsidRPr="009C1380">
        <w:rPr>
          <w:rFonts w:asciiTheme="majorHAnsi" w:hAnsiTheme="majorHAnsi" w:cstheme="majorHAnsi"/>
          <w:szCs w:val="22"/>
        </w:rPr>
        <w:t xml:space="preserve"> : Lettres supérieures et Première supérieure au Lycée Clemenceau (Nantes), option Lettres classiques. </w:t>
      </w:r>
      <w:r w:rsidRPr="009C1380">
        <w:rPr>
          <w:rFonts w:asciiTheme="majorHAnsi" w:hAnsiTheme="majorHAnsi" w:cstheme="majorHAnsi"/>
          <w:b/>
          <w:szCs w:val="22"/>
        </w:rPr>
        <w:t>Bi-admissible à l’École Normale Supérieure de Sèvres</w:t>
      </w:r>
      <w:r w:rsidRPr="009C1380">
        <w:rPr>
          <w:rFonts w:asciiTheme="majorHAnsi" w:hAnsiTheme="majorHAnsi" w:cstheme="majorHAnsi"/>
          <w:szCs w:val="22"/>
        </w:rPr>
        <w:t>.</w:t>
      </w:r>
    </w:p>
    <w:p w14:paraId="53898481" w14:textId="115FAF7E" w:rsidR="00FE208D" w:rsidRPr="009C1380" w:rsidRDefault="00FE208D" w:rsidP="007C3FD4">
      <w:pPr>
        <w:ind w:left="284" w:hanging="284"/>
        <w:rPr>
          <w:rFonts w:asciiTheme="majorHAnsi" w:hAnsiTheme="majorHAnsi" w:cstheme="majorHAnsi"/>
          <w:szCs w:val="22"/>
        </w:rPr>
      </w:pPr>
      <w:r w:rsidRPr="009C1380">
        <w:rPr>
          <w:rFonts w:asciiTheme="majorHAnsi" w:hAnsiTheme="majorHAnsi" w:cstheme="majorHAnsi"/>
          <w:szCs w:val="22"/>
          <w:u w:val="single"/>
        </w:rPr>
        <w:t>1984</w:t>
      </w:r>
      <w:r w:rsidRPr="009C1380">
        <w:rPr>
          <w:rFonts w:asciiTheme="majorHAnsi" w:hAnsiTheme="majorHAnsi" w:cstheme="majorHAnsi"/>
          <w:szCs w:val="22"/>
        </w:rPr>
        <w:t xml:space="preserve"> : </w:t>
      </w:r>
      <w:r w:rsidRPr="009C1380">
        <w:rPr>
          <w:rFonts w:asciiTheme="majorHAnsi" w:hAnsiTheme="majorHAnsi" w:cstheme="majorHAnsi"/>
          <w:b/>
          <w:szCs w:val="22"/>
        </w:rPr>
        <w:t>Maîtrise de Lettres classiques</w:t>
      </w:r>
      <w:r w:rsidRPr="009C1380">
        <w:rPr>
          <w:rFonts w:asciiTheme="majorHAnsi" w:hAnsiTheme="majorHAnsi" w:cstheme="majorHAnsi"/>
          <w:szCs w:val="22"/>
        </w:rPr>
        <w:t>, Université de Paris IV-Sorbonne. Mémoire sous la direction de</w:t>
      </w:r>
      <w:r w:rsidR="000F0301" w:rsidRPr="009C1380">
        <w:rPr>
          <w:rFonts w:asciiTheme="majorHAnsi" w:hAnsiTheme="majorHAnsi" w:cstheme="majorHAnsi"/>
          <w:szCs w:val="22"/>
        </w:rPr>
        <w:t xml:space="preserve"> M. le Professeur René Pomeau :</w:t>
      </w:r>
      <w:r w:rsidRPr="009C1380">
        <w:rPr>
          <w:rFonts w:asciiTheme="majorHAnsi" w:hAnsiTheme="majorHAnsi" w:cstheme="majorHAnsi"/>
          <w:szCs w:val="22"/>
        </w:rPr>
        <w:t xml:space="preserve"> </w:t>
      </w:r>
      <w:r w:rsidR="000F0301" w:rsidRPr="009C1380">
        <w:rPr>
          <w:rFonts w:asciiTheme="majorHAnsi" w:hAnsiTheme="majorHAnsi" w:cstheme="majorHAnsi"/>
          <w:szCs w:val="22"/>
        </w:rPr>
        <w:t>« </w:t>
      </w:r>
      <w:r w:rsidRPr="009C1380">
        <w:rPr>
          <w:rFonts w:asciiTheme="majorHAnsi" w:hAnsiTheme="majorHAnsi" w:cstheme="majorHAnsi"/>
          <w:szCs w:val="22"/>
        </w:rPr>
        <w:t>Jeux de doubles et travestis dans les pièces italiennes de Marivaux</w:t>
      </w:r>
      <w:r w:rsidR="000F0301" w:rsidRPr="009C1380">
        <w:rPr>
          <w:rFonts w:asciiTheme="majorHAnsi" w:hAnsiTheme="majorHAnsi" w:cstheme="majorHAnsi"/>
          <w:szCs w:val="22"/>
        </w:rPr>
        <w:t> »</w:t>
      </w:r>
      <w:r w:rsidRPr="009C1380">
        <w:rPr>
          <w:rFonts w:asciiTheme="majorHAnsi" w:hAnsiTheme="majorHAnsi" w:cstheme="majorHAnsi"/>
          <w:szCs w:val="22"/>
        </w:rPr>
        <w:t xml:space="preserve"> (note obtenue : 18/20).</w:t>
      </w:r>
    </w:p>
    <w:p w14:paraId="5DAD2493" w14:textId="77777777" w:rsidR="00FE208D" w:rsidRPr="009C1380" w:rsidRDefault="00FE208D" w:rsidP="007C3FD4">
      <w:pPr>
        <w:ind w:left="284" w:hanging="284"/>
        <w:rPr>
          <w:rFonts w:asciiTheme="majorHAnsi" w:hAnsiTheme="majorHAnsi" w:cstheme="majorHAnsi"/>
          <w:szCs w:val="22"/>
        </w:rPr>
      </w:pPr>
      <w:r w:rsidRPr="009C1380">
        <w:rPr>
          <w:rFonts w:asciiTheme="majorHAnsi" w:hAnsiTheme="majorHAnsi" w:cstheme="majorHAnsi"/>
          <w:szCs w:val="22"/>
          <w:u w:val="single"/>
        </w:rPr>
        <w:t>1984-1985</w:t>
      </w:r>
      <w:r w:rsidRPr="009C1380">
        <w:rPr>
          <w:rFonts w:asciiTheme="majorHAnsi" w:hAnsiTheme="majorHAnsi" w:cstheme="majorHAnsi"/>
          <w:szCs w:val="22"/>
        </w:rPr>
        <w:t xml:space="preserve"> : Auditrice libre à l’E.N.S. de Sèvres. </w:t>
      </w:r>
      <w:r w:rsidRPr="009C1380">
        <w:rPr>
          <w:rFonts w:asciiTheme="majorHAnsi" w:hAnsiTheme="majorHAnsi" w:cstheme="majorHAnsi"/>
          <w:b/>
          <w:szCs w:val="22"/>
        </w:rPr>
        <w:t>CAPES de Lettres classiques</w:t>
      </w:r>
      <w:r w:rsidRPr="009C1380">
        <w:rPr>
          <w:rFonts w:asciiTheme="majorHAnsi" w:hAnsiTheme="majorHAnsi" w:cstheme="majorHAnsi"/>
          <w:szCs w:val="22"/>
        </w:rPr>
        <w:t>.</w:t>
      </w:r>
    </w:p>
    <w:p w14:paraId="566101D4" w14:textId="5E4CCB50" w:rsidR="00FE208D" w:rsidRPr="009C1380" w:rsidRDefault="00FE208D" w:rsidP="007C3FD4">
      <w:pPr>
        <w:ind w:left="284" w:hanging="284"/>
        <w:rPr>
          <w:rFonts w:asciiTheme="majorHAnsi" w:hAnsiTheme="majorHAnsi" w:cstheme="majorHAnsi"/>
          <w:szCs w:val="22"/>
        </w:rPr>
      </w:pPr>
      <w:r w:rsidRPr="009C1380">
        <w:rPr>
          <w:rFonts w:asciiTheme="majorHAnsi" w:hAnsiTheme="majorHAnsi" w:cstheme="majorHAnsi"/>
          <w:szCs w:val="22"/>
          <w:u w:val="single"/>
        </w:rPr>
        <w:t>1985-1986</w:t>
      </w:r>
      <w:r w:rsidRPr="009C1380">
        <w:rPr>
          <w:rFonts w:asciiTheme="majorHAnsi" w:hAnsiTheme="majorHAnsi" w:cstheme="majorHAnsi"/>
          <w:szCs w:val="22"/>
        </w:rPr>
        <w:t xml:space="preserve"> : </w:t>
      </w:r>
      <w:r w:rsidRPr="009C1380">
        <w:rPr>
          <w:rFonts w:asciiTheme="majorHAnsi" w:hAnsiTheme="majorHAnsi" w:cstheme="majorHAnsi"/>
          <w:b/>
          <w:szCs w:val="22"/>
        </w:rPr>
        <w:t>D.E.A. de Littérature comparée</w:t>
      </w:r>
      <w:r w:rsidRPr="009C1380">
        <w:rPr>
          <w:rFonts w:asciiTheme="majorHAnsi" w:hAnsiTheme="majorHAnsi" w:cstheme="majorHAnsi"/>
          <w:szCs w:val="22"/>
        </w:rPr>
        <w:t>, sous la direction d’Yves Chevrel.</w:t>
      </w:r>
      <w:r w:rsidR="000F0301" w:rsidRPr="009C1380">
        <w:rPr>
          <w:rFonts w:asciiTheme="majorHAnsi" w:hAnsiTheme="majorHAnsi" w:cstheme="majorHAnsi"/>
          <w:szCs w:val="22"/>
        </w:rPr>
        <w:t xml:space="preserve"> Stage de C.P.R. (Collège Fleming, Or</w:t>
      </w:r>
      <w:r w:rsidR="00751335">
        <w:rPr>
          <w:rFonts w:asciiTheme="majorHAnsi" w:hAnsiTheme="majorHAnsi" w:cstheme="majorHAnsi"/>
          <w:szCs w:val="22"/>
        </w:rPr>
        <w:t>sa</w:t>
      </w:r>
      <w:r w:rsidR="000F0301" w:rsidRPr="009C1380">
        <w:rPr>
          <w:rFonts w:asciiTheme="majorHAnsi" w:hAnsiTheme="majorHAnsi" w:cstheme="majorHAnsi"/>
          <w:szCs w:val="22"/>
        </w:rPr>
        <w:t>y-Ville)</w:t>
      </w:r>
    </w:p>
    <w:p w14:paraId="62900777" w14:textId="035657F6" w:rsidR="00FE208D" w:rsidRPr="009C1380" w:rsidRDefault="00FE208D" w:rsidP="007C3FD4">
      <w:pPr>
        <w:ind w:left="284" w:hanging="284"/>
        <w:rPr>
          <w:rFonts w:asciiTheme="majorHAnsi" w:hAnsiTheme="majorHAnsi" w:cstheme="majorHAnsi"/>
          <w:szCs w:val="22"/>
        </w:rPr>
      </w:pPr>
      <w:r w:rsidRPr="009C1380">
        <w:rPr>
          <w:rFonts w:asciiTheme="majorHAnsi" w:hAnsiTheme="majorHAnsi" w:cstheme="majorHAnsi"/>
          <w:szCs w:val="22"/>
          <w:u w:val="single"/>
        </w:rPr>
        <w:t>1987</w:t>
      </w:r>
      <w:r w:rsidRPr="009C1380">
        <w:rPr>
          <w:rFonts w:asciiTheme="majorHAnsi" w:hAnsiTheme="majorHAnsi" w:cstheme="majorHAnsi"/>
          <w:szCs w:val="22"/>
        </w:rPr>
        <w:t xml:space="preserve"> : </w:t>
      </w:r>
      <w:r w:rsidRPr="009C1380">
        <w:rPr>
          <w:rFonts w:asciiTheme="majorHAnsi" w:hAnsiTheme="majorHAnsi" w:cstheme="majorHAnsi"/>
          <w:b/>
          <w:szCs w:val="22"/>
        </w:rPr>
        <w:t>Agrégation externe de Lettres modernes</w:t>
      </w:r>
      <w:r w:rsidRPr="009C1380">
        <w:rPr>
          <w:rFonts w:asciiTheme="majorHAnsi" w:hAnsiTheme="majorHAnsi" w:cstheme="majorHAnsi"/>
          <w:szCs w:val="22"/>
        </w:rPr>
        <w:t>.</w:t>
      </w:r>
      <w:r w:rsidR="000F0301" w:rsidRPr="009C1380">
        <w:rPr>
          <w:rFonts w:asciiTheme="majorHAnsi" w:hAnsiTheme="majorHAnsi" w:cstheme="majorHAnsi"/>
          <w:szCs w:val="22"/>
        </w:rPr>
        <w:t xml:space="preserve"> (61</w:t>
      </w:r>
      <w:r w:rsidR="000F0301" w:rsidRPr="009C1380">
        <w:rPr>
          <w:rFonts w:asciiTheme="majorHAnsi" w:hAnsiTheme="majorHAnsi" w:cstheme="majorHAnsi"/>
          <w:szCs w:val="22"/>
          <w:vertAlign w:val="superscript"/>
        </w:rPr>
        <w:t>e</w:t>
      </w:r>
      <w:r w:rsidR="000F0301" w:rsidRPr="009C1380">
        <w:rPr>
          <w:rFonts w:asciiTheme="majorHAnsi" w:hAnsiTheme="majorHAnsi" w:cstheme="majorHAnsi"/>
          <w:szCs w:val="22"/>
        </w:rPr>
        <w:t xml:space="preserve"> </w:t>
      </w:r>
      <w:r w:rsidR="000F0301" w:rsidRPr="009C1380">
        <w:rPr>
          <w:rFonts w:asciiTheme="majorHAnsi" w:hAnsiTheme="majorHAnsi" w:cstheme="majorHAnsi"/>
          <w:i/>
          <w:szCs w:val="22"/>
        </w:rPr>
        <w:t>e.a</w:t>
      </w:r>
      <w:r w:rsidR="000F0301" w:rsidRPr="009C1380">
        <w:rPr>
          <w:rFonts w:asciiTheme="majorHAnsi" w:hAnsiTheme="majorHAnsi" w:cstheme="majorHAnsi"/>
          <w:szCs w:val="22"/>
        </w:rPr>
        <w:t>.)</w:t>
      </w:r>
    </w:p>
    <w:p w14:paraId="227934B0" w14:textId="14818108" w:rsidR="000F0301" w:rsidRPr="009C1380" w:rsidRDefault="000F0301" w:rsidP="007C3FD4">
      <w:pPr>
        <w:ind w:left="284" w:hanging="284"/>
        <w:rPr>
          <w:rFonts w:asciiTheme="majorHAnsi" w:hAnsiTheme="majorHAnsi" w:cstheme="majorHAnsi"/>
          <w:szCs w:val="22"/>
        </w:rPr>
      </w:pPr>
      <w:r w:rsidRPr="009C1380">
        <w:rPr>
          <w:rFonts w:asciiTheme="majorHAnsi" w:hAnsiTheme="majorHAnsi" w:cstheme="majorHAnsi"/>
          <w:szCs w:val="22"/>
          <w:u w:val="single"/>
        </w:rPr>
        <w:t>septembre 1987-août 1993</w:t>
      </w:r>
      <w:r w:rsidRPr="009C1380">
        <w:rPr>
          <w:rFonts w:asciiTheme="majorHAnsi" w:hAnsiTheme="majorHAnsi" w:cstheme="majorHAnsi"/>
          <w:szCs w:val="22"/>
        </w:rPr>
        <w:t> : Professeur agrégé de Lettres Modernes à l’École Normale d’Instituteurs de Rouen-Mont Saint-Aignan.</w:t>
      </w:r>
    </w:p>
    <w:p w14:paraId="4A7B5E2F" w14:textId="5AD4FE24" w:rsidR="00FE208D" w:rsidRPr="009C1380" w:rsidRDefault="00FE208D" w:rsidP="007C3F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hanging="284"/>
        <w:rPr>
          <w:rFonts w:asciiTheme="majorHAnsi" w:hAnsiTheme="majorHAnsi" w:cstheme="majorHAnsi"/>
          <w:szCs w:val="22"/>
        </w:rPr>
      </w:pPr>
      <w:r w:rsidRPr="009C1380">
        <w:rPr>
          <w:rFonts w:asciiTheme="majorHAnsi" w:hAnsiTheme="majorHAnsi" w:cstheme="majorHAnsi"/>
          <w:szCs w:val="22"/>
          <w:u w:val="single"/>
        </w:rPr>
        <w:t>1992</w:t>
      </w:r>
      <w:r w:rsidRPr="009C1380">
        <w:rPr>
          <w:rFonts w:asciiTheme="majorHAnsi" w:hAnsiTheme="majorHAnsi" w:cstheme="majorHAnsi"/>
          <w:szCs w:val="22"/>
        </w:rPr>
        <w:t> :</w:t>
      </w:r>
      <w:r w:rsidRPr="009C1380">
        <w:rPr>
          <w:rFonts w:asciiTheme="majorHAnsi" w:hAnsiTheme="majorHAnsi" w:cstheme="majorHAnsi"/>
          <w:b/>
          <w:szCs w:val="22"/>
        </w:rPr>
        <w:t xml:space="preserve"> D</w:t>
      </w:r>
      <w:r w:rsidR="000F0301" w:rsidRPr="009C1380">
        <w:rPr>
          <w:rFonts w:asciiTheme="majorHAnsi" w:hAnsiTheme="majorHAnsi" w:cstheme="majorHAnsi"/>
          <w:b/>
          <w:szCs w:val="22"/>
        </w:rPr>
        <w:t>octorat (</w:t>
      </w:r>
      <w:r w:rsidRPr="009C1380">
        <w:rPr>
          <w:rFonts w:asciiTheme="majorHAnsi" w:hAnsiTheme="majorHAnsi" w:cstheme="majorHAnsi"/>
          <w:b/>
          <w:szCs w:val="22"/>
        </w:rPr>
        <w:t>N</w:t>
      </w:r>
      <w:r w:rsidR="000F0301" w:rsidRPr="009C1380">
        <w:rPr>
          <w:rFonts w:asciiTheme="majorHAnsi" w:hAnsiTheme="majorHAnsi" w:cstheme="majorHAnsi"/>
          <w:b/>
          <w:szCs w:val="22"/>
        </w:rPr>
        <w:t xml:space="preserve">ouveau </w:t>
      </w:r>
      <w:r w:rsidRPr="009C1380">
        <w:rPr>
          <w:rFonts w:asciiTheme="majorHAnsi" w:hAnsiTheme="majorHAnsi" w:cstheme="majorHAnsi"/>
          <w:b/>
          <w:szCs w:val="22"/>
        </w:rPr>
        <w:t>R</w:t>
      </w:r>
      <w:r w:rsidR="000F0301" w:rsidRPr="009C1380">
        <w:rPr>
          <w:rFonts w:asciiTheme="majorHAnsi" w:hAnsiTheme="majorHAnsi" w:cstheme="majorHAnsi"/>
          <w:b/>
          <w:szCs w:val="22"/>
        </w:rPr>
        <w:t>égime)</w:t>
      </w:r>
      <w:r w:rsidRPr="009C1380">
        <w:rPr>
          <w:rFonts w:asciiTheme="majorHAnsi" w:hAnsiTheme="majorHAnsi" w:cstheme="majorHAnsi"/>
          <w:b/>
          <w:szCs w:val="22"/>
        </w:rPr>
        <w:t>, Littérature générale et comparée</w:t>
      </w:r>
      <w:r w:rsidRPr="009C1380">
        <w:rPr>
          <w:rFonts w:asciiTheme="majorHAnsi" w:hAnsiTheme="majorHAnsi" w:cstheme="majorHAnsi"/>
          <w:szCs w:val="22"/>
        </w:rPr>
        <w:t xml:space="preserve"> (Université de Paris IV-Sorbonne, </w:t>
      </w:r>
      <w:r w:rsidR="000F0301" w:rsidRPr="009C1380">
        <w:rPr>
          <w:rFonts w:asciiTheme="majorHAnsi" w:hAnsiTheme="majorHAnsi" w:cstheme="majorHAnsi"/>
          <w:szCs w:val="22"/>
        </w:rPr>
        <w:t>19/10/</w:t>
      </w:r>
      <w:r w:rsidRPr="009C1380">
        <w:rPr>
          <w:rFonts w:asciiTheme="majorHAnsi" w:hAnsiTheme="majorHAnsi" w:cstheme="majorHAnsi"/>
          <w:szCs w:val="22"/>
        </w:rPr>
        <w:t>1992), "</w:t>
      </w:r>
      <w:r w:rsidRPr="009C1380">
        <w:rPr>
          <w:rFonts w:asciiTheme="majorHAnsi" w:hAnsiTheme="majorHAnsi" w:cstheme="majorHAnsi"/>
          <w:i/>
          <w:szCs w:val="22"/>
        </w:rPr>
        <w:t>A la recherche du temps perdu</w:t>
      </w:r>
      <w:r w:rsidRPr="009C1380">
        <w:rPr>
          <w:rFonts w:asciiTheme="majorHAnsi" w:hAnsiTheme="majorHAnsi" w:cstheme="majorHAnsi"/>
          <w:szCs w:val="22"/>
        </w:rPr>
        <w:t xml:space="preserve"> de M. Proust et </w:t>
      </w:r>
      <w:r w:rsidRPr="009C1380">
        <w:rPr>
          <w:rFonts w:asciiTheme="majorHAnsi" w:hAnsiTheme="majorHAnsi" w:cstheme="majorHAnsi"/>
          <w:i/>
          <w:szCs w:val="22"/>
        </w:rPr>
        <w:t>Der Mann ohne Eigenschaften</w:t>
      </w:r>
      <w:r w:rsidRPr="009C1380">
        <w:rPr>
          <w:rFonts w:asciiTheme="majorHAnsi" w:hAnsiTheme="majorHAnsi" w:cstheme="majorHAnsi"/>
          <w:szCs w:val="22"/>
        </w:rPr>
        <w:t xml:space="preserve"> de R. Musil : les désarrois du moi."</w:t>
      </w:r>
    </w:p>
    <w:p w14:paraId="38A833BB" w14:textId="77777777" w:rsidR="000F0301" w:rsidRPr="009C1380" w:rsidRDefault="00FE208D" w:rsidP="007C3F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hanging="284"/>
        <w:rPr>
          <w:rFonts w:asciiTheme="majorHAnsi" w:hAnsiTheme="majorHAnsi" w:cstheme="majorHAnsi"/>
          <w:szCs w:val="22"/>
        </w:rPr>
      </w:pPr>
      <w:r w:rsidRPr="009C1380">
        <w:rPr>
          <w:rFonts w:asciiTheme="majorHAnsi" w:hAnsiTheme="majorHAnsi" w:cstheme="majorHAnsi"/>
          <w:szCs w:val="22"/>
        </w:rPr>
        <w:tab/>
        <w:t>Mention Très Honorable avec les félici</w:t>
      </w:r>
      <w:r w:rsidR="00B51E1A" w:rsidRPr="009C1380">
        <w:rPr>
          <w:rFonts w:asciiTheme="majorHAnsi" w:hAnsiTheme="majorHAnsi" w:cstheme="majorHAnsi"/>
          <w:szCs w:val="22"/>
        </w:rPr>
        <w:t>tations du jury à l’unanimité.</w:t>
      </w:r>
    </w:p>
    <w:p w14:paraId="1875CE4F" w14:textId="5EF68BD0" w:rsidR="00B51E1A" w:rsidRPr="009C1380" w:rsidRDefault="000F0301" w:rsidP="007C3F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hanging="284"/>
        <w:rPr>
          <w:rFonts w:asciiTheme="majorHAnsi" w:hAnsiTheme="majorHAnsi" w:cstheme="majorHAnsi"/>
          <w:szCs w:val="22"/>
        </w:rPr>
      </w:pPr>
      <w:r w:rsidRPr="009C1380">
        <w:rPr>
          <w:rFonts w:asciiTheme="majorHAnsi" w:hAnsiTheme="majorHAnsi" w:cstheme="majorHAnsi"/>
          <w:i/>
          <w:szCs w:val="22"/>
        </w:rPr>
        <w:t>J</w:t>
      </w:r>
      <w:r w:rsidR="00FE208D" w:rsidRPr="009C1380">
        <w:rPr>
          <w:rFonts w:asciiTheme="majorHAnsi" w:hAnsiTheme="majorHAnsi" w:cstheme="majorHAnsi"/>
          <w:i/>
          <w:szCs w:val="22"/>
        </w:rPr>
        <w:t>ury </w:t>
      </w:r>
      <w:r w:rsidR="00FE208D" w:rsidRPr="009C1380">
        <w:rPr>
          <w:rFonts w:asciiTheme="majorHAnsi" w:hAnsiTheme="majorHAnsi" w:cstheme="majorHAnsi"/>
          <w:szCs w:val="22"/>
        </w:rPr>
        <w:t>: Yves Che</w:t>
      </w:r>
      <w:r w:rsidR="00B51E1A" w:rsidRPr="009C1380">
        <w:rPr>
          <w:rFonts w:asciiTheme="majorHAnsi" w:hAnsiTheme="majorHAnsi" w:cstheme="majorHAnsi"/>
          <w:szCs w:val="22"/>
        </w:rPr>
        <w:t>vrel (directeur), Pr. de Littérature comparée, Université de Paris IV-Sorbonne.</w:t>
      </w:r>
    </w:p>
    <w:p w14:paraId="7A786FC2" w14:textId="529F8B02" w:rsidR="00B51E1A" w:rsidRPr="009C1380" w:rsidRDefault="00751335" w:rsidP="007C3F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hanging="284"/>
        <w:rPr>
          <w:rFonts w:asciiTheme="majorHAnsi" w:hAnsiTheme="majorHAnsi" w:cstheme="majorHAnsi"/>
          <w:szCs w:val="22"/>
        </w:rPr>
      </w:pPr>
      <w:r>
        <w:rPr>
          <w:rFonts w:asciiTheme="majorHAnsi" w:hAnsiTheme="majorHAnsi" w:cstheme="majorHAnsi"/>
          <w:szCs w:val="22"/>
        </w:rPr>
        <w:t>J</w:t>
      </w:r>
      <w:r w:rsidR="00B51E1A" w:rsidRPr="009C1380">
        <w:rPr>
          <w:rFonts w:asciiTheme="majorHAnsi" w:hAnsiTheme="majorHAnsi" w:cstheme="majorHAnsi"/>
          <w:szCs w:val="22"/>
        </w:rPr>
        <w:t>acques Dugast</w:t>
      </w:r>
      <w:r w:rsidR="00200EC1" w:rsidRPr="009C1380">
        <w:rPr>
          <w:rFonts w:asciiTheme="majorHAnsi" w:hAnsiTheme="majorHAnsi" w:cstheme="majorHAnsi"/>
          <w:szCs w:val="22"/>
        </w:rPr>
        <w:t>, Pr. de Littérature comparée, Université de Rennes II.</w:t>
      </w:r>
    </w:p>
    <w:p w14:paraId="7964551E" w14:textId="63B97379" w:rsidR="00B51E1A" w:rsidRPr="009C1380" w:rsidRDefault="00B51E1A" w:rsidP="007C3F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hanging="284"/>
        <w:rPr>
          <w:rFonts w:asciiTheme="majorHAnsi" w:hAnsiTheme="majorHAnsi" w:cstheme="majorHAnsi"/>
          <w:szCs w:val="22"/>
        </w:rPr>
      </w:pPr>
      <w:r w:rsidRPr="009C1380">
        <w:rPr>
          <w:rFonts w:asciiTheme="majorHAnsi" w:hAnsiTheme="majorHAnsi" w:cstheme="majorHAnsi"/>
          <w:szCs w:val="22"/>
        </w:rPr>
        <w:t>Daniel Mortier</w:t>
      </w:r>
      <w:r w:rsidR="00200EC1" w:rsidRPr="009C1380">
        <w:rPr>
          <w:rFonts w:asciiTheme="majorHAnsi" w:hAnsiTheme="majorHAnsi" w:cstheme="majorHAnsi"/>
          <w:szCs w:val="22"/>
        </w:rPr>
        <w:t>, Pr. de Littérature comparée, Université de Rouen.</w:t>
      </w:r>
    </w:p>
    <w:p w14:paraId="1922529E" w14:textId="151A43C1" w:rsidR="00B51E1A" w:rsidRPr="009C1380" w:rsidRDefault="00B51E1A" w:rsidP="007C3F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hanging="284"/>
        <w:rPr>
          <w:rFonts w:asciiTheme="majorHAnsi" w:hAnsiTheme="majorHAnsi" w:cstheme="majorHAnsi"/>
          <w:szCs w:val="22"/>
        </w:rPr>
      </w:pPr>
      <w:r w:rsidRPr="009C1380">
        <w:rPr>
          <w:rFonts w:asciiTheme="majorHAnsi" w:hAnsiTheme="majorHAnsi" w:cstheme="majorHAnsi"/>
          <w:szCs w:val="22"/>
        </w:rPr>
        <w:t>Jean-Yves Tadié (président), Pr. de Littérature française, Université de Paris IV-Sorbonne.</w:t>
      </w:r>
    </w:p>
    <w:p w14:paraId="54C82E78" w14:textId="5E1D52E9" w:rsidR="00FE208D" w:rsidRPr="009C1380" w:rsidRDefault="00B51E1A" w:rsidP="007C3F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hanging="284"/>
        <w:rPr>
          <w:rFonts w:asciiTheme="majorHAnsi" w:hAnsiTheme="majorHAnsi" w:cstheme="majorHAnsi"/>
          <w:szCs w:val="22"/>
        </w:rPr>
      </w:pPr>
      <w:r w:rsidRPr="009C1380">
        <w:rPr>
          <w:rFonts w:asciiTheme="majorHAnsi" w:hAnsiTheme="majorHAnsi" w:cstheme="majorHAnsi"/>
          <w:szCs w:val="22"/>
        </w:rPr>
        <w:t>Jean-Marie Valentin, Pr. de Littérature germanique, Université de Paris IV-Sorbonne.</w:t>
      </w:r>
    </w:p>
    <w:p w14:paraId="1EAB9ED7" w14:textId="77777777" w:rsidR="00B51E1A" w:rsidRPr="009C1380" w:rsidRDefault="00B51E1A" w:rsidP="007C3F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hanging="284"/>
        <w:rPr>
          <w:rFonts w:asciiTheme="majorHAnsi" w:hAnsiTheme="majorHAnsi" w:cstheme="majorHAnsi"/>
          <w:szCs w:val="22"/>
        </w:rPr>
      </w:pPr>
    </w:p>
    <w:p w14:paraId="38F97180" w14:textId="1BC8B893" w:rsidR="00B51E1A" w:rsidRPr="009C1380" w:rsidRDefault="00FE208D" w:rsidP="007C3FD4">
      <w:pPr>
        <w:ind w:left="284" w:hanging="284"/>
        <w:rPr>
          <w:rFonts w:asciiTheme="majorHAnsi" w:hAnsiTheme="majorHAnsi" w:cstheme="majorHAnsi"/>
          <w:szCs w:val="22"/>
        </w:rPr>
      </w:pPr>
      <w:r w:rsidRPr="009C1380">
        <w:rPr>
          <w:rFonts w:asciiTheme="majorHAnsi" w:hAnsiTheme="majorHAnsi" w:cstheme="majorHAnsi"/>
          <w:szCs w:val="22"/>
          <w:u w:val="single"/>
        </w:rPr>
        <w:t>2002</w:t>
      </w:r>
      <w:r w:rsidRPr="009C1380">
        <w:rPr>
          <w:rFonts w:asciiTheme="majorHAnsi" w:hAnsiTheme="majorHAnsi" w:cstheme="majorHAnsi"/>
          <w:szCs w:val="22"/>
        </w:rPr>
        <w:t> :</w:t>
      </w:r>
      <w:r w:rsidRPr="009C1380">
        <w:rPr>
          <w:rFonts w:asciiTheme="majorHAnsi" w:hAnsiTheme="majorHAnsi" w:cstheme="majorHAnsi"/>
          <w:b/>
          <w:szCs w:val="22"/>
        </w:rPr>
        <w:t xml:space="preserve"> HDR</w:t>
      </w:r>
      <w:r w:rsidRPr="009C1380">
        <w:rPr>
          <w:rFonts w:asciiTheme="majorHAnsi" w:hAnsiTheme="majorHAnsi" w:cstheme="majorHAnsi"/>
          <w:szCs w:val="22"/>
        </w:rPr>
        <w:t>, Université de Paris IV-Sorbonne</w:t>
      </w:r>
      <w:r w:rsidR="000F0301" w:rsidRPr="009C1380">
        <w:rPr>
          <w:rFonts w:asciiTheme="majorHAnsi" w:hAnsiTheme="majorHAnsi" w:cstheme="majorHAnsi"/>
          <w:szCs w:val="22"/>
        </w:rPr>
        <w:t>, 13/12/2002</w:t>
      </w:r>
      <w:r w:rsidR="00A16641" w:rsidRPr="009C1380">
        <w:rPr>
          <w:rFonts w:asciiTheme="majorHAnsi" w:hAnsiTheme="majorHAnsi" w:cstheme="majorHAnsi"/>
          <w:szCs w:val="22"/>
        </w:rPr>
        <w:t xml:space="preserve"> : </w:t>
      </w:r>
      <w:r w:rsidR="00B51E1A" w:rsidRPr="009C1380">
        <w:rPr>
          <w:rFonts w:asciiTheme="majorHAnsi" w:hAnsiTheme="majorHAnsi" w:cstheme="majorHAnsi"/>
          <w:szCs w:val="22"/>
        </w:rPr>
        <w:t>« Essais de poétique comparée ».</w:t>
      </w:r>
    </w:p>
    <w:p w14:paraId="6B27D148" w14:textId="7494B389" w:rsidR="00200EC1" w:rsidRPr="009C1380" w:rsidRDefault="000F0301" w:rsidP="007C3FD4">
      <w:pPr>
        <w:ind w:left="284" w:hanging="284"/>
        <w:rPr>
          <w:rFonts w:asciiTheme="majorHAnsi" w:hAnsiTheme="majorHAnsi" w:cstheme="majorHAnsi"/>
          <w:i/>
          <w:szCs w:val="22"/>
        </w:rPr>
      </w:pPr>
      <w:r w:rsidRPr="009C1380">
        <w:rPr>
          <w:rFonts w:asciiTheme="majorHAnsi" w:hAnsiTheme="majorHAnsi" w:cstheme="majorHAnsi"/>
          <w:i/>
          <w:szCs w:val="22"/>
        </w:rPr>
        <w:t>J</w:t>
      </w:r>
      <w:r w:rsidR="00A16641" w:rsidRPr="009C1380">
        <w:rPr>
          <w:rFonts w:asciiTheme="majorHAnsi" w:hAnsiTheme="majorHAnsi" w:cstheme="majorHAnsi"/>
          <w:i/>
          <w:szCs w:val="22"/>
        </w:rPr>
        <w:t xml:space="preserve">ury : </w:t>
      </w:r>
      <w:r w:rsidR="00200EC1" w:rsidRPr="009C1380">
        <w:rPr>
          <w:rFonts w:asciiTheme="majorHAnsi" w:hAnsiTheme="majorHAnsi" w:cstheme="majorHAnsi"/>
          <w:szCs w:val="22"/>
        </w:rPr>
        <w:t>Yves Chevrel (garant), Pr. émérite, Littérature comparée, Université de Paris IV-Sorbonne.</w:t>
      </w:r>
    </w:p>
    <w:p w14:paraId="7194B1E3" w14:textId="1EF67EAD" w:rsidR="00B51E1A"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Philippe Chardin, Professeur de Littérature comparée, Université F.</w:t>
      </w:r>
      <w:r w:rsidR="00B51E1A" w:rsidRPr="009C1380">
        <w:rPr>
          <w:rFonts w:asciiTheme="majorHAnsi" w:hAnsiTheme="majorHAnsi" w:cstheme="majorHAnsi"/>
          <w:szCs w:val="22"/>
        </w:rPr>
        <w:t xml:space="preserve"> Rabelais, Tours.</w:t>
      </w:r>
    </w:p>
    <w:p w14:paraId="70793FAF" w14:textId="57A95735" w:rsidR="00B51E1A" w:rsidRPr="009C1380" w:rsidRDefault="00B51E1A" w:rsidP="007C3FD4">
      <w:pPr>
        <w:ind w:left="284" w:hanging="284"/>
        <w:rPr>
          <w:rFonts w:asciiTheme="majorHAnsi" w:hAnsiTheme="majorHAnsi" w:cstheme="majorHAnsi"/>
          <w:szCs w:val="22"/>
        </w:rPr>
      </w:pPr>
      <w:r w:rsidRPr="009C1380">
        <w:rPr>
          <w:rFonts w:asciiTheme="majorHAnsi" w:hAnsiTheme="majorHAnsi" w:cstheme="majorHAnsi"/>
          <w:szCs w:val="22"/>
        </w:rPr>
        <w:t>Rémy Colombat, Pr. de</w:t>
      </w:r>
      <w:r w:rsidR="00A16641" w:rsidRPr="009C1380">
        <w:rPr>
          <w:rFonts w:asciiTheme="majorHAnsi" w:hAnsiTheme="majorHAnsi" w:cstheme="majorHAnsi"/>
          <w:szCs w:val="22"/>
        </w:rPr>
        <w:t xml:space="preserve"> Littérature germanique, Université de Paris IV-S</w:t>
      </w:r>
      <w:r w:rsidRPr="009C1380">
        <w:rPr>
          <w:rFonts w:asciiTheme="majorHAnsi" w:hAnsiTheme="majorHAnsi" w:cstheme="majorHAnsi"/>
          <w:szCs w:val="22"/>
        </w:rPr>
        <w:t>orbonne.</w:t>
      </w:r>
    </w:p>
    <w:p w14:paraId="768CFDE7" w14:textId="563F15BF" w:rsidR="00B51E1A" w:rsidRPr="009C1380" w:rsidRDefault="00B51E1A" w:rsidP="007C3FD4">
      <w:pPr>
        <w:ind w:left="284" w:hanging="284"/>
        <w:rPr>
          <w:rFonts w:asciiTheme="majorHAnsi" w:hAnsiTheme="majorHAnsi" w:cstheme="majorHAnsi"/>
          <w:szCs w:val="22"/>
        </w:rPr>
      </w:pPr>
      <w:r w:rsidRPr="009C1380">
        <w:rPr>
          <w:rFonts w:asciiTheme="majorHAnsi" w:hAnsiTheme="majorHAnsi" w:cstheme="majorHAnsi"/>
          <w:szCs w:val="22"/>
        </w:rPr>
        <w:t>François Lecercle, Pr. de</w:t>
      </w:r>
      <w:r w:rsidR="00A16641" w:rsidRPr="009C1380">
        <w:rPr>
          <w:rFonts w:asciiTheme="majorHAnsi" w:hAnsiTheme="majorHAnsi" w:cstheme="majorHAnsi"/>
          <w:szCs w:val="22"/>
        </w:rPr>
        <w:t xml:space="preserve"> Littérature comparée, Université de Paris IV-Sorbonne (Président</w:t>
      </w:r>
      <w:r w:rsidRPr="009C1380">
        <w:rPr>
          <w:rFonts w:asciiTheme="majorHAnsi" w:hAnsiTheme="majorHAnsi" w:cstheme="majorHAnsi"/>
          <w:szCs w:val="22"/>
        </w:rPr>
        <w:t xml:space="preserve"> du Jury).</w:t>
      </w:r>
    </w:p>
    <w:p w14:paraId="19F58553" w14:textId="77A01CD4" w:rsidR="00907E34" w:rsidRPr="009C1380" w:rsidRDefault="00907E34" w:rsidP="007C3FD4">
      <w:pPr>
        <w:ind w:left="284" w:hanging="284"/>
        <w:rPr>
          <w:rFonts w:asciiTheme="majorHAnsi" w:hAnsiTheme="majorHAnsi" w:cstheme="majorHAnsi"/>
          <w:szCs w:val="22"/>
        </w:rPr>
      </w:pPr>
      <w:r w:rsidRPr="009C1380">
        <w:rPr>
          <w:rFonts w:asciiTheme="majorHAnsi" w:hAnsiTheme="majorHAnsi" w:cstheme="majorHAnsi"/>
          <w:szCs w:val="22"/>
        </w:rPr>
        <w:t>Vladimir Troubetzkoy, Pr. de Littérature comparée, Université de Versailles-St Quentin-en-Yvelines.</w:t>
      </w:r>
    </w:p>
    <w:p w14:paraId="7B08851C" w14:textId="66AD94C6" w:rsidR="00B51E1A" w:rsidRPr="009C1380" w:rsidRDefault="00B51E1A" w:rsidP="007C3FD4">
      <w:pPr>
        <w:ind w:left="284" w:hanging="284"/>
        <w:rPr>
          <w:rFonts w:asciiTheme="majorHAnsi" w:hAnsiTheme="majorHAnsi" w:cstheme="majorHAnsi"/>
          <w:szCs w:val="22"/>
        </w:rPr>
      </w:pPr>
      <w:r w:rsidRPr="009C1380">
        <w:rPr>
          <w:rFonts w:asciiTheme="majorHAnsi" w:hAnsiTheme="majorHAnsi" w:cstheme="majorHAnsi"/>
          <w:szCs w:val="22"/>
        </w:rPr>
        <w:t>Alain Montandon, Pr. de</w:t>
      </w:r>
      <w:r w:rsidR="00A16641" w:rsidRPr="009C1380">
        <w:rPr>
          <w:rFonts w:asciiTheme="majorHAnsi" w:hAnsiTheme="majorHAnsi" w:cstheme="majorHAnsi"/>
          <w:szCs w:val="22"/>
        </w:rPr>
        <w:t xml:space="preserve"> Littérature comparée, Université B. Pascal, Clermont-Ferr</w:t>
      </w:r>
      <w:r w:rsidRPr="009C1380">
        <w:rPr>
          <w:rFonts w:asciiTheme="majorHAnsi" w:hAnsiTheme="majorHAnsi" w:cstheme="majorHAnsi"/>
          <w:szCs w:val="22"/>
        </w:rPr>
        <w:t>and.</w:t>
      </w:r>
    </w:p>
    <w:p w14:paraId="10E779B6" w14:textId="77777777" w:rsidR="00907E34" w:rsidRPr="009C1380" w:rsidRDefault="00907E34" w:rsidP="007C3FD4">
      <w:pPr>
        <w:ind w:left="284" w:hanging="284"/>
        <w:rPr>
          <w:rFonts w:asciiTheme="majorHAnsi" w:hAnsiTheme="majorHAnsi" w:cstheme="majorHAnsi"/>
          <w:szCs w:val="22"/>
        </w:rPr>
      </w:pPr>
    </w:p>
    <w:p w14:paraId="1B34FC62" w14:textId="3E5A35B6"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i/>
          <w:szCs w:val="22"/>
        </w:rPr>
        <w:t>Langues vivantes</w:t>
      </w:r>
      <w:r w:rsidRPr="009C1380">
        <w:rPr>
          <w:rFonts w:asciiTheme="majorHAnsi" w:hAnsiTheme="majorHAnsi" w:cstheme="majorHAnsi"/>
          <w:szCs w:val="22"/>
        </w:rPr>
        <w:t> : allemand</w:t>
      </w:r>
      <w:r w:rsidR="007927AC" w:rsidRPr="009C1380">
        <w:rPr>
          <w:rFonts w:asciiTheme="majorHAnsi" w:hAnsiTheme="majorHAnsi" w:cstheme="majorHAnsi"/>
          <w:szCs w:val="22"/>
        </w:rPr>
        <w:t>,</w:t>
      </w:r>
      <w:r w:rsidRPr="009C1380">
        <w:rPr>
          <w:rFonts w:asciiTheme="majorHAnsi" w:hAnsiTheme="majorHAnsi" w:cstheme="majorHAnsi"/>
          <w:szCs w:val="22"/>
        </w:rPr>
        <w:t xml:space="preserve"> anglais</w:t>
      </w:r>
      <w:r w:rsidR="00200EC1" w:rsidRPr="009C1380">
        <w:rPr>
          <w:rFonts w:asciiTheme="majorHAnsi" w:hAnsiTheme="majorHAnsi" w:cstheme="majorHAnsi"/>
          <w:szCs w:val="22"/>
        </w:rPr>
        <w:t xml:space="preserve"> ; portugais </w:t>
      </w:r>
      <w:r w:rsidR="00751335">
        <w:rPr>
          <w:rFonts w:asciiTheme="majorHAnsi" w:hAnsiTheme="majorHAnsi" w:cstheme="majorHAnsi"/>
          <w:szCs w:val="22"/>
        </w:rPr>
        <w:t>b</w:t>
      </w:r>
      <w:r w:rsidR="00200EC1" w:rsidRPr="009C1380">
        <w:rPr>
          <w:rFonts w:asciiTheme="majorHAnsi" w:hAnsiTheme="majorHAnsi" w:cstheme="majorHAnsi"/>
          <w:szCs w:val="22"/>
        </w:rPr>
        <w:t>résil</w:t>
      </w:r>
      <w:r w:rsidR="00751335">
        <w:rPr>
          <w:rFonts w:asciiTheme="majorHAnsi" w:hAnsiTheme="majorHAnsi" w:cstheme="majorHAnsi"/>
          <w:szCs w:val="22"/>
        </w:rPr>
        <w:t>ien</w:t>
      </w:r>
      <w:r w:rsidR="00200EC1" w:rsidRPr="009C1380">
        <w:rPr>
          <w:rFonts w:asciiTheme="majorHAnsi" w:hAnsiTheme="majorHAnsi" w:cstheme="majorHAnsi"/>
          <w:szCs w:val="22"/>
        </w:rPr>
        <w:t> : lu</w:t>
      </w:r>
      <w:r w:rsidR="008359F4" w:rsidRPr="009C1380">
        <w:rPr>
          <w:rFonts w:asciiTheme="majorHAnsi" w:hAnsiTheme="majorHAnsi" w:cstheme="majorHAnsi"/>
          <w:szCs w:val="22"/>
        </w:rPr>
        <w:t>.</w:t>
      </w:r>
    </w:p>
    <w:p w14:paraId="5AC2F718"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i/>
          <w:szCs w:val="22"/>
        </w:rPr>
        <w:t>Langues anciennes</w:t>
      </w:r>
      <w:r w:rsidRPr="009C1380">
        <w:rPr>
          <w:rFonts w:asciiTheme="majorHAnsi" w:hAnsiTheme="majorHAnsi" w:cstheme="majorHAnsi"/>
          <w:szCs w:val="22"/>
        </w:rPr>
        <w:t> : latin, grec.</w:t>
      </w:r>
    </w:p>
    <w:p w14:paraId="048E361B" w14:textId="77777777" w:rsidR="00A16641" w:rsidRDefault="00A16641" w:rsidP="007C3FD4">
      <w:pPr>
        <w:ind w:left="284" w:hanging="284"/>
        <w:rPr>
          <w:rFonts w:asciiTheme="majorHAnsi" w:hAnsiTheme="majorHAnsi" w:cstheme="majorHAnsi"/>
          <w:szCs w:val="22"/>
        </w:rPr>
      </w:pPr>
    </w:p>
    <w:p w14:paraId="0B2A5B49" w14:textId="77777777" w:rsidR="007F595B" w:rsidRPr="009C1380" w:rsidRDefault="007F595B" w:rsidP="007C3FD4">
      <w:pPr>
        <w:ind w:left="284" w:hanging="284"/>
        <w:rPr>
          <w:rFonts w:asciiTheme="majorHAnsi" w:hAnsiTheme="majorHAnsi" w:cstheme="majorHAnsi"/>
          <w:szCs w:val="22"/>
        </w:rPr>
      </w:pPr>
    </w:p>
    <w:p w14:paraId="5EBE49E0" w14:textId="77777777" w:rsidR="00A16641" w:rsidRPr="009C1380" w:rsidRDefault="008507D7" w:rsidP="007C3FD4">
      <w:pPr>
        <w:pStyle w:val="Titre3"/>
        <w:ind w:left="284" w:hanging="284"/>
      </w:pPr>
      <w:r w:rsidRPr="009C1380">
        <w:t>**</w:t>
      </w:r>
      <w:r w:rsidR="00FD0F72" w:rsidRPr="009C1380">
        <w:t>AXES DE RECHERCHE :</w:t>
      </w:r>
    </w:p>
    <w:p w14:paraId="2A854E7A" w14:textId="38E51E03" w:rsidR="000F0301" w:rsidRPr="009C1380" w:rsidRDefault="007169AA" w:rsidP="007C3FD4">
      <w:pPr>
        <w:numPr>
          <w:ilvl w:val="0"/>
          <w:numId w:val="40"/>
        </w:numPr>
        <w:ind w:left="284" w:hanging="284"/>
        <w:rPr>
          <w:rFonts w:asciiTheme="majorHAnsi" w:hAnsiTheme="majorHAnsi" w:cstheme="majorHAnsi"/>
          <w:szCs w:val="22"/>
        </w:rPr>
      </w:pPr>
      <w:r w:rsidRPr="009C1380">
        <w:rPr>
          <w:rFonts w:asciiTheme="majorHAnsi" w:hAnsiTheme="majorHAnsi" w:cstheme="majorHAnsi"/>
          <w:szCs w:val="22"/>
        </w:rPr>
        <w:t xml:space="preserve">Poétique comparée, </w:t>
      </w:r>
      <w:r w:rsidR="00FD0F72" w:rsidRPr="009C1380">
        <w:rPr>
          <w:rFonts w:asciiTheme="majorHAnsi" w:hAnsiTheme="majorHAnsi" w:cstheme="majorHAnsi"/>
          <w:szCs w:val="22"/>
        </w:rPr>
        <w:t>domaines français, allemand, anglais, 19</w:t>
      </w:r>
      <w:r w:rsidR="00FD0F72" w:rsidRPr="009C1380">
        <w:rPr>
          <w:rFonts w:asciiTheme="majorHAnsi" w:hAnsiTheme="majorHAnsi" w:cstheme="majorHAnsi"/>
          <w:szCs w:val="22"/>
          <w:vertAlign w:val="superscript"/>
        </w:rPr>
        <w:t>e</w:t>
      </w:r>
      <w:r w:rsidRPr="009C1380">
        <w:rPr>
          <w:rFonts w:asciiTheme="majorHAnsi" w:hAnsiTheme="majorHAnsi" w:cstheme="majorHAnsi"/>
          <w:szCs w:val="22"/>
        </w:rPr>
        <w:t>-</w:t>
      </w:r>
      <w:r w:rsidR="00FD0F72" w:rsidRPr="009C1380">
        <w:rPr>
          <w:rFonts w:asciiTheme="majorHAnsi" w:hAnsiTheme="majorHAnsi" w:cstheme="majorHAnsi"/>
          <w:szCs w:val="22"/>
        </w:rPr>
        <w:t>20</w:t>
      </w:r>
      <w:r w:rsidR="00FD0F72"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s. (</w:t>
      </w:r>
      <w:r w:rsidRPr="009C1380">
        <w:rPr>
          <w:rFonts w:asciiTheme="majorHAnsi" w:hAnsiTheme="majorHAnsi" w:cstheme="majorHAnsi"/>
          <w:i/>
          <w:szCs w:val="22"/>
        </w:rPr>
        <w:t>mots-clés </w:t>
      </w:r>
      <w:r w:rsidRPr="009C1380">
        <w:rPr>
          <w:rFonts w:asciiTheme="majorHAnsi" w:hAnsiTheme="majorHAnsi" w:cstheme="majorHAnsi"/>
          <w:szCs w:val="22"/>
        </w:rPr>
        <w:t>: – Gustave Flaubert - Marcel Proust – Robert Musil – Virginia Woolf – Franz Kafka – Samuel Beckett - Tournant des 19</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et 20</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s</w:t>
      </w:r>
      <w:r w:rsidR="00751335">
        <w:rPr>
          <w:rFonts w:asciiTheme="majorHAnsi" w:hAnsiTheme="majorHAnsi" w:cstheme="majorHAnsi"/>
          <w:szCs w:val="22"/>
        </w:rPr>
        <w:t>iècles</w:t>
      </w:r>
      <w:r w:rsidRPr="009C1380">
        <w:rPr>
          <w:rFonts w:asciiTheme="majorHAnsi" w:hAnsiTheme="majorHAnsi" w:cstheme="majorHAnsi"/>
          <w:szCs w:val="22"/>
        </w:rPr>
        <w:t xml:space="preserve"> – Narratologie – Intertextualité – Poétiques de la réécriture.</w:t>
      </w:r>
    </w:p>
    <w:p w14:paraId="57207503" w14:textId="7A6D9D6D" w:rsidR="000F0301" w:rsidRPr="009C1380" w:rsidRDefault="00FD0F72" w:rsidP="007C3FD4">
      <w:pPr>
        <w:numPr>
          <w:ilvl w:val="0"/>
          <w:numId w:val="40"/>
        </w:numPr>
        <w:ind w:left="284" w:hanging="284"/>
        <w:rPr>
          <w:rFonts w:asciiTheme="majorHAnsi" w:hAnsiTheme="majorHAnsi" w:cstheme="majorHAnsi"/>
          <w:szCs w:val="22"/>
        </w:rPr>
      </w:pPr>
      <w:r w:rsidRPr="009C1380">
        <w:rPr>
          <w:rFonts w:asciiTheme="majorHAnsi" w:hAnsiTheme="majorHAnsi" w:cstheme="majorHAnsi"/>
          <w:szCs w:val="22"/>
        </w:rPr>
        <w:lastRenderedPageBreak/>
        <w:t>Art et Littérature (19</w:t>
      </w:r>
      <w:r w:rsidRPr="009C1380">
        <w:rPr>
          <w:rFonts w:asciiTheme="majorHAnsi" w:hAnsiTheme="majorHAnsi" w:cstheme="majorHAnsi"/>
          <w:szCs w:val="22"/>
          <w:vertAlign w:val="superscript"/>
        </w:rPr>
        <w:t>e</w:t>
      </w:r>
      <w:r w:rsidR="00751335">
        <w:rPr>
          <w:rFonts w:asciiTheme="majorHAnsi" w:hAnsiTheme="majorHAnsi" w:cstheme="majorHAnsi"/>
          <w:szCs w:val="22"/>
        </w:rPr>
        <w:t>-20</w:t>
      </w:r>
      <w:r w:rsidRPr="009C1380">
        <w:rPr>
          <w:rFonts w:asciiTheme="majorHAnsi" w:hAnsiTheme="majorHAnsi" w:cstheme="majorHAnsi"/>
          <w:szCs w:val="22"/>
          <w:vertAlign w:val="superscript"/>
        </w:rPr>
        <w:t>e</w:t>
      </w:r>
      <w:r w:rsidR="007169AA" w:rsidRPr="009C1380">
        <w:rPr>
          <w:rFonts w:asciiTheme="majorHAnsi" w:hAnsiTheme="majorHAnsi" w:cstheme="majorHAnsi"/>
          <w:szCs w:val="22"/>
        </w:rPr>
        <w:t xml:space="preserve"> s</w:t>
      </w:r>
      <w:r w:rsidR="00751335">
        <w:rPr>
          <w:rFonts w:asciiTheme="majorHAnsi" w:hAnsiTheme="majorHAnsi" w:cstheme="majorHAnsi"/>
          <w:szCs w:val="22"/>
        </w:rPr>
        <w:t>iècles</w:t>
      </w:r>
      <w:r w:rsidR="007169AA" w:rsidRPr="009C1380">
        <w:rPr>
          <w:rFonts w:asciiTheme="majorHAnsi" w:hAnsiTheme="majorHAnsi" w:cstheme="majorHAnsi"/>
          <w:szCs w:val="22"/>
        </w:rPr>
        <w:t>)</w:t>
      </w:r>
    </w:p>
    <w:p w14:paraId="61BBF182" w14:textId="5A3D6937" w:rsidR="007169AA" w:rsidRPr="009C1380" w:rsidRDefault="007169AA" w:rsidP="007C3FD4">
      <w:pPr>
        <w:numPr>
          <w:ilvl w:val="0"/>
          <w:numId w:val="40"/>
        </w:numPr>
        <w:ind w:left="284" w:hanging="284"/>
        <w:rPr>
          <w:rFonts w:asciiTheme="majorHAnsi" w:hAnsiTheme="majorHAnsi" w:cstheme="majorHAnsi"/>
          <w:szCs w:val="22"/>
        </w:rPr>
      </w:pPr>
      <w:r w:rsidRPr="009C1380">
        <w:rPr>
          <w:rFonts w:asciiTheme="majorHAnsi" w:hAnsiTheme="majorHAnsi" w:cstheme="majorHAnsi"/>
          <w:szCs w:val="22"/>
        </w:rPr>
        <w:t>Traduction et réception créatrice (19</w:t>
      </w:r>
      <w:r w:rsidRPr="009C1380">
        <w:rPr>
          <w:rFonts w:asciiTheme="majorHAnsi" w:hAnsiTheme="majorHAnsi" w:cstheme="majorHAnsi"/>
          <w:szCs w:val="22"/>
          <w:vertAlign w:val="superscript"/>
        </w:rPr>
        <w:t>e</w:t>
      </w:r>
      <w:r w:rsidR="00751335">
        <w:rPr>
          <w:rFonts w:asciiTheme="majorHAnsi" w:hAnsiTheme="majorHAnsi" w:cstheme="majorHAnsi"/>
          <w:szCs w:val="22"/>
          <w:vertAlign w:val="superscript"/>
        </w:rPr>
        <w:t>-</w:t>
      </w:r>
      <w:r w:rsidRPr="009C1380">
        <w:rPr>
          <w:rFonts w:asciiTheme="majorHAnsi" w:hAnsiTheme="majorHAnsi" w:cstheme="majorHAnsi"/>
          <w:szCs w:val="22"/>
        </w:rPr>
        <w:t>21</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s. ; domaines anglophones et germanophones)</w:t>
      </w:r>
    </w:p>
    <w:p w14:paraId="022CF1BB" w14:textId="77777777" w:rsidR="00FD0F72" w:rsidRPr="009C1380" w:rsidRDefault="00FD0F72" w:rsidP="007C3FD4">
      <w:pPr>
        <w:ind w:left="284" w:hanging="284"/>
        <w:rPr>
          <w:rFonts w:asciiTheme="majorHAnsi" w:hAnsiTheme="majorHAnsi" w:cstheme="majorHAnsi"/>
          <w:szCs w:val="22"/>
        </w:rPr>
      </w:pPr>
    </w:p>
    <w:p w14:paraId="11423CD2" w14:textId="75C9800F" w:rsidR="00A16641" w:rsidRPr="007C3FD4" w:rsidRDefault="00A16641" w:rsidP="007C3FD4">
      <w:pPr>
        <w:ind w:left="284" w:hanging="284"/>
        <w:rPr>
          <w:rFonts w:asciiTheme="majorHAnsi" w:hAnsiTheme="majorHAnsi" w:cstheme="majorHAnsi"/>
          <w:i/>
          <w:iCs w:val="0"/>
          <w:szCs w:val="22"/>
        </w:rPr>
      </w:pPr>
      <w:r w:rsidRPr="007C3FD4">
        <w:rPr>
          <w:rFonts w:asciiTheme="majorHAnsi" w:hAnsiTheme="majorHAnsi" w:cstheme="majorHAnsi"/>
          <w:i/>
          <w:iCs w:val="0"/>
          <w:szCs w:val="22"/>
        </w:rPr>
        <w:t xml:space="preserve">Poétique comparée : </w:t>
      </w:r>
    </w:p>
    <w:p w14:paraId="42FB7F50" w14:textId="4999CA08"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ab/>
        <w:t xml:space="preserve">Cette </w:t>
      </w:r>
      <w:r w:rsidR="00FE208D" w:rsidRPr="009C1380">
        <w:rPr>
          <w:rFonts w:asciiTheme="majorHAnsi" w:hAnsiTheme="majorHAnsi" w:cstheme="majorHAnsi"/>
          <w:szCs w:val="22"/>
        </w:rPr>
        <w:t>approche</w:t>
      </w:r>
      <w:r w:rsidRPr="009C1380">
        <w:rPr>
          <w:rFonts w:asciiTheme="majorHAnsi" w:hAnsiTheme="majorHAnsi" w:cstheme="majorHAnsi"/>
          <w:szCs w:val="22"/>
        </w:rPr>
        <w:t xml:space="preserve"> </w:t>
      </w:r>
      <w:r w:rsidR="00FE208D" w:rsidRPr="009C1380">
        <w:rPr>
          <w:rFonts w:asciiTheme="majorHAnsi" w:hAnsiTheme="majorHAnsi" w:cstheme="majorHAnsi"/>
          <w:szCs w:val="22"/>
        </w:rPr>
        <w:t xml:space="preserve">formelle caractérise </w:t>
      </w:r>
      <w:r w:rsidRPr="009C1380">
        <w:rPr>
          <w:rFonts w:asciiTheme="majorHAnsi" w:hAnsiTheme="majorHAnsi" w:cstheme="majorHAnsi"/>
          <w:szCs w:val="22"/>
        </w:rPr>
        <w:t xml:space="preserve">l'ensemble de mes travaux depuis leur origine. </w:t>
      </w:r>
      <w:r w:rsidR="00FE208D" w:rsidRPr="009C1380">
        <w:rPr>
          <w:rFonts w:asciiTheme="majorHAnsi" w:hAnsiTheme="majorHAnsi" w:cstheme="majorHAnsi"/>
          <w:szCs w:val="22"/>
        </w:rPr>
        <w:t xml:space="preserve">Elle </w:t>
      </w:r>
      <w:r w:rsidRPr="009C1380">
        <w:rPr>
          <w:rFonts w:asciiTheme="majorHAnsi" w:hAnsiTheme="majorHAnsi" w:cstheme="majorHAnsi"/>
          <w:szCs w:val="22"/>
        </w:rPr>
        <w:t>m</w:t>
      </w:r>
      <w:r w:rsidR="00751335">
        <w:rPr>
          <w:rFonts w:asciiTheme="majorHAnsi" w:hAnsiTheme="majorHAnsi" w:cstheme="majorHAnsi"/>
          <w:szCs w:val="22"/>
        </w:rPr>
        <w:t>’est</w:t>
      </w:r>
      <w:r w:rsidRPr="009C1380">
        <w:rPr>
          <w:rFonts w:asciiTheme="majorHAnsi" w:hAnsiTheme="majorHAnsi" w:cstheme="majorHAnsi"/>
          <w:szCs w:val="22"/>
        </w:rPr>
        <w:t xml:space="preserve"> toujours nécessai</w:t>
      </w:r>
      <w:r w:rsidR="00FE208D" w:rsidRPr="009C1380">
        <w:rPr>
          <w:rFonts w:asciiTheme="majorHAnsi" w:hAnsiTheme="majorHAnsi" w:cstheme="majorHAnsi"/>
          <w:szCs w:val="22"/>
        </w:rPr>
        <w:t>re, y compris dans le cadre d</w:t>
      </w:r>
      <w:r w:rsidRPr="009C1380">
        <w:rPr>
          <w:rFonts w:asciiTheme="majorHAnsi" w:hAnsiTheme="majorHAnsi" w:cstheme="majorHAnsi"/>
          <w:szCs w:val="22"/>
        </w:rPr>
        <w:t>e réflexion</w:t>
      </w:r>
      <w:r w:rsidR="00FE208D" w:rsidRPr="009C1380">
        <w:rPr>
          <w:rFonts w:asciiTheme="majorHAnsi" w:hAnsiTheme="majorHAnsi" w:cstheme="majorHAnsi"/>
          <w:szCs w:val="22"/>
        </w:rPr>
        <w:t>s</w:t>
      </w:r>
      <w:r w:rsidRPr="009C1380">
        <w:rPr>
          <w:rFonts w:asciiTheme="majorHAnsi" w:hAnsiTheme="majorHAnsi" w:cstheme="majorHAnsi"/>
          <w:szCs w:val="22"/>
        </w:rPr>
        <w:t xml:space="preserve"> sur l'histoire </w:t>
      </w:r>
      <w:r w:rsidR="00FE208D" w:rsidRPr="009C1380">
        <w:rPr>
          <w:rFonts w:asciiTheme="majorHAnsi" w:hAnsiTheme="majorHAnsi" w:cstheme="majorHAnsi"/>
          <w:szCs w:val="22"/>
        </w:rPr>
        <w:t>culturelle et l'histoire des mœ</w:t>
      </w:r>
      <w:r w:rsidRPr="009C1380">
        <w:rPr>
          <w:rFonts w:asciiTheme="majorHAnsi" w:hAnsiTheme="majorHAnsi" w:cstheme="majorHAnsi"/>
          <w:szCs w:val="22"/>
        </w:rPr>
        <w:t>urs.</w:t>
      </w:r>
      <w:r w:rsidR="00FE208D" w:rsidRPr="009C1380">
        <w:rPr>
          <w:rFonts w:asciiTheme="majorHAnsi" w:hAnsiTheme="majorHAnsi" w:cstheme="majorHAnsi"/>
          <w:szCs w:val="22"/>
        </w:rPr>
        <w:t xml:space="preserve"> C’est </w:t>
      </w:r>
      <w:r w:rsidR="00751335">
        <w:rPr>
          <w:rFonts w:asciiTheme="majorHAnsi" w:hAnsiTheme="majorHAnsi" w:cstheme="majorHAnsi"/>
          <w:szCs w:val="22"/>
        </w:rPr>
        <w:t>dans cet esprit</w:t>
      </w:r>
      <w:r w:rsidR="00FE208D" w:rsidRPr="009C1380">
        <w:rPr>
          <w:rFonts w:asciiTheme="majorHAnsi" w:hAnsiTheme="majorHAnsi" w:cstheme="majorHAnsi"/>
          <w:szCs w:val="22"/>
        </w:rPr>
        <w:t xml:space="preserve"> qu’e</w:t>
      </w:r>
      <w:r w:rsidRPr="009C1380">
        <w:rPr>
          <w:rFonts w:asciiTheme="majorHAnsi" w:hAnsiTheme="majorHAnsi" w:cstheme="majorHAnsi"/>
          <w:szCs w:val="22"/>
        </w:rPr>
        <w:t>n 200</w:t>
      </w:r>
      <w:r w:rsidR="00C812C5" w:rsidRPr="009C1380">
        <w:rPr>
          <w:rFonts w:asciiTheme="majorHAnsi" w:hAnsiTheme="majorHAnsi" w:cstheme="majorHAnsi"/>
          <w:szCs w:val="22"/>
        </w:rPr>
        <w:t xml:space="preserve">9 </w:t>
      </w:r>
      <w:r w:rsidR="00FE208D" w:rsidRPr="009C1380">
        <w:rPr>
          <w:rFonts w:asciiTheme="majorHAnsi" w:hAnsiTheme="majorHAnsi" w:cstheme="majorHAnsi"/>
          <w:szCs w:val="22"/>
        </w:rPr>
        <w:t xml:space="preserve">j’ai </w:t>
      </w:r>
      <w:r w:rsidR="00A16CBD" w:rsidRPr="009C1380">
        <w:rPr>
          <w:rFonts w:asciiTheme="majorHAnsi" w:hAnsiTheme="majorHAnsi" w:cstheme="majorHAnsi"/>
          <w:szCs w:val="22"/>
        </w:rPr>
        <w:t>rédig</w:t>
      </w:r>
      <w:r w:rsidR="00751335">
        <w:rPr>
          <w:rFonts w:asciiTheme="majorHAnsi" w:hAnsiTheme="majorHAnsi" w:cstheme="majorHAnsi"/>
          <w:szCs w:val="22"/>
        </w:rPr>
        <w:t>é</w:t>
      </w:r>
      <w:r w:rsidR="00A16CBD" w:rsidRPr="009C1380">
        <w:rPr>
          <w:rFonts w:asciiTheme="majorHAnsi" w:hAnsiTheme="majorHAnsi" w:cstheme="majorHAnsi"/>
          <w:szCs w:val="22"/>
        </w:rPr>
        <w:t xml:space="preserve"> </w:t>
      </w:r>
      <w:r w:rsidRPr="009C1380">
        <w:rPr>
          <w:rFonts w:asciiTheme="majorHAnsi" w:hAnsiTheme="majorHAnsi" w:cstheme="majorHAnsi"/>
          <w:szCs w:val="22"/>
        </w:rPr>
        <w:t>un ouvrage sur les « Destinées féminines dans le cont</w:t>
      </w:r>
      <w:r w:rsidR="000B383F" w:rsidRPr="009C1380">
        <w:rPr>
          <w:rFonts w:asciiTheme="majorHAnsi" w:hAnsiTheme="majorHAnsi" w:cstheme="majorHAnsi"/>
          <w:szCs w:val="22"/>
        </w:rPr>
        <w:t xml:space="preserve">exte du Naturalisme européen », </w:t>
      </w:r>
      <w:r w:rsidR="00751335">
        <w:rPr>
          <w:rFonts w:asciiTheme="majorHAnsi" w:hAnsiTheme="majorHAnsi" w:cstheme="majorHAnsi"/>
          <w:szCs w:val="22"/>
        </w:rPr>
        <w:t xml:space="preserve">pour une </w:t>
      </w:r>
      <w:r w:rsidRPr="009C1380">
        <w:rPr>
          <w:rFonts w:asciiTheme="majorHAnsi" w:hAnsiTheme="majorHAnsi" w:cstheme="majorHAnsi"/>
          <w:szCs w:val="22"/>
        </w:rPr>
        <w:t xml:space="preserve">question </w:t>
      </w:r>
      <w:r w:rsidR="00751335">
        <w:rPr>
          <w:rFonts w:asciiTheme="majorHAnsi" w:hAnsiTheme="majorHAnsi" w:cstheme="majorHAnsi"/>
          <w:szCs w:val="22"/>
        </w:rPr>
        <w:t xml:space="preserve">de Littérature comparée </w:t>
      </w:r>
      <w:r w:rsidRPr="009C1380">
        <w:rPr>
          <w:rFonts w:asciiTheme="majorHAnsi" w:hAnsiTheme="majorHAnsi" w:cstheme="majorHAnsi"/>
          <w:szCs w:val="22"/>
        </w:rPr>
        <w:t>retenue po</w:t>
      </w:r>
      <w:r w:rsidR="000B383F" w:rsidRPr="009C1380">
        <w:rPr>
          <w:rFonts w:asciiTheme="majorHAnsi" w:hAnsiTheme="majorHAnsi" w:cstheme="majorHAnsi"/>
          <w:szCs w:val="22"/>
        </w:rPr>
        <w:t xml:space="preserve">ur le concours </w:t>
      </w:r>
      <w:r w:rsidR="00751335">
        <w:rPr>
          <w:rFonts w:asciiTheme="majorHAnsi" w:hAnsiTheme="majorHAnsi" w:cstheme="majorHAnsi"/>
          <w:szCs w:val="22"/>
        </w:rPr>
        <w:t xml:space="preserve">de l’agrégation </w:t>
      </w:r>
      <w:r w:rsidR="000B383F" w:rsidRPr="009C1380">
        <w:rPr>
          <w:rFonts w:asciiTheme="majorHAnsi" w:hAnsiTheme="majorHAnsi" w:cstheme="majorHAnsi"/>
          <w:szCs w:val="22"/>
        </w:rPr>
        <w:t>2010-2011. E</w:t>
      </w:r>
      <w:r w:rsidRPr="009C1380">
        <w:rPr>
          <w:rFonts w:asciiTheme="majorHAnsi" w:hAnsiTheme="majorHAnsi" w:cstheme="majorHAnsi"/>
          <w:szCs w:val="22"/>
        </w:rPr>
        <w:t xml:space="preserve">n 2013, </w:t>
      </w:r>
      <w:r w:rsidR="00A16CBD" w:rsidRPr="009C1380">
        <w:rPr>
          <w:rFonts w:asciiTheme="majorHAnsi" w:hAnsiTheme="majorHAnsi" w:cstheme="majorHAnsi"/>
          <w:szCs w:val="22"/>
        </w:rPr>
        <w:t xml:space="preserve">j’ai coordonné </w:t>
      </w:r>
      <w:r w:rsidRPr="009C1380">
        <w:rPr>
          <w:rFonts w:asciiTheme="majorHAnsi" w:hAnsiTheme="majorHAnsi" w:cstheme="majorHAnsi"/>
          <w:szCs w:val="22"/>
        </w:rPr>
        <w:t xml:space="preserve">un ouvrage à l’intention des agrégatifs, </w:t>
      </w:r>
      <w:r w:rsidRPr="009C1380">
        <w:rPr>
          <w:rFonts w:asciiTheme="majorHAnsi" w:hAnsiTheme="majorHAnsi" w:cstheme="majorHAnsi"/>
          <w:i/>
          <w:szCs w:val="22"/>
        </w:rPr>
        <w:t>Poétiques du récit d’enfance</w:t>
      </w:r>
      <w:r w:rsidR="00A16CBD" w:rsidRPr="009C1380">
        <w:rPr>
          <w:rFonts w:asciiTheme="majorHAnsi" w:hAnsiTheme="majorHAnsi" w:cstheme="majorHAnsi"/>
          <w:szCs w:val="22"/>
        </w:rPr>
        <w:t xml:space="preserve">, </w:t>
      </w:r>
      <w:r w:rsidRPr="009C1380">
        <w:rPr>
          <w:rFonts w:asciiTheme="majorHAnsi" w:hAnsiTheme="majorHAnsi" w:cstheme="majorHAnsi"/>
          <w:szCs w:val="22"/>
        </w:rPr>
        <w:t>dont j’a</w:t>
      </w:r>
      <w:r w:rsidR="00A16CBD" w:rsidRPr="009C1380">
        <w:rPr>
          <w:rFonts w:asciiTheme="majorHAnsi" w:hAnsiTheme="majorHAnsi" w:cstheme="majorHAnsi"/>
          <w:szCs w:val="22"/>
        </w:rPr>
        <w:t>i rédigé la partie transversale</w:t>
      </w:r>
      <w:r w:rsidRPr="009C1380">
        <w:rPr>
          <w:rFonts w:asciiTheme="majorHAnsi" w:hAnsiTheme="majorHAnsi" w:cstheme="majorHAnsi"/>
          <w:szCs w:val="22"/>
        </w:rPr>
        <w:t>.</w:t>
      </w:r>
      <w:r w:rsidR="000B383F" w:rsidRPr="009C1380">
        <w:rPr>
          <w:rFonts w:asciiTheme="majorHAnsi" w:hAnsiTheme="majorHAnsi" w:cstheme="majorHAnsi"/>
          <w:szCs w:val="22"/>
        </w:rPr>
        <w:t xml:space="preserve"> En 2014, j’ai coordonné un ouvrage de la collection Atlande, </w:t>
      </w:r>
      <w:r w:rsidR="000B383F" w:rsidRPr="009C1380">
        <w:rPr>
          <w:rFonts w:asciiTheme="majorHAnsi" w:hAnsiTheme="majorHAnsi" w:cstheme="majorHAnsi"/>
          <w:i/>
          <w:szCs w:val="22"/>
        </w:rPr>
        <w:t>Romans de la fin d’un monde</w:t>
      </w:r>
      <w:r w:rsidR="000B383F" w:rsidRPr="009C1380">
        <w:rPr>
          <w:rFonts w:asciiTheme="majorHAnsi" w:hAnsiTheme="majorHAnsi" w:cstheme="majorHAnsi"/>
          <w:szCs w:val="22"/>
        </w:rPr>
        <w:t>, dont j’ai rédigé l’introduction et la co</w:t>
      </w:r>
      <w:r w:rsidR="008359F4" w:rsidRPr="009C1380">
        <w:rPr>
          <w:rFonts w:asciiTheme="majorHAnsi" w:hAnsiTheme="majorHAnsi" w:cstheme="majorHAnsi"/>
          <w:szCs w:val="22"/>
        </w:rPr>
        <w:t>n</w:t>
      </w:r>
      <w:r w:rsidR="000B383F" w:rsidRPr="009C1380">
        <w:rPr>
          <w:rFonts w:asciiTheme="majorHAnsi" w:hAnsiTheme="majorHAnsi" w:cstheme="majorHAnsi"/>
          <w:szCs w:val="22"/>
        </w:rPr>
        <w:t>clusion générales, les parties dites « tra</w:t>
      </w:r>
      <w:r w:rsidR="008359F4" w:rsidRPr="009C1380">
        <w:rPr>
          <w:rFonts w:asciiTheme="majorHAnsi" w:hAnsiTheme="majorHAnsi" w:cstheme="majorHAnsi"/>
          <w:szCs w:val="22"/>
        </w:rPr>
        <w:t xml:space="preserve">nsversales » </w:t>
      </w:r>
      <w:r w:rsidR="000B383F" w:rsidRPr="009C1380">
        <w:rPr>
          <w:rFonts w:asciiTheme="majorHAnsi" w:hAnsiTheme="majorHAnsi" w:cstheme="majorHAnsi"/>
          <w:szCs w:val="22"/>
        </w:rPr>
        <w:t xml:space="preserve">et les analyses consacrées au </w:t>
      </w:r>
      <w:r w:rsidR="000B383F" w:rsidRPr="009C1380">
        <w:rPr>
          <w:rFonts w:asciiTheme="majorHAnsi" w:hAnsiTheme="majorHAnsi" w:cstheme="majorHAnsi"/>
          <w:i/>
          <w:szCs w:val="22"/>
        </w:rPr>
        <w:t>Temps retrouvé</w:t>
      </w:r>
      <w:r w:rsidR="000B383F" w:rsidRPr="009C1380">
        <w:rPr>
          <w:rFonts w:asciiTheme="majorHAnsi" w:hAnsiTheme="majorHAnsi" w:cstheme="majorHAnsi"/>
          <w:szCs w:val="22"/>
        </w:rPr>
        <w:t xml:space="preserve"> de Marcel Proust.</w:t>
      </w:r>
      <w:r w:rsidR="00751335">
        <w:rPr>
          <w:rFonts w:asciiTheme="majorHAnsi" w:hAnsiTheme="majorHAnsi" w:cstheme="majorHAnsi"/>
          <w:szCs w:val="22"/>
        </w:rPr>
        <w:t xml:space="preserve"> Enfin, en 2021, j’ai contribué au volume des éditions Atlande consacré aux « Fictions animales », dirigé par Nicolas Corréard, pour la partie concernant « La Métamorphose » et « Un rapport pour une académie », de Franz Kafka.</w:t>
      </w:r>
    </w:p>
    <w:p w14:paraId="335E8D19" w14:textId="255D1A9D" w:rsidR="00751335" w:rsidRDefault="007C3FD4" w:rsidP="007C3FD4">
      <w:pPr>
        <w:ind w:left="284" w:hanging="284"/>
        <w:rPr>
          <w:rFonts w:asciiTheme="majorHAnsi" w:hAnsiTheme="majorHAnsi" w:cstheme="majorHAnsi"/>
          <w:szCs w:val="22"/>
        </w:rPr>
      </w:pPr>
      <w:r>
        <w:rPr>
          <w:rFonts w:asciiTheme="majorHAnsi" w:hAnsiTheme="majorHAnsi" w:cstheme="majorHAnsi"/>
          <w:szCs w:val="22"/>
        </w:rPr>
        <w:tab/>
      </w:r>
      <w:r w:rsidR="000B383F" w:rsidRPr="009C1380">
        <w:rPr>
          <w:rFonts w:asciiTheme="majorHAnsi" w:hAnsiTheme="majorHAnsi" w:cstheme="majorHAnsi"/>
          <w:szCs w:val="22"/>
        </w:rPr>
        <w:t>Par ailleurs, d</w:t>
      </w:r>
      <w:r w:rsidR="00A16641" w:rsidRPr="009C1380">
        <w:rPr>
          <w:rFonts w:asciiTheme="majorHAnsi" w:hAnsiTheme="majorHAnsi" w:cstheme="majorHAnsi"/>
          <w:szCs w:val="22"/>
        </w:rPr>
        <w:t xml:space="preserve">epuis mon Doctorat, publié en 1995 à Tübingen sous le titre </w:t>
      </w:r>
      <w:r w:rsidR="00A16641" w:rsidRPr="009C1380">
        <w:rPr>
          <w:rFonts w:asciiTheme="majorHAnsi" w:hAnsiTheme="majorHAnsi" w:cstheme="majorHAnsi"/>
          <w:i/>
          <w:szCs w:val="22"/>
        </w:rPr>
        <w:t>Les</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Désarrois du moi</w:t>
      </w:r>
      <w:r w:rsidR="00A16641" w:rsidRPr="009C1380">
        <w:rPr>
          <w:rFonts w:asciiTheme="majorHAnsi" w:hAnsiTheme="majorHAnsi" w:cstheme="majorHAnsi"/>
          <w:szCs w:val="22"/>
        </w:rPr>
        <w:t xml:space="preserve">, jusqu'aux </w:t>
      </w:r>
      <w:r w:rsidR="00A16641" w:rsidRPr="009C1380">
        <w:rPr>
          <w:rFonts w:asciiTheme="majorHAnsi" w:hAnsiTheme="majorHAnsi" w:cstheme="majorHAnsi"/>
          <w:i/>
          <w:szCs w:val="22"/>
        </w:rPr>
        <w:t>Récits en souffrance</w:t>
      </w:r>
      <w:r w:rsidR="00A16641" w:rsidRPr="009C1380">
        <w:rPr>
          <w:rFonts w:asciiTheme="majorHAnsi" w:hAnsiTheme="majorHAnsi" w:cstheme="majorHAnsi"/>
          <w:szCs w:val="22"/>
        </w:rPr>
        <w:t xml:space="preserve"> parus en 2001 aux Éditions Kimé, la notion de « crise identitaire » est au cœur de la plup</w:t>
      </w:r>
      <w:r w:rsidR="000B383F" w:rsidRPr="009C1380">
        <w:rPr>
          <w:rFonts w:asciiTheme="majorHAnsi" w:hAnsiTheme="majorHAnsi" w:cstheme="majorHAnsi"/>
          <w:szCs w:val="22"/>
        </w:rPr>
        <w:t xml:space="preserve">art </w:t>
      </w:r>
      <w:r w:rsidR="000A3C11" w:rsidRPr="009C1380">
        <w:rPr>
          <w:rFonts w:asciiTheme="majorHAnsi" w:hAnsiTheme="majorHAnsi" w:cstheme="majorHAnsi"/>
          <w:szCs w:val="22"/>
        </w:rPr>
        <w:t>des textes que j'étudie. D</w:t>
      </w:r>
      <w:r w:rsidR="00A16641" w:rsidRPr="009C1380">
        <w:rPr>
          <w:rFonts w:asciiTheme="majorHAnsi" w:hAnsiTheme="majorHAnsi" w:cstheme="majorHAnsi"/>
          <w:szCs w:val="22"/>
        </w:rPr>
        <w:t>ans le cadre du Colloque « Langages (de) frontaliers »</w:t>
      </w:r>
      <w:r w:rsidR="000B383F" w:rsidRPr="009C1380">
        <w:rPr>
          <w:rFonts w:asciiTheme="majorHAnsi" w:hAnsiTheme="majorHAnsi" w:cstheme="majorHAnsi"/>
          <w:szCs w:val="22"/>
        </w:rPr>
        <w:t xml:space="preserve"> (11-13 janvier 2012), </w:t>
      </w:r>
      <w:r w:rsidR="00A16641" w:rsidRPr="009C1380">
        <w:rPr>
          <w:rFonts w:asciiTheme="majorHAnsi" w:hAnsiTheme="majorHAnsi" w:cstheme="majorHAnsi"/>
          <w:szCs w:val="22"/>
        </w:rPr>
        <w:t xml:space="preserve">organisé </w:t>
      </w:r>
      <w:r w:rsidR="000B383F" w:rsidRPr="009C1380">
        <w:rPr>
          <w:rFonts w:asciiTheme="majorHAnsi" w:hAnsiTheme="majorHAnsi" w:cstheme="majorHAnsi"/>
          <w:szCs w:val="22"/>
        </w:rPr>
        <w:t xml:space="preserve">par mes soins </w:t>
      </w:r>
      <w:r w:rsidR="00A16641" w:rsidRPr="009C1380">
        <w:rPr>
          <w:rFonts w:asciiTheme="majorHAnsi" w:hAnsiTheme="majorHAnsi" w:cstheme="majorHAnsi"/>
          <w:szCs w:val="22"/>
        </w:rPr>
        <w:t>en collaboration avec l’Université Lumière-Lyon</w:t>
      </w:r>
      <w:r w:rsidR="000B383F" w:rsidRPr="009C1380">
        <w:rPr>
          <w:rFonts w:asciiTheme="majorHAnsi" w:hAnsiTheme="majorHAnsi" w:cstheme="majorHAnsi"/>
          <w:szCs w:val="22"/>
        </w:rPr>
        <w:t xml:space="preserve"> </w:t>
      </w:r>
      <w:r w:rsidR="00A16641" w:rsidRPr="009C1380">
        <w:rPr>
          <w:rFonts w:asciiTheme="majorHAnsi" w:hAnsiTheme="majorHAnsi" w:cstheme="majorHAnsi"/>
          <w:szCs w:val="22"/>
        </w:rPr>
        <w:t>2 et le CERCC</w:t>
      </w:r>
      <w:r w:rsidR="00751335">
        <w:rPr>
          <w:rFonts w:asciiTheme="majorHAnsi" w:hAnsiTheme="majorHAnsi" w:cstheme="majorHAnsi"/>
          <w:szCs w:val="22"/>
        </w:rPr>
        <w:t xml:space="preserve"> (</w:t>
      </w:r>
      <w:r w:rsidR="00A16641" w:rsidRPr="009C1380">
        <w:rPr>
          <w:rFonts w:asciiTheme="majorHAnsi" w:hAnsiTheme="majorHAnsi" w:cstheme="majorHAnsi"/>
          <w:szCs w:val="22"/>
        </w:rPr>
        <w:t>ENS de Lyon</w:t>
      </w:r>
      <w:r w:rsidR="00751335">
        <w:rPr>
          <w:rFonts w:asciiTheme="majorHAnsi" w:hAnsiTheme="majorHAnsi" w:cstheme="majorHAnsi"/>
          <w:szCs w:val="22"/>
        </w:rPr>
        <w:t>)</w:t>
      </w:r>
      <w:r w:rsidR="00A16641" w:rsidRPr="009C1380">
        <w:rPr>
          <w:rFonts w:asciiTheme="majorHAnsi" w:hAnsiTheme="majorHAnsi" w:cstheme="majorHAnsi"/>
          <w:szCs w:val="22"/>
        </w:rPr>
        <w:t>, cette notion a fait l'objet d'une approche renouvelé</w:t>
      </w:r>
      <w:r w:rsidR="000B383F" w:rsidRPr="009C1380">
        <w:rPr>
          <w:rFonts w:asciiTheme="majorHAnsi" w:hAnsiTheme="majorHAnsi" w:cstheme="majorHAnsi"/>
          <w:szCs w:val="22"/>
        </w:rPr>
        <w:t>e : dans les différentes communications proposées, l</w:t>
      </w:r>
      <w:r w:rsidR="00A16641" w:rsidRPr="009C1380">
        <w:rPr>
          <w:rFonts w:asciiTheme="majorHAnsi" w:hAnsiTheme="majorHAnsi" w:cstheme="majorHAnsi"/>
          <w:szCs w:val="22"/>
        </w:rPr>
        <w:t xml:space="preserve">a crise identitaire </w:t>
      </w:r>
      <w:r w:rsidR="00751335">
        <w:rPr>
          <w:rFonts w:asciiTheme="majorHAnsi" w:hAnsiTheme="majorHAnsi" w:cstheme="majorHAnsi"/>
          <w:szCs w:val="22"/>
        </w:rPr>
        <w:t xml:space="preserve">s’avèrait en effet </w:t>
      </w:r>
      <w:r w:rsidR="00A16641" w:rsidRPr="009C1380">
        <w:rPr>
          <w:rFonts w:asciiTheme="majorHAnsi" w:hAnsiTheme="majorHAnsi" w:cstheme="majorHAnsi"/>
          <w:szCs w:val="22"/>
        </w:rPr>
        <w:t xml:space="preserve">incarnée par des personnages "frontaliers", voire </w:t>
      </w:r>
      <w:r w:rsidR="00A16641" w:rsidRPr="009C1380">
        <w:rPr>
          <w:rFonts w:asciiTheme="majorHAnsi" w:hAnsiTheme="majorHAnsi" w:cstheme="majorHAnsi"/>
          <w:i/>
          <w:szCs w:val="22"/>
        </w:rPr>
        <w:t>borderline</w:t>
      </w:r>
      <w:r w:rsidR="00A16641" w:rsidRPr="009C1380">
        <w:rPr>
          <w:rFonts w:asciiTheme="majorHAnsi" w:hAnsiTheme="majorHAnsi" w:cstheme="majorHAnsi"/>
          <w:szCs w:val="22"/>
        </w:rPr>
        <w:t xml:space="preserve">, </w:t>
      </w:r>
      <w:r w:rsidR="000B383F" w:rsidRPr="009C1380">
        <w:rPr>
          <w:rFonts w:asciiTheme="majorHAnsi" w:hAnsiTheme="majorHAnsi" w:cstheme="majorHAnsi"/>
          <w:szCs w:val="22"/>
        </w:rPr>
        <w:t xml:space="preserve">invitant à une </w:t>
      </w:r>
      <w:r w:rsidR="00A16641" w:rsidRPr="009C1380">
        <w:rPr>
          <w:rFonts w:asciiTheme="majorHAnsi" w:hAnsiTheme="majorHAnsi" w:cstheme="majorHAnsi"/>
          <w:szCs w:val="22"/>
        </w:rPr>
        <w:t>réflexion sur les notions de "frontièr</w:t>
      </w:r>
      <w:r w:rsidR="000B383F" w:rsidRPr="009C1380">
        <w:rPr>
          <w:rFonts w:asciiTheme="majorHAnsi" w:hAnsiTheme="majorHAnsi" w:cstheme="majorHAnsi"/>
          <w:szCs w:val="22"/>
        </w:rPr>
        <w:t>e", de "parole intermédiaire" et</w:t>
      </w:r>
      <w:r w:rsidR="00A16641" w:rsidRPr="009C1380">
        <w:rPr>
          <w:rFonts w:asciiTheme="majorHAnsi" w:hAnsiTheme="majorHAnsi" w:cstheme="majorHAnsi"/>
          <w:szCs w:val="22"/>
        </w:rPr>
        <w:t xml:space="preserve"> d'"entre-deux". Les Actes de ce colloque </w:t>
      </w:r>
      <w:r w:rsidR="00751335">
        <w:rPr>
          <w:rFonts w:asciiTheme="majorHAnsi" w:hAnsiTheme="majorHAnsi" w:cstheme="majorHAnsi"/>
          <w:szCs w:val="22"/>
        </w:rPr>
        <w:t>furent</w:t>
      </w:r>
      <w:r w:rsidR="00A16641" w:rsidRPr="009C1380">
        <w:rPr>
          <w:rFonts w:asciiTheme="majorHAnsi" w:hAnsiTheme="majorHAnsi" w:cstheme="majorHAnsi"/>
          <w:szCs w:val="22"/>
        </w:rPr>
        <w:t xml:space="preserve"> publiés en janvier 2013 (Paris, Kimé). </w:t>
      </w:r>
    </w:p>
    <w:p w14:paraId="296956A0" w14:textId="77777777" w:rsidR="00A16641" w:rsidRPr="009C1380" w:rsidRDefault="00A16641" w:rsidP="007C3FD4">
      <w:pPr>
        <w:ind w:left="284" w:hanging="284"/>
        <w:rPr>
          <w:rFonts w:asciiTheme="majorHAnsi" w:hAnsiTheme="majorHAnsi" w:cstheme="majorHAnsi"/>
          <w:szCs w:val="22"/>
        </w:rPr>
      </w:pPr>
    </w:p>
    <w:p w14:paraId="492CFA70" w14:textId="6F9FF3EE" w:rsidR="00A16641" w:rsidRPr="007C3FD4" w:rsidRDefault="00A16641" w:rsidP="007C3FD4">
      <w:pPr>
        <w:ind w:left="284" w:hanging="284"/>
        <w:rPr>
          <w:rFonts w:asciiTheme="majorHAnsi" w:hAnsiTheme="majorHAnsi" w:cstheme="majorHAnsi"/>
          <w:i/>
          <w:iCs w:val="0"/>
          <w:szCs w:val="22"/>
        </w:rPr>
      </w:pPr>
      <w:r w:rsidRPr="007C3FD4">
        <w:rPr>
          <w:rFonts w:asciiTheme="majorHAnsi" w:hAnsiTheme="majorHAnsi" w:cstheme="majorHAnsi"/>
          <w:i/>
          <w:iCs w:val="0"/>
          <w:szCs w:val="22"/>
        </w:rPr>
        <w:t xml:space="preserve">Arts et littérature : </w:t>
      </w:r>
    </w:p>
    <w:p w14:paraId="08662125" w14:textId="3B100F79" w:rsidR="00A16641" w:rsidRPr="009C1380" w:rsidRDefault="008359F4" w:rsidP="007C3FD4">
      <w:pPr>
        <w:ind w:left="284" w:hanging="284"/>
        <w:rPr>
          <w:rFonts w:asciiTheme="majorHAnsi" w:hAnsiTheme="majorHAnsi" w:cstheme="majorHAnsi"/>
          <w:szCs w:val="22"/>
        </w:rPr>
      </w:pPr>
      <w:r w:rsidRPr="009C1380">
        <w:rPr>
          <w:rFonts w:asciiTheme="majorHAnsi" w:hAnsiTheme="majorHAnsi" w:cstheme="majorHAnsi"/>
          <w:szCs w:val="22"/>
        </w:rPr>
        <w:tab/>
        <w:t>Un certain nombre de m</w:t>
      </w:r>
      <w:r w:rsidR="000B383F" w:rsidRPr="009C1380">
        <w:rPr>
          <w:rFonts w:asciiTheme="majorHAnsi" w:hAnsiTheme="majorHAnsi" w:cstheme="majorHAnsi"/>
          <w:szCs w:val="22"/>
        </w:rPr>
        <w:t>e</w:t>
      </w:r>
      <w:r w:rsidR="00A16641" w:rsidRPr="009C1380">
        <w:rPr>
          <w:rFonts w:asciiTheme="majorHAnsi" w:hAnsiTheme="majorHAnsi" w:cstheme="majorHAnsi"/>
          <w:szCs w:val="22"/>
        </w:rPr>
        <w:t xml:space="preserve">s </w:t>
      </w:r>
      <w:r w:rsidR="000B383F" w:rsidRPr="009C1380">
        <w:rPr>
          <w:rFonts w:asciiTheme="majorHAnsi" w:hAnsiTheme="majorHAnsi" w:cstheme="majorHAnsi"/>
          <w:szCs w:val="22"/>
        </w:rPr>
        <w:t xml:space="preserve">travaux </w:t>
      </w:r>
      <w:r w:rsidRPr="009C1380">
        <w:rPr>
          <w:rFonts w:asciiTheme="majorHAnsi" w:hAnsiTheme="majorHAnsi" w:cstheme="majorHAnsi"/>
          <w:szCs w:val="22"/>
        </w:rPr>
        <w:t xml:space="preserve">concernent </w:t>
      </w:r>
      <w:r w:rsidR="00A16641" w:rsidRPr="009C1380">
        <w:rPr>
          <w:rFonts w:asciiTheme="majorHAnsi" w:hAnsiTheme="majorHAnsi" w:cstheme="majorHAnsi"/>
          <w:szCs w:val="22"/>
        </w:rPr>
        <w:t>des artistes ayant écrit des textes littéraires ou théoriques (Edvard Munch</w:t>
      </w:r>
      <w:r w:rsidRPr="009C1380">
        <w:rPr>
          <w:rFonts w:asciiTheme="majorHAnsi" w:hAnsiTheme="majorHAnsi" w:cstheme="majorHAnsi"/>
          <w:szCs w:val="22"/>
        </w:rPr>
        <w:t>, Oskar Kokoschka</w:t>
      </w:r>
      <w:r w:rsidR="00751335">
        <w:rPr>
          <w:rFonts w:asciiTheme="majorHAnsi" w:hAnsiTheme="majorHAnsi" w:cstheme="majorHAnsi"/>
          <w:szCs w:val="22"/>
        </w:rPr>
        <w:t>, Jean Le Gac</w:t>
      </w:r>
      <w:r w:rsidRPr="009C1380">
        <w:rPr>
          <w:rFonts w:asciiTheme="majorHAnsi" w:hAnsiTheme="majorHAnsi" w:cstheme="majorHAnsi"/>
          <w:szCs w:val="22"/>
        </w:rPr>
        <w:t xml:space="preserve">), </w:t>
      </w:r>
      <w:r w:rsidR="00A16641" w:rsidRPr="009C1380">
        <w:rPr>
          <w:rFonts w:asciiTheme="majorHAnsi" w:hAnsiTheme="majorHAnsi" w:cstheme="majorHAnsi"/>
          <w:szCs w:val="22"/>
        </w:rPr>
        <w:t xml:space="preserve">des écrivains </w:t>
      </w:r>
      <w:r w:rsidR="000A3C11" w:rsidRPr="009C1380">
        <w:rPr>
          <w:rFonts w:asciiTheme="majorHAnsi" w:hAnsiTheme="majorHAnsi" w:cstheme="majorHAnsi"/>
          <w:szCs w:val="22"/>
        </w:rPr>
        <w:t xml:space="preserve">amoureux des arts </w:t>
      </w:r>
      <w:r w:rsidRPr="009C1380">
        <w:rPr>
          <w:rFonts w:asciiTheme="majorHAnsi" w:hAnsiTheme="majorHAnsi" w:cstheme="majorHAnsi"/>
          <w:szCs w:val="22"/>
        </w:rPr>
        <w:t>(Georges Perec),</w:t>
      </w:r>
      <w:r w:rsidR="00A16641" w:rsidRPr="009C1380">
        <w:rPr>
          <w:rFonts w:asciiTheme="majorHAnsi" w:hAnsiTheme="majorHAnsi" w:cstheme="majorHAnsi"/>
          <w:szCs w:val="22"/>
        </w:rPr>
        <w:t xml:space="preserve"> des artistes ayant travaillé </w:t>
      </w:r>
      <w:r w:rsidRPr="009C1380">
        <w:rPr>
          <w:rFonts w:asciiTheme="majorHAnsi" w:hAnsiTheme="majorHAnsi" w:cstheme="majorHAnsi"/>
          <w:szCs w:val="22"/>
        </w:rPr>
        <w:t xml:space="preserve">en collaboration </w:t>
      </w:r>
      <w:r w:rsidR="00A16641" w:rsidRPr="009C1380">
        <w:rPr>
          <w:rFonts w:asciiTheme="majorHAnsi" w:hAnsiTheme="majorHAnsi" w:cstheme="majorHAnsi"/>
          <w:szCs w:val="22"/>
        </w:rPr>
        <w:t xml:space="preserve">avec tel </w:t>
      </w:r>
      <w:r w:rsidR="000A3C11" w:rsidRPr="009C1380">
        <w:rPr>
          <w:rFonts w:asciiTheme="majorHAnsi" w:hAnsiTheme="majorHAnsi" w:cstheme="majorHAnsi"/>
          <w:szCs w:val="22"/>
        </w:rPr>
        <w:t xml:space="preserve">ou </w:t>
      </w:r>
      <w:r w:rsidR="006A4F6A" w:rsidRPr="009C1380">
        <w:rPr>
          <w:rFonts w:asciiTheme="majorHAnsi" w:hAnsiTheme="majorHAnsi" w:cstheme="majorHAnsi"/>
          <w:szCs w:val="22"/>
        </w:rPr>
        <w:t xml:space="preserve">tel écrivain (Jacques Poli et </w:t>
      </w:r>
      <w:r w:rsidRPr="009C1380">
        <w:rPr>
          <w:rFonts w:asciiTheme="majorHAnsi" w:hAnsiTheme="majorHAnsi" w:cstheme="majorHAnsi"/>
          <w:szCs w:val="22"/>
        </w:rPr>
        <w:t>Georges Perec). Je me suis égalem</w:t>
      </w:r>
      <w:r w:rsidR="006A4F6A" w:rsidRPr="009C1380">
        <w:rPr>
          <w:rFonts w:asciiTheme="majorHAnsi" w:hAnsiTheme="majorHAnsi" w:cstheme="majorHAnsi"/>
          <w:szCs w:val="22"/>
        </w:rPr>
        <w:t>ent intéressée au rôle de la référ</w:t>
      </w:r>
      <w:r w:rsidRPr="009C1380">
        <w:rPr>
          <w:rFonts w:asciiTheme="majorHAnsi" w:hAnsiTheme="majorHAnsi" w:cstheme="majorHAnsi"/>
          <w:szCs w:val="22"/>
        </w:rPr>
        <w:t>ence picturale</w:t>
      </w:r>
      <w:r w:rsidR="000B383F" w:rsidRPr="009C1380">
        <w:rPr>
          <w:rFonts w:asciiTheme="majorHAnsi" w:hAnsiTheme="majorHAnsi" w:cstheme="majorHAnsi"/>
          <w:szCs w:val="22"/>
        </w:rPr>
        <w:t xml:space="preserve"> chez certains écrivains (Virginia Woolf,</w:t>
      </w:r>
      <w:r w:rsidR="00A16641" w:rsidRPr="009C1380">
        <w:rPr>
          <w:rFonts w:asciiTheme="majorHAnsi" w:hAnsiTheme="majorHAnsi" w:cstheme="majorHAnsi"/>
          <w:szCs w:val="22"/>
        </w:rPr>
        <w:t xml:space="preserve"> Marcel Proust</w:t>
      </w:r>
      <w:r w:rsidR="000B383F" w:rsidRPr="009C1380">
        <w:rPr>
          <w:rFonts w:asciiTheme="majorHAnsi" w:hAnsiTheme="majorHAnsi" w:cstheme="majorHAnsi"/>
          <w:szCs w:val="22"/>
        </w:rPr>
        <w:t>)</w:t>
      </w:r>
      <w:r w:rsidRPr="009C1380">
        <w:rPr>
          <w:rFonts w:asciiTheme="majorHAnsi" w:hAnsiTheme="majorHAnsi" w:cstheme="majorHAnsi"/>
          <w:szCs w:val="22"/>
        </w:rPr>
        <w:t>, à des</w:t>
      </w:r>
      <w:r w:rsidR="000A3C11" w:rsidRPr="009C1380">
        <w:rPr>
          <w:rFonts w:asciiTheme="majorHAnsi" w:hAnsiTheme="majorHAnsi" w:cstheme="majorHAnsi"/>
          <w:szCs w:val="22"/>
        </w:rPr>
        <w:t xml:space="preserve"> écrivains-peintres</w:t>
      </w:r>
      <w:r w:rsidR="00A16641" w:rsidRPr="009C1380">
        <w:rPr>
          <w:rFonts w:asciiTheme="majorHAnsi" w:hAnsiTheme="majorHAnsi" w:cstheme="majorHAnsi"/>
          <w:szCs w:val="22"/>
        </w:rPr>
        <w:t xml:space="preserve"> (Louis-René des Forêts),</w:t>
      </w:r>
      <w:r w:rsidRPr="009C1380">
        <w:rPr>
          <w:rFonts w:asciiTheme="majorHAnsi" w:hAnsiTheme="majorHAnsi" w:cstheme="majorHAnsi"/>
          <w:szCs w:val="22"/>
        </w:rPr>
        <w:t xml:space="preserve"> voire à</w:t>
      </w:r>
      <w:r w:rsidR="000B383F" w:rsidRPr="009C1380">
        <w:rPr>
          <w:rFonts w:asciiTheme="majorHAnsi" w:hAnsiTheme="majorHAnsi" w:cstheme="majorHAnsi"/>
          <w:szCs w:val="22"/>
        </w:rPr>
        <w:t xml:space="preserve"> des plasticiens intégrant dans leur œuvre une dimension scripturale (tel Jean Le Gac, </w:t>
      </w:r>
      <w:r w:rsidR="00751335">
        <w:rPr>
          <w:rFonts w:asciiTheme="majorHAnsi" w:hAnsiTheme="majorHAnsi" w:cstheme="majorHAnsi"/>
          <w:szCs w:val="22"/>
        </w:rPr>
        <w:t xml:space="preserve">qui </w:t>
      </w:r>
      <w:r w:rsidR="000B383F" w:rsidRPr="009C1380">
        <w:rPr>
          <w:rFonts w:asciiTheme="majorHAnsi" w:hAnsiTheme="majorHAnsi" w:cstheme="majorHAnsi"/>
          <w:szCs w:val="22"/>
        </w:rPr>
        <w:t>intégr</w:t>
      </w:r>
      <w:r w:rsidR="00751335">
        <w:rPr>
          <w:rFonts w:asciiTheme="majorHAnsi" w:hAnsiTheme="majorHAnsi" w:cstheme="majorHAnsi"/>
          <w:szCs w:val="22"/>
        </w:rPr>
        <w:t>e</w:t>
      </w:r>
      <w:r w:rsidR="000B383F" w:rsidRPr="009C1380">
        <w:rPr>
          <w:rFonts w:asciiTheme="majorHAnsi" w:hAnsiTheme="majorHAnsi" w:cstheme="majorHAnsi"/>
          <w:szCs w:val="22"/>
        </w:rPr>
        <w:t xml:space="preserve"> des textes </w:t>
      </w:r>
      <w:r w:rsidR="00751335">
        <w:rPr>
          <w:rFonts w:asciiTheme="majorHAnsi" w:hAnsiTheme="majorHAnsi" w:cstheme="majorHAnsi"/>
          <w:szCs w:val="22"/>
        </w:rPr>
        <w:t xml:space="preserve">littéraires selon différents modes citationnels </w:t>
      </w:r>
      <w:r w:rsidR="000B383F" w:rsidRPr="009C1380">
        <w:rPr>
          <w:rFonts w:asciiTheme="majorHAnsi" w:hAnsiTheme="majorHAnsi" w:cstheme="majorHAnsi"/>
          <w:szCs w:val="22"/>
        </w:rPr>
        <w:t xml:space="preserve">dans ses réalisations plastiques, ou </w:t>
      </w:r>
      <w:r w:rsidR="00751335">
        <w:rPr>
          <w:rFonts w:asciiTheme="majorHAnsi" w:hAnsiTheme="majorHAnsi" w:cstheme="majorHAnsi"/>
          <w:szCs w:val="22"/>
        </w:rPr>
        <w:t xml:space="preserve">encore </w:t>
      </w:r>
      <w:r w:rsidR="000B383F" w:rsidRPr="009C1380">
        <w:rPr>
          <w:rFonts w:asciiTheme="majorHAnsi" w:hAnsiTheme="majorHAnsi" w:cstheme="majorHAnsi"/>
          <w:szCs w:val="22"/>
        </w:rPr>
        <w:t>Gérard Schlosser, dont les titres constituent des programmations narratives lac</w:t>
      </w:r>
      <w:r w:rsidRPr="009C1380">
        <w:rPr>
          <w:rFonts w:asciiTheme="majorHAnsi" w:hAnsiTheme="majorHAnsi" w:cstheme="majorHAnsi"/>
          <w:szCs w:val="22"/>
        </w:rPr>
        <w:t>unaires ou tronquées). Enfin, j’ai eu l’occasion d’étudier des procédures d’illustration singulières</w:t>
      </w:r>
      <w:r w:rsidR="00751335">
        <w:rPr>
          <w:rFonts w:asciiTheme="majorHAnsi" w:hAnsiTheme="majorHAnsi" w:cstheme="majorHAnsi"/>
          <w:szCs w:val="22"/>
        </w:rPr>
        <w:t xml:space="preserve">, comme le travail </w:t>
      </w:r>
      <w:r w:rsidR="00A16641" w:rsidRPr="009C1380">
        <w:rPr>
          <w:rFonts w:asciiTheme="majorHAnsi" w:hAnsiTheme="majorHAnsi" w:cstheme="majorHAnsi"/>
          <w:szCs w:val="22"/>
        </w:rPr>
        <w:t xml:space="preserve">Luis Marsans et </w:t>
      </w:r>
      <w:r w:rsidR="00751335">
        <w:rPr>
          <w:rFonts w:asciiTheme="majorHAnsi" w:hAnsiTheme="majorHAnsi" w:cstheme="majorHAnsi"/>
          <w:szCs w:val="22"/>
        </w:rPr>
        <w:t>d’</w:t>
      </w:r>
      <w:r w:rsidR="00A16641" w:rsidRPr="009C1380">
        <w:rPr>
          <w:rFonts w:asciiTheme="majorHAnsi" w:hAnsiTheme="majorHAnsi" w:cstheme="majorHAnsi"/>
          <w:szCs w:val="22"/>
        </w:rPr>
        <w:t xml:space="preserve">Enrico Baj, pour </w:t>
      </w:r>
      <w:r w:rsidR="000B6365">
        <w:rPr>
          <w:rFonts w:asciiTheme="majorHAnsi" w:hAnsiTheme="majorHAnsi" w:cstheme="majorHAnsi"/>
          <w:i/>
          <w:iCs w:val="0"/>
          <w:szCs w:val="22"/>
        </w:rPr>
        <w:t>À la r</w:t>
      </w:r>
      <w:r w:rsidR="00A16641" w:rsidRPr="009C1380">
        <w:rPr>
          <w:rFonts w:asciiTheme="majorHAnsi" w:hAnsiTheme="majorHAnsi" w:cstheme="majorHAnsi"/>
          <w:i/>
          <w:szCs w:val="22"/>
        </w:rPr>
        <w:t>echerche</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du temps perdu</w:t>
      </w:r>
      <w:r w:rsidR="000B6365">
        <w:rPr>
          <w:rFonts w:asciiTheme="majorHAnsi" w:hAnsiTheme="majorHAnsi" w:cstheme="majorHAnsi"/>
          <w:szCs w:val="22"/>
        </w:rPr>
        <w:t xml:space="preserve"> de Marcel Proust.</w:t>
      </w:r>
      <w:r w:rsidR="007C3FD4">
        <w:rPr>
          <w:rFonts w:asciiTheme="majorHAnsi" w:hAnsiTheme="majorHAnsi" w:cstheme="majorHAnsi"/>
          <w:szCs w:val="22"/>
        </w:rPr>
        <w:t xml:space="preserve"> </w:t>
      </w:r>
      <w:r w:rsidR="00A16641" w:rsidRPr="009C1380">
        <w:rPr>
          <w:rFonts w:asciiTheme="majorHAnsi" w:hAnsiTheme="majorHAnsi" w:cstheme="majorHAnsi"/>
          <w:szCs w:val="22"/>
        </w:rPr>
        <w:t xml:space="preserve">S’ajoute à ces travaux un ouvrage collectif publié à la suite du colloque que j'avais organisé à l'Université Jean Moulin en décembre 2005 : </w:t>
      </w:r>
      <w:r w:rsidR="00A16641" w:rsidRPr="009C1380">
        <w:rPr>
          <w:rFonts w:asciiTheme="majorHAnsi" w:hAnsiTheme="majorHAnsi" w:cstheme="majorHAnsi"/>
          <w:i/>
          <w:szCs w:val="22"/>
        </w:rPr>
        <w:t>Et in fabula pictor. Peintres-écrivains au XX</w:t>
      </w:r>
      <w:r w:rsidR="00A16641" w:rsidRPr="009C1380">
        <w:rPr>
          <w:rFonts w:asciiTheme="majorHAnsi" w:hAnsiTheme="majorHAnsi" w:cstheme="majorHAnsi"/>
          <w:i/>
          <w:szCs w:val="22"/>
          <w:vertAlign w:val="superscript"/>
        </w:rPr>
        <w:t>e</w:t>
      </w:r>
      <w:r w:rsidR="00A16641" w:rsidRPr="009C1380">
        <w:rPr>
          <w:rFonts w:asciiTheme="majorHAnsi" w:hAnsiTheme="majorHAnsi" w:cstheme="majorHAnsi"/>
          <w:i/>
          <w:szCs w:val="22"/>
        </w:rPr>
        <w:t>s. : des fables en marge des tableaux</w:t>
      </w:r>
      <w:r w:rsidR="00A16641" w:rsidRPr="009C1380">
        <w:rPr>
          <w:rFonts w:asciiTheme="majorHAnsi" w:hAnsiTheme="majorHAnsi" w:cstheme="majorHAnsi"/>
          <w:szCs w:val="22"/>
        </w:rPr>
        <w:t xml:space="preserve"> (Paris, Kimé, 2006, 336 p.)</w:t>
      </w:r>
      <w:r w:rsidR="000B383F" w:rsidRPr="009C1380">
        <w:rPr>
          <w:rFonts w:asciiTheme="majorHAnsi" w:hAnsiTheme="majorHAnsi" w:cstheme="majorHAnsi"/>
          <w:szCs w:val="22"/>
        </w:rPr>
        <w:t xml:space="preserve"> </w:t>
      </w:r>
      <w:r w:rsidR="000A3C11" w:rsidRPr="009C1380">
        <w:rPr>
          <w:rFonts w:asciiTheme="majorHAnsi" w:hAnsiTheme="majorHAnsi" w:cstheme="majorHAnsi"/>
          <w:szCs w:val="22"/>
        </w:rPr>
        <w:t xml:space="preserve">Ce colloque a suscité </w:t>
      </w:r>
      <w:r w:rsidR="00A16641" w:rsidRPr="009C1380">
        <w:rPr>
          <w:rFonts w:asciiTheme="majorHAnsi" w:hAnsiTheme="majorHAnsi" w:cstheme="majorHAnsi"/>
          <w:szCs w:val="22"/>
        </w:rPr>
        <w:t>d'autres collaborations</w:t>
      </w:r>
      <w:r w:rsidRPr="009C1380">
        <w:rPr>
          <w:rFonts w:asciiTheme="majorHAnsi" w:hAnsiTheme="majorHAnsi" w:cstheme="majorHAnsi"/>
          <w:szCs w:val="22"/>
        </w:rPr>
        <w:t>,</w:t>
      </w:r>
      <w:r w:rsidR="000B383F" w:rsidRPr="009C1380">
        <w:rPr>
          <w:rFonts w:asciiTheme="majorHAnsi" w:hAnsiTheme="majorHAnsi" w:cstheme="majorHAnsi"/>
          <w:szCs w:val="22"/>
        </w:rPr>
        <w:t xml:space="preserve"> </w:t>
      </w:r>
      <w:r w:rsidR="000A3C11" w:rsidRPr="009C1380">
        <w:rPr>
          <w:rFonts w:asciiTheme="majorHAnsi" w:hAnsiTheme="majorHAnsi" w:cstheme="majorHAnsi"/>
          <w:szCs w:val="22"/>
        </w:rPr>
        <w:t xml:space="preserve">consacrées aux </w:t>
      </w:r>
      <w:r w:rsidR="000B383F" w:rsidRPr="009C1380">
        <w:rPr>
          <w:rFonts w:asciiTheme="majorHAnsi" w:hAnsiTheme="majorHAnsi" w:cstheme="majorHAnsi"/>
          <w:szCs w:val="22"/>
        </w:rPr>
        <w:t>relations entre les arts visuels et</w:t>
      </w:r>
      <w:r w:rsidR="000A3C11" w:rsidRPr="009C1380">
        <w:rPr>
          <w:rFonts w:asciiTheme="majorHAnsi" w:hAnsiTheme="majorHAnsi" w:cstheme="majorHAnsi"/>
          <w:szCs w:val="22"/>
        </w:rPr>
        <w:t xml:space="preserve"> la littérature. E</w:t>
      </w:r>
      <w:r w:rsidR="00A16641" w:rsidRPr="009C1380">
        <w:rPr>
          <w:rFonts w:asciiTheme="majorHAnsi" w:hAnsiTheme="majorHAnsi" w:cstheme="majorHAnsi"/>
          <w:szCs w:val="22"/>
        </w:rPr>
        <w:t xml:space="preserve">n 2011, </w:t>
      </w:r>
      <w:r w:rsidR="000B383F" w:rsidRPr="009C1380">
        <w:rPr>
          <w:rFonts w:asciiTheme="majorHAnsi" w:hAnsiTheme="majorHAnsi" w:cstheme="majorHAnsi"/>
          <w:szCs w:val="22"/>
        </w:rPr>
        <w:t xml:space="preserve">Myriam Watthee-Delmotte </w:t>
      </w:r>
      <w:r w:rsidR="00A16641" w:rsidRPr="009C1380">
        <w:rPr>
          <w:rFonts w:asciiTheme="majorHAnsi" w:hAnsiTheme="majorHAnsi" w:cstheme="majorHAnsi"/>
          <w:szCs w:val="22"/>
        </w:rPr>
        <w:t xml:space="preserve">m'a </w:t>
      </w:r>
      <w:r w:rsidRPr="009C1380">
        <w:rPr>
          <w:rFonts w:asciiTheme="majorHAnsi" w:hAnsiTheme="majorHAnsi" w:cstheme="majorHAnsi"/>
          <w:szCs w:val="22"/>
        </w:rPr>
        <w:t xml:space="preserve">ainsi </w:t>
      </w:r>
      <w:r w:rsidR="00A16641" w:rsidRPr="009C1380">
        <w:rPr>
          <w:rFonts w:asciiTheme="majorHAnsi" w:hAnsiTheme="majorHAnsi" w:cstheme="majorHAnsi"/>
          <w:szCs w:val="22"/>
        </w:rPr>
        <w:t>proposé d’intervenir sur l'icono</w:t>
      </w:r>
      <w:r w:rsidR="000A3C11" w:rsidRPr="009C1380">
        <w:rPr>
          <w:rFonts w:asciiTheme="majorHAnsi" w:hAnsiTheme="majorHAnsi" w:cstheme="majorHAnsi"/>
          <w:szCs w:val="22"/>
        </w:rPr>
        <w:t>texte</w:t>
      </w:r>
      <w:r w:rsidR="00A16641" w:rsidRPr="009C1380">
        <w:rPr>
          <w:rFonts w:asciiTheme="majorHAnsi" w:hAnsiTheme="majorHAnsi" w:cstheme="majorHAnsi"/>
          <w:szCs w:val="22"/>
        </w:rPr>
        <w:t xml:space="preserve"> dans le cadre de son séminaire</w:t>
      </w:r>
      <w:r w:rsidR="000A3C11" w:rsidRPr="009C1380">
        <w:rPr>
          <w:rFonts w:asciiTheme="majorHAnsi" w:hAnsiTheme="majorHAnsi" w:cstheme="majorHAnsi"/>
          <w:szCs w:val="22"/>
        </w:rPr>
        <w:t xml:space="preserve"> de Master</w:t>
      </w:r>
      <w:r w:rsidR="00A16641" w:rsidRPr="009C1380">
        <w:rPr>
          <w:rFonts w:asciiTheme="majorHAnsi" w:hAnsiTheme="majorHAnsi" w:cstheme="majorHAnsi"/>
          <w:szCs w:val="22"/>
        </w:rPr>
        <w:t xml:space="preserve">, à </w:t>
      </w:r>
      <w:r w:rsidR="000B383F" w:rsidRPr="009C1380">
        <w:rPr>
          <w:rFonts w:asciiTheme="majorHAnsi" w:hAnsiTheme="majorHAnsi" w:cstheme="majorHAnsi"/>
          <w:szCs w:val="22"/>
        </w:rPr>
        <w:t xml:space="preserve">l’Université de </w:t>
      </w:r>
      <w:r w:rsidR="00A16641" w:rsidRPr="009C1380">
        <w:rPr>
          <w:rFonts w:asciiTheme="majorHAnsi" w:hAnsiTheme="majorHAnsi" w:cstheme="majorHAnsi"/>
          <w:szCs w:val="22"/>
        </w:rPr>
        <w:t xml:space="preserve">Louvain-La-Neuve. En 2013, j’ai </w:t>
      </w:r>
      <w:r w:rsidR="000A3C11" w:rsidRPr="009C1380">
        <w:rPr>
          <w:rFonts w:asciiTheme="majorHAnsi" w:hAnsiTheme="majorHAnsi" w:cstheme="majorHAnsi"/>
          <w:szCs w:val="22"/>
        </w:rPr>
        <w:t>contribué</w:t>
      </w:r>
      <w:r w:rsidR="00A16641" w:rsidRPr="009C1380">
        <w:rPr>
          <w:rFonts w:asciiTheme="majorHAnsi" w:hAnsiTheme="majorHAnsi" w:cstheme="majorHAnsi"/>
          <w:szCs w:val="22"/>
        </w:rPr>
        <w:t xml:space="preserve"> à un ouvrage collectif consacré aux « Pouvoirs du titre », </w:t>
      </w:r>
      <w:r w:rsidR="000B6365">
        <w:rPr>
          <w:rFonts w:asciiTheme="majorHAnsi" w:hAnsiTheme="majorHAnsi" w:cstheme="majorHAnsi"/>
          <w:szCs w:val="22"/>
        </w:rPr>
        <w:t>avec</w:t>
      </w:r>
      <w:r w:rsidR="00A16641" w:rsidRPr="009C1380">
        <w:rPr>
          <w:rFonts w:asciiTheme="majorHAnsi" w:hAnsiTheme="majorHAnsi" w:cstheme="majorHAnsi"/>
          <w:szCs w:val="22"/>
        </w:rPr>
        <w:t xml:space="preserve"> un texte consacré à Jean Le Gac et </w:t>
      </w:r>
      <w:r w:rsidR="000A3C11" w:rsidRPr="009C1380">
        <w:rPr>
          <w:rFonts w:asciiTheme="majorHAnsi" w:hAnsiTheme="majorHAnsi" w:cstheme="majorHAnsi"/>
          <w:szCs w:val="22"/>
        </w:rPr>
        <w:t xml:space="preserve">à </w:t>
      </w:r>
      <w:r w:rsidR="00A16641" w:rsidRPr="009C1380">
        <w:rPr>
          <w:rFonts w:asciiTheme="majorHAnsi" w:hAnsiTheme="majorHAnsi" w:cstheme="majorHAnsi"/>
          <w:szCs w:val="22"/>
        </w:rPr>
        <w:t>Gérard Schlosser. Bien qu’il s’agisse de</w:t>
      </w:r>
      <w:r w:rsidR="000A3C11" w:rsidRPr="009C1380">
        <w:rPr>
          <w:rFonts w:asciiTheme="majorHAnsi" w:hAnsiTheme="majorHAnsi" w:cstheme="majorHAnsi"/>
          <w:szCs w:val="22"/>
        </w:rPr>
        <w:t xml:space="preserve"> deux artistes français, l’</w:t>
      </w:r>
      <w:r w:rsidR="00A16641" w:rsidRPr="009C1380">
        <w:rPr>
          <w:rFonts w:asciiTheme="majorHAnsi" w:hAnsiTheme="majorHAnsi" w:cstheme="majorHAnsi"/>
          <w:szCs w:val="22"/>
        </w:rPr>
        <w:t xml:space="preserve">approche </w:t>
      </w:r>
      <w:r w:rsidR="000A3C11" w:rsidRPr="009C1380">
        <w:rPr>
          <w:rFonts w:asciiTheme="majorHAnsi" w:hAnsiTheme="majorHAnsi" w:cstheme="majorHAnsi"/>
          <w:szCs w:val="22"/>
        </w:rPr>
        <w:t xml:space="preserve">choisie </w:t>
      </w:r>
      <w:r w:rsidR="00A16641" w:rsidRPr="009C1380">
        <w:rPr>
          <w:rFonts w:asciiTheme="majorHAnsi" w:hAnsiTheme="majorHAnsi" w:cstheme="majorHAnsi"/>
          <w:szCs w:val="22"/>
        </w:rPr>
        <w:t>demeur</w:t>
      </w:r>
      <w:r w:rsidR="000B6365">
        <w:rPr>
          <w:rFonts w:asciiTheme="majorHAnsi" w:hAnsiTheme="majorHAnsi" w:cstheme="majorHAnsi"/>
          <w:szCs w:val="22"/>
        </w:rPr>
        <w:t>e</w:t>
      </w:r>
      <w:r w:rsidR="00A16641" w:rsidRPr="009C1380">
        <w:rPr>
          <w:rFonts w:asciiTheme="majorHAnsi" w:hAnsiTheme="majorHAnsi" w:cstheme="majorHAnsi"/>
          <w:szCs w:val="22"/>
        </w:rPr>
        <w:t xml:space="preserve"> comparatiste</w:t>
      </w:r>
      <w:r w:rsidR="000B6365">
        <w:rPr>
          <w:rFonts w:asciiTheme="majorHAnsi" w:hAnsiTheme="majorHAnsi" w:cstheme="majorHAnsi"/>
          <w:szCs w:val="22"/>
        </w:rPr>
        <w:t>. Par exemple, j</w:t>
      </w:r>
      <w:r w:rsidR="00A16641" w:rsidRPr="009C1380">
        <w:rPr>
          <w:rFonts w:asciiTheme="majorHAnsi" w:hAnsiTheme="majorHAnsi" w:cstheme="majorHAnsi"/>
          <w:szCs w:val="22"/>
        </w:rPr>
        <w:t xml:space="preserve">e m’intéresse </w:t>
      </w:r>
      <w:r w:rsidRPr="009C1380">
        <w:rPr>
          <w:rFonts w:asciiTheme="majorHAnsi" w:hAnsiTheme="majorHAnsi" w:cstheme="majorHAnsi"/>
          <w:szCs w:val="22"/>
        </w:rPr>
        <w:t xml:space="preserve">chez </w:t>
      </w:r>
      <w:r w:rsidR="000B6365">
        <w:rPr>
          <w:rFonts w:asciiTheme="majorHAnsi" w:hAnsiTheme="majorHAnsi" w:cstheme="majorHAnsi"/>
          <w:szCs w:val="22"/>
        </w:rPr>
        <w:t xml:space="preserve">Jean </w:t>
      </w:r>
      <w:r w:rsidRPr="009C1380">
        <w:rPr>
          <w:rFonts w:asciiTheme="majorHAnsi" w:hAnsiTheme="majorHAnsi" w:cstheme="majorHAnsi"/>
          <w:szCs w:val="22"/>
        </w:rPr>
        <w:t xml:space="preserve">Le Gac </w:t>
      </w:r>
      <w:r w:rsidR="000B6365" w:rsidRPr="009C1380">
        <w:rPr>
          <w:rFonts w:asciiTheme="majorHAnsi" w:hAnsiTheme="majorHAnsi" w:cstheme="majorHAnsi"/>
          <w:szCs w:val="22"/>
        </w:rPr>
        <w:t xml:space="preserve">non seulement aux jeux intertextuels </w:t>
      </w:r>
      <w:r w:rsidRPr="009C1380">
        <w:rPr>
          <w:rFonts w:asciiTheme="majorHAnsi" w:hAnsiTheme="majorHAnsi" w:cstheme="majorHAnsi"/>
          <w:szCs w:val="22"/>
        </w:rPr>
        <w:t>(</w:t>
      </w:r>
      <w:r w:rsidR="000B6365">
        <w:rPr>
          <w:rFonts w:asciiTheme="majorHAnsi" w:hAnsiTheme="majorHAnsi" w:cstheme="majorHAnsi"/>
          <w:szCs w:val="22"/>
        </w:rPr>
        <w:t>telles</w:t>
      </w:r>
      <w:r w:rsidRPr="009C1380">
        <w:rPr>
          <w:rFonts w:asciiTheme="majorHAnsi" w:hAnsiTheme="majorHAnsi" w:cstheme="majorHAnsi"/>
          <w:szCs w:val="22"/>
        </w:rPr>
        <w:t xml:space="preserve"> </w:t>
      </w:r>
      <w:r w:rsidR="000B6365">
        <w:rPr>
          <w:rFonts w:asciiTheme="majorHAnsi" w:hAnsiTheme="majorHAnsi" w:cstheme="majorHAnsi"/>
          <w:szCs w:val="22"/>
        </w:rPr>
        <w:t>l</w:t>
      </w:r>
      <w:r w:rsidRPr="009C1380">
        <w:rPr>
          <w:rFonts w:asciiTheme="majorHAnsi" w:hAnsiTheme="majorHAnsi" w:cstheme="majorHAnsi"/>
          <w:szCs w:val="22"/>
        </w:rPr>
        <w:t>es</w:t>
      </w:r>
      <w:r w:rsidR="00A16641" w:rsidRPr="009C1380">
        <w:rPr>
          <w:rFonts w:asciiTheme="majorHAnsi" w:hAnsiTheme="majorHAnsi" w:cstheme="majorHAnsi"/>
          <w:szCs w:val="22"/>
        </w:rPr>
        <w:t xml:space="preserve"> allusions à des textes appartenant à la</w:t>
      </w:r>
      <w:r w:rsidR="000B6365">
        <w:rPr>
          <w:rFonts w:asciiTheme="majorHAnsi" w:hAnsiTheme="majorHAnsi" w:cstheme="majorHAnsi"/>
          <w:szCs w:val="22"/>
        </w:rPr>
        <w:t xml:space="preserve"> </w:t>
      </w:r>
      <w:r w:rsidR="00A16641" w:rsidRPr="009C1380">
        <w:rPr>
          <w:rFonts w:asciiTheme="majorHAnsi" w:hAnsiTheme="majorHAnsi" w:cstheme="majorHAnsi"/>
          <w:szCs w:val="22"/>
        </w:rPr>
        <w:t>littérature étrangère, sous la forme de cita</w:t>
      </w:r>
      <w:r w:rsidRPr="009C1380">
        <w:rPr>
          <w:rFonts w:asciiTheme="majorHAnsi" w:hAnsiTheme="majorHAnsi" w:cstheme="majorHAnsi"/>
          <w:szCs w:val="22"/>
        </w:rPr>
        <w:t xml:space="preserve">tions </w:t>
      </w:r>
      <w:r w:rsidR="000B6365">
        <w:rPr>
          <w:rFonts w:asciiTheme="majorHAnsi" w:hAnsiTheme="majorHAnsi" w:cstheme="majorHAnsi"/>
          <w:szCs w:val="22"/>
        </w:rPr>
        <w:t xml:space="preserve">soit </w:t>
      </w:r>
      <w:r w:rsidRPr="009C1380">
        <w:rPr>
          <w:rFonts w:asciiTheme="majorHAnsi" w:hAnsiTheme="majorHAnsi" w:cstheme="majorHAnsi"/>
          <w:szCs w:val="22"/>
        </w:rPr>
        <w:t xml:space="preserve">en version originale, </w:t>
      </w:r>
      <w:r w:rsidR="000B6365">
        <w:rPr>
          <w:rFonts w:asciiTheme="majorHAnsi" w:hAnsiTheme="majorHAnsi" w:cstheme="majorHAnsi"/>
          <w:szCs w:val="22"/>
        </w:rPr>
        <w:t xml:space="preserve">soit </w:t>
      </w:r>
      <w:r w:rsidRPr="009C1380">
        <w:rPr>
          <w:rFonts w:asciiTheme="majorHAnsi" w:hAnsiTheme="majorHAnsi" w:cstheme="majorHAnsi"/>
          <w:szCs w:val="22"/>
        </w:rPr>
        <w:t>traduites</w:t>
      </w:r>
      <w:r w:rsidR="000B6365">
        <w:rPr>
          <w:rFonts w:asciiTheme="majorHAnsi" w:hAnsiTheme="majorHAnsi" w:cstheme="majorHAnsi"/>
          <w:szCs w:val="22"/>
        </w:rPr>
        <w:t>, soit</w:t>
      </w:r>
      <w:r w:rsidRPr="009C1380">
        <w:rPr>
          <w:rFonts w:asciiTheme="majorHAnsi" w:hAnsiTheme="majorHAnsi" w:cstheme="majorHAnsi"/>
          <w:szCs w:val="22"/>
        </w:rPr>
        <w:t xml:space="preserve"> cryptées</w:t>
      </w:r>
      <w:r w:rsidR="000B6365">
        <w:rPr>
          <w:rFonts w:asciiTheme="majorHAnsi" w:hAnsiTheme="majorHAnsi" w:cstheme="majorHAnsi"/>
          <w:szCs w:val="22"/>
        </w:rPr>
        <w:t xml:space="preserve"> par diverses procédures de déformation ou de dissimulation des sources</w:t>
      </w:r>
      <w:r w:rsidR="00A16641" w:rsidRPr="009C1380">
        <w:rPr>
          <w:rFonts w:asciiTheme="majorHAnsi" w:hAnsiTheme="majorHAnsi" w:cstheme="majorHAnsi"/>
          <w:szCs w:val="22"/>
        </w:rPr>
        <w:t>), mais aussi au problème spécifique posé par les titres des œuvres</w:t>
      </w:r>
      <w:r w:rsidR="000B6365">
        <w:rPr>
          <w:rFonts w:asciiTheme="majorHAnsi" w:hAnsiTheme="majorHAnsi" w:cstheme="majorHAnsi"/>
          <w:szCs w:val="22"/>
        </w:rPr>
        <w:t xml:space="preserve"> plastiques</w:t>
      </w:r>
      <w:r w:rsidRPr="009C1380">
        <w:rPr>
          <w:rFonts w:asciiTheme="majorHAnsi" w:hAnsiTheme="majorHAnsi" w:cstheme="majorHAnsi"/>
          <w:szCs w:val="22"/>
        </w:rPr>
        <w:t>,</w:t>
      </w:r>
      <w:r w:rsidR="00A16641" w:rsidRPr="009C1380">
        <w:rPr>
          <w:rFonts w:asciiTheme="majorHAnsi" w:hAnsiTheme="majorHAnsi" w:cstheme="majorHAnsi"/>
          <w:szCs w:val="22"/>
        </w:rPr>
        <w:t xml:space="preserve"> dès lors </w:t>
      </w:r>
      <w:r w:rsidRPr="009C1380">
        <w:rPr>
          <w:rFonts w:asciiTheme="majorHAnsi" w:hAnsiTheme="majorHAnsi" w:cstheme="majorHAnsi"/>
          <w:szCs w:val="22"/>
        </w:rPr>
        <w:t xml:space="preserve">qu’elles </w:t>
      </w:r>
      <w:r w:rsidR="00A16641" w:rsidRPr="009C1380">
        <w:rPr>
          <w:rFonts w:asciiTheme="majorHAnsi" w:hAnsiTheme="majorHAnsi" w:cstheme="majorHAnsi"/>
          <w:szCs w:val="22"/>
        </w:rPr>
        <w:t>sont exposées dans d’autres contextes culturels</w:t>
      </w:r>
      <w:r w:rsidR="000B6365">
        <w:rPr>
          <w:rFonts w:asciiTheme="majorHAnsi" w:hAnsiTheme="majorHAnsi" w:cstheme="majorHAnsi"/>
          <w:szCs w:val="22"/>
        </w:rPr>
        <w:t xml:space="preserve"> (par exemple, </w:t>
      </w:r>
      <w:r w:rsidR="00A16641" w:rsidRPr="009C1380">
        <w:rPr>
          <w:rFonts w:asciiTheme="majorHAnsi" w:hAnsiTheme="majorHAnsi" w:cstheme="majorHAnsi"/>
          <w:szCs w:val="22"/>
        </w:rPr>
        <w:t>la poésie de l’intitulation</w:t>
      </w:r>
      <w:r w:rsidR="000B6365">
        <w:rPr>
          <w:rFonts w:asciiTheme="majorHAnsi" w:hAnsiTheme="majorHAnsi" w:cstheme="majorHAnsi"/>
          <w:szCs w:val="22"/>
        </w:rPr>
        <w:t xml:space="preserve"> mise en œuvre par</w:t>
      </w:r>
      <w:r w:rsidR="00A16641" w:rsidRPr="009C1380">
        <w:rPr>
          <w:rFonts w:asciiTheme="majorHAnsi" w:hAnsiTheme="majorHAnsi" w:cstheme="majorHAnsi"/>
          <w:szCs w:val="22"/>
        </w:rPr>
        <w:t xml:space="preserve"> </w:t>
      </w:r>
      <w:r w:rsidR="000B6365">
        <w:rPr>
          <w:rFonts w:asciiTheme="majorHAnsi" w:hAnsiTheme="majorHAnsi" w:cstheme="majorHAnsi"/>
          <w:szCs w:val="22"/>
        </w:rPr>
        <w:t xml:space="preserve">Gérard </w:t>
      </w:r>
      <w:r w:rsidR="00A16641" w:rsidRPr="009C1380">
        <w:rPr>
          <w:rFonts w:asciiTheme="majorHAnsi" w:hAnsiTheme="majorHAnsi" w:cstheme="majorHAnsi"/>
          <w:szCs w:val="22"/>
        </w:rPr>
        <w:t xml:space="preserve">Schlosser </w:t>
      </w:r>
      <w:r w:rsidR="000B6365">
        <w:rPr>
          <w:rFonts w:asciiTheme="majorHAnsi" w:hAnsiTheme="majorHAnsi" w:cstheme="majorHAnsi"/>
          <w:szCs w:val="22"/>
        </w:rPr>
        <w:t xml:space="preserve">présuppose </w:t>
      </w:r>
      <w:r w:rsidR="000B383F" w:rsidRPr="009C1380">
        <w:rPr>
          <w:rFonts w:asciiTheme="majorHAnsi" w:hAnsiTheme="majorHAnsi" w:cstheme="majorHAnsi"/>
          <w:szCs w:val="22"/>
        </w:rPr>
        <w:t>une connivence linguistique</w:t>
      </w:r>
      <w:r w:rsidR="000B6365" w:rsidRPr="009C1380">
        <w:rPr>
          <w:rFonts w:asciiTheme="majorHAnsi" w:hAnsiTheme="majorHAnsi" w:cstheme="majorHAnsi"/>
          <w:szCs w:val="22"/>
        </w:rPr>
        <w:t xml:space="preserve"> </w:t>
      </w:r>
      <w:r w:rsidR="000B6365">
        <w:rPr>
          <w:rFonts w:asciiTheme="majorHAnsi" w:hAnsiTheme="majorHAnsi" w:cstheme="majorHAnsi"/>
          <w:szCs w:val="22"/>
        </w:rPr>
        <w:t xml:space="preserve">souvent </w:t>
      </w:r>
      <w:r w:rsidR="000B6365" w:rsidRPr="009C1380">
        <w:rPr>
          <w:rFonts w:asciiTheme="majorHAnsi" w:hAnsiTheme="majorHAnsi" w:cstheme="majorHAnsi"/>
          <w:szCs w:val="22"/>
        </w:rPr>
        <w:t>difficile</w:t>
      </w:r>
      <w:r w:rsidR="000B6365">
        <w:rPr>
          <w:rFonts w:asciiTheme="majorHAnsi" w:hAnsiTheme="majorHAnsi" w:cstheme="majorHAnsi"/>
          <w:szCs w:val="22"/>
        </w:rPr>
        <w:t xml:space="preserve"> à recréer dans une traduction</w:t>
      </w:r>
      <w:r w:rsidR="00A16641" w:rsidRPr="009C1380">
        <w:rPr>
          <w:rFonts w:asciiTheme="majorHAnsi" w:hAnsiTheme="majorHAnsi" w:cstheme="majorHAnsi"/>
          <w:szCs w:val="22"/>
        </w:rPr>
        <w:t>.</w:t>
      </w:r>
    </w:p>
    <w:p w14:paraId="5EDE4D45" w14:textId="77777777" w:rsidR="000B6365" w:rsidRDefault="000B6365" w:rsidP="007C3FD4">
      <w:pPr>
        <w:ind w:left="284" w:hanging="284"/>
        <w:rPr>
          <w:rFonts w:asciiTheme="majorHAnsi" w:hAnsiTheme="majorHAnsi" w:cstheme="majorHAnsi"/>
          <w:szCs w:val="22"/>
        </w:rPr>
      </w:pPr>
    </w:p>
    <w:p w14:paraId="4E809174" w14:textId="77777777" w:rsidR="007F595B" w:rsidRPr="009C1380" w:rsidRDefault="007F595B" w:rsidP="007C3FD4">
      <w:pPr>
        <w:ind w:left="284" w:hanging="284"/>
        <w:rPr>
          <w:rFonts w:asciiTheme="majorHAnsi" w:hAnsiTheme="majorHAnsi" w:cstheme="majorHAnsi"/>
          <w:szCs w:val="22"/>
        </w:rPr>
      </w:pPr>
    </w:p>
    <w:p w14:paraId="54BAEA0D" w14:textId="6AE5B8A7" w:rsidR="007416EC" w:rsidRPr="007C3FD4" w:rsidRDefault="007416EC" w:rsidP="007C3FD4">
      <w:pPr>
        <w:ind w:left="284" w:hanging="284"/>
        <w:rPr>
          <w:rFonts w:asciiTheme="majorHAnsi" w:hAnsiTheme="majorHAnsi" w:cstheme="majorHAnsi"/>
          <w:i/>
          <w:iCs w:val="0"/>
          <w:szCs w:val="22"/>
        </w:rPr>
      </w:pPr>
      <w:r w:rsidRPr="007C3FD4">
        <w:rPr>
          <w:rFonts w:asciiTheme="majorHAnsi" w:hAnsiTheme="majorHAnsi" w:cstheme="majorHAnsi"/>
          <w:i/>
          <w:iCs w:val="0"/>
          <w:szCs w:val="22"/>
        </w:rPr>
        <w:t>Traduction et</w:t>
      </w:r>
      <w:r w:rsidR="008C38E7" w:rsidRPr="007C3FD4">
        <w:rPr>
          <w:rFonts w:asciiTheme="majorHAnsi" w:hAnsiTheme="majorHAnsi" w:cstheme="majorHAnsi"/>
          <w:i/>
          <w:iCs w:val="0"/>
          <w:szCs w:val="22"/>
        </w:rPr>
        <w:t xml:space="preserve"> </w:t>
      </w:r>
      <w:r w:rsidRPr="007C3FD4">
        <w:rPr>
          <w:rFonts w:asciiTheme="majorHAnsi" w:hAnsiTheme="majorHAnsi" w:cstheme="majorHAnsi"/>
          <w:i/>
          <w:iCs w:val="0"/>
          <w:szCs w:val="22"/>
        </w:rPr>
        <w:t>réception créatrice :</w:t>
      </w:r>
    </w:p>
    <w:p w14:paraId="676311AE" w14:textId="09E9D3A2" w:rsidR="000B6365" w:rsidRDefault="007C3FD4" w:rsidP="007C3FD4">
      <w:pPr>
        <w:ind w:left="284" w:hanging="284"/>
        <w:rPr>
          <w:rFonts w:asciiTheme="majorHAnsi" w:hAnsiTheme="majorHAnsi" w:cstheme="majorHAnsi"/>
          <w:szCs w:val="22"/>
        </w:rPr>
      </w:pPr>
      <w:r>
        <w:rPr>
          <w:rFonts w:asciiTheme="majorHAnsi" w:hAnsiTheme="majorHAnsi" w:cstheme="majorHAnsi"/>
          <w:szCs w:val="22"/>
        </w:rPr>
        <w:tab/>
      </w:r>
      <w:r w:rsidR="007416EC" w:rsidRPr="009C1380">
        <w:rPr>
          <w:rFonts w:asciiTheme="majorHAnsi" w:hAnsiTheme="majorHAnsi" w:cstheme="majorHAnsi"/>
          <w:szCs w:val="22"/>
        </w:rPr>
        <w:t xml:space="preserve">Cette </w:t>
      </w:r>
      <w:r w:rsidR="000B6365">
        <w:rPr>
          <w:rFonts w:asciiTheme="majorHAnsi" w:hAnsiTheme="majorHAnsi" w:cstheme="majorHAnsi"/>
          <w:szCs w:val="22"/>
        </w:rPr>
        <w:t xml:space="preserve">troisième </w:t>
      </w:r>
      <w:r w:rsidR="007416EC" w:rsidRPr="009C1380">
        <w:rPr>
          <w:rFonts w:asciiTheme="majorHAnsi" w:hAnsiTheme="majorHAnsi" w:cstheme="majorHAnsi"/>
          <w:szCs w:val="22"/>
        </w:rPr>
        <w:t>orientation</w:t>
      </w:r>
      <w:r w:rsidR="00200EC1" w:rsidRPr="009C1380">
        <w:rPr>
          <w:rFonts w:asciiTheme="majorHAnsi" w:hAnsiTheme="majorHAnsi" w:cstheme="majorHAnsi"/>
          <w:szCs w:val="22"/>
        </w:rPr>
        <w:t xml:space="preserve"> </w:t>
      </w:r>
      <w:r w:rsidR="000B6365">
        <w:rPr>
          <w:rFonts w:asciiTheme="majorHAnsi" w:hAnsiTheme="majorHAnsi" w:cstheme="majorHAnsi"/>
          <w:szCs w:val="22"/>
        </w:rPr>
        <w:t xml:space="preserve">de recherche </w:t>
      </w:r>
      <w:r w:rsidR="007416EC" w:rsidRPr="009C1380">
        <w:rPr>
          <w:rFonts w:asciiTheme="majorHAnsi" w:hAnsiTheme="majorHAnsi" w:cstheme="majorHAnsi"/>
          <w:szCs w:val="22"/>
        </w:rPr>
        <w:t xml:space="preserve">découle </w:t>
      </w:r>
      <w:r w:rsidR="00821BD5">
        <w:rPr>
          <w:rFonts w:asciiTheme="majorHAnsi" w:hAnsiTheme="majorHAnsi" w:cstheme="majorHAnsi"/>
          <w:szCs w:val="22"/>
        </w:rPr>
        <w:t xml:space="preserve">en partie </w:t>
      </w:r>
      <w:r w:rsidR="007416EC" w:rsidRPr="009C1380">
        <w:rPr>
          <w:rFonts w:asciiTheme="majorHAnsi" w:hAnsiTheme="majorHAnsi" w:cstheme="majorHAnsi"/>
          <w:szCs w:val="22"/>
        </w:rPr>
        <w:t xml:space="preserve">du travail </w:t>
      </w:r>
      <w:r w:rsidR="000B6365">
        <w:rPr>
          <w:rFonts w:asciiTheme="majorHAnsi" w:hAnsiTheme="majorHAnsi" w:cstheme="majorHAnsi"/>
          <w:szCs w:val="22"/>
        </w:rPr>
        <w:t xml:space="preserve">réalisé </w:t>
      </w:r>
      <w:r w:rsidR="007416EC" w:rsidRPr="009C1380">
        <w:rPr>
          <w:rFonts w:asciiTheme="majorHAnsi" w:hAnsiTheme="majorHAnsi" w:cstheme="majorHAnsi"/>
          <w:szCs w:val="22"/>
        </w:rPr>
        <w:t>autour de l’œuvre d</w:t>
      </w:r>
      <w:r w:rsidR="000B6365">
        <w:rPr>
          <w:rFonts w:asciiTheme="majorHAnsi" w:hAnsiTheme="majorHAnsi" w:cstheme="majorHAnsi"/>
          <w:szCs w:val="22"/>
        </w:rPr>
        <w:t>’Herman</w:t>
      </w:r>
      <w:r w:rsidR="007416EC" w:rsidRPr="009C1380">
        <w:rPr>
          <w:rFonts w:asciiTheme="majorHAnsi" w:hAnsiTheme="majorHAnsi" w:cstheme="majorHAnsi"/>
          <w:szCs w:val="22"/>
        </w:rPr>
        <w:t xml:space="preserve"> Melville après la publication de </w:t>
      </w:r>
      <w:r w:rsidR="007416EC" w:rsidRPr="009C1380">
        <w:rPr>
          <w:rFonts w:asciiTheme="majorHAnsi" w:hAnsiTheme="majorHAnsi" w:cstheme="majorHAnsi"/>
          <w:i/>
          <w:szCs w:val="22"/>
        </w:rPr>
        <w:t>Récits en souffrance</w:t>
      </w:r>
      <w:r w:rsidR="007416EC" w:rsidRPr="009C1380">
        <w:rPr>
          <w:rFonts w:asciiTheme="majorHAnsi" w:hAnsiTheme="majorHAnsi" w:cstheme="majorHAnsi"/>
          <w:szCs w:val="22"/>
        </w:rPr>
        <w:t xml:space="preserve"> (2001). </w:t>
      </w:r>
    </w:p>
    <w:p w14:paraId="0F2CAB40" w14:textId="6A68B628" w:rsidR="00821BD5" w:rsidRDefault="007C3FD4" w:rsidP="007C3FD4">
      <w:pPr>
        <w:ind w:left="284" w:hanging="284"/>
        <w:rPr>
          <w:rFonts w:asciiTheme="majorHAnsi" w:hAnsiTheme="majorHAnsi" w:cstheme="majorHAnsi"/>
          <w:szCs w:val="22"/>
        </w:rPr>
      </w:pPr>
      <w:r>
        <w:rPr>
          <w:rFonts w:asciiTheme="majorHAnsi" w:hAnsiTheme="majorHAnsi" w:cstheme="majorHAnsi"/>
          <w:szCs w:val="22"/>
        </w:rPr>
        <w:tab/>
      </w:r>
      <w:r w:rsidR="007416EC" w:rsidRPr="009C1380">
        <w:rPr>
          <w:rFonts w:asciiTheme="majorHAnsi" w:hAnsiTheme="majorHAnsi" w:cstheme="majorHAnsi"/>
          <w:szCs w:val="22"/>
        </w:rPr>
        <w:t>À l’occasion de séminaires de Master, tout d’abord, puis, à partir de 2010, dans le cadre de l’élaboration d’un projet ANR, sous la direction d’Éric Dayre, j</w:t>
      </w:r>
      <w:r w:rsidR="008359F4" w:rsidRPr="009C1380">
        <w:rPr>
          <w:rFonts w:asciiTheme="majorHAnsi" w:hAnsiTheme="majorHAnsi" w:cstheme="majorHAnsi"/>
          <w:szCs w:val="22"/>
        </w:rPr>
        <w:t xml:space="preserve">’ai </w:t>
      </w:r>
      <w:r w:rsidR="000B6365">
        <w:rPr>
          <w:rFonts w:asciiTheme="majorHAnsi" w:hAnsiTheme="majorHAnsi" w:cstheme="majorHAnsi"/>
          <w:szCs w:val="22"/>
        </w:rPr>
        <w:t xml:space="preserve">en effet </w:t>
      </w:r>
      <w:r w:rsidR="008359F4" w:rsidRPr="009C1380">
        <w:rPr>
          <w:rFonts w:asciiTheme="majorHAnsi" w:hAnsiTheme="majorHAnsi" w:cstheme="majorHAnsi"/>
          <w:szCs w:val="22"/>
        </w:rPr>
        <w:t xml:space="preserve">accordé une attention </w:t>
      </w:r>
      <w:r w:rsidR="007416EC" w:rsidRPr="009C1380">
        <w:rPr>
          <w:rFonts w:asciiTheme="majorHAnsi" w:hAnsiTheme="majorHAnsi" w:cstheme="majorHAnsi"/>
          <w:szCs w:val="22"/>
        </w:rPr>
        <w:t xml:space="preserve">particulière aux </w:t>
      </w:r>
      <w:r w:rsidR="007416EC" w:rsidRPr="009C1380">
        <w:rPr>
          <w:rFonts w:asciiTheme="majorHAnsi" w:hAnsiTheme="majorHAnsi" w:cstheme="majorHAnsi"/>
          <w:szCs w:val="22"/>
        </w:rPr>
        <w:lastRenderedPageBreak/>
        <w:t>traductions de « Bartleby, the Scrivener</w:t>
      </w:r>
      <w:r w:rsidR="000B6365">
        <w:rPr>
          <w:rFonts w:asciiTheme="majorHAnsi" w:hAnsiTheme="majorHAnsi" w:cstheme="majorHAnsi"/>
          <w:szCs w:val="22"/>
        </w:rPr>
        <w:t>. A story of Wall Street</w:t>
      </w:r>
      <w:r w:rsidR="007416EC" w:rsidRPr="009C1380">
        <w:rPr>
          <w:rFonts w:asciiTheme="majorHAnsi" w:hAnsiTheme="majorHAnsi" w:cstheme="majorHAnsi"/>
          <w:szCs w:val="22"/>
        </w:rPr>
        <w:t> » en français, mais aussi en d’autres langu</w:t>
      </w:r>
      <w:r w:rsidR="008359F4" w:rsidRPr="009C1380">
        <w:rPr>
          <w:rFonts w:asciiTheme="majorHAnsi" w:hAnsiTheme="majorHAnsi" w:cstheme="majorHAnsi"/>
          <w:szCs w:val="22"/>
        </w:rPr>
        <w:t>es, à commencer par l’allemand.</w:t>
      </w:r>
      <w:r w:rsidR="000B6365">
        <w:rPr>
          <w:rFonts w:asciiTheme="majorHAnsi" w:hAnsiTheme="majorHAnsi" w:cstheme="majorHAnsi"/>
          <w:szCs w:val="22"/>
        </w:rPr>
        <w:t xml:space="preserve"> </w:t>
      </w:r>
      <w:r w:rsidR="007416EC" w:rsidRPr="009C1380">
        <w:rPr>
          <w:rFonts w:asciiTheme="majorHAnsi" w:hAnsiTheme="majorHAnsi" w:cstheme="majorHAnsi"/>
          <w:szCs w:val="22"/>
        </w:rPr>
        <w:t xml:space="preserve">À partir de </w:t>
      </w:r>
      <w:r w:rsidR="008359F4" w:rsidRPr="009C1380">
        <w:rPr>
          <w:rFonts w:asciiTheme="majorHAnsi" w:hAnsiTheme="majorHAnsi" w:cstheme="majorHAnsi"/>
          <w:szCs w:val="22"/>
        </w:rPr>
        <w:t>ce premier travail de comparaison,</w:t>
      </w:r>
      <w:r w:rsidR="007416EC" w:rsidRPr="009C1380">
        <w:rPr>
          <w:rFonts w:asciiTheme="majorHAnsi" w:hAnsiTheme="majorHAnsi" w:cstheme="majorHAnsi"/>
          <w:szCs w:val="22"/>
        </w:rPr>
        <w:t xml:space="preserve"> se sont ouvertes d’autres pistes de recherche, liées à la réception </w:t>
      </w:r>
      <w:r w:rsidR="00821BD5">
        <w:rPr>
          <w:rFonts w:asciiTheme="majorHAnsi" w:hAnsiTheme="majorHAnsi" w:cstheme="majorHAnsi"/>
          <w:szCs w:val="22"/>
        </w:rPr>
        <w:t xml:space="preserve">disparate </w:t>
      </w:r>
      <w:r w:rsidR="007416EC" w:rsidRPr="009C1380">
        <w:rPr>
          <w:rFonts w:asciiTheme="majorHAnsi" w:hAnsiTheme="majorHAnsi" w:cstheme="majorHAnsi"/>
          <w:szCs w:val="22"/>
        </w:rPr>
        <w:t xml:space="preserve">de ce texte en diachronie </w:t>
      </w:r>
      <w:r w:rsidR="000B6365">
        <w:rPr>
          <w:rFonts w:asciiTheme="majorHAnsi" w:hAnsiTheme="majorHAnsi" w:cstheme="majorHAnsi"/>
          <w:szCs w:val="22"/>
        </w:rPr>
        <w:t>et dans des</w:t>
      </w:r>
      <w:r w:rsidR="007416EC" w:rsidRPr="009C1380">
        <w:rPr>
          <w:rFonts w:asciiTheme="majorHAnsi" w:hAnsiTheme="majorHAnsi" w:cstheme="majorHAnsi"/>
          <w:szCs w:val="22"/>
        </w:rPr>
        <w:t xml:space="preserve"> contextes culturels</w:t>
      </w:r>
      <w:r w:rsidR="000B6365">
        <w:rPr>
          <w:rFonts w:asciiTheme="majorHAnsi" w:hAnsiTheme="majorHAnsi" w:cstheme="majorHAnsi"/>
          <w:szCs w:val="22"/>
        </w:rPr>
        <w:t xml:space="preserve"> dis</w:t>
      </w:r>
      <w:r w:rsidR="00821BD5">
        <w:rPr>
          <w:rFonts w:asciiTheme="majorHAnsi" w:hAnsiTheme="majorHAnsi" w:cstheme="majorHAnsi"/>
          <w:szCs w:val="22"/>
        </w:rPr>
        <w:t>tincts. E</w:t>
      </w:r>
      <w:r w:rsidR="007416EC" w:rsidRPr="009C1380">
        <w:rPr>
          <w:rFonts w:asciiTheme="majorHAnsi" w:hAnsiTheme="majorHAnsi" w:cstheme="majorHAnsi"/>
          <w:szCs w:val="22"/>
        </w:rPr>
        <w:t>n France</w:t>
      </w:r>
      <w:r w:rsidR="008C38E7" w:rsidRPr="009C1380">
        <w:rPr>
          <w:rFonts w:asciiTheme="majorHAnsi" w:hAnsiTheme="majorHAnsi" w:cstheme="majorHAnsi"/>
          <w:szCs w:val="22"/>
        </w:rPr>
        <w:t xml:space="preserve"> </w:t>
      </w:r>
      <w:r w:rsidR="000B6365">
        <w:rPr>
          <w:rFonts w:asciiTheme="majorHAnsi" w:hAnsiTheme="majorHAnsi" w:cstheme="majorHAnsi"/>
          <w:szCs w:val="22"/>
        </w:rPr>
        <w:t xml:space="preserve">par exemple, </w:t>
      </w:r>
      <w:r w:rsidR="008C38E7" w:rsidRPr="009C1380">
        <w:rPr>
          <w:rFonts w:asciiTheme="majorHAnsi" w:hAnsiTheme="majorHAnsi" w:cstheme="majorHAnsi"/>
          <w:szCs w:val="22"/>
        </w:rPr>
        <w:t>l</w:t>
      </w:r>
      <w:r w:rsidR="007416EC" w:rsidRPr="009C1380">
        <w:rPr>
          <w:rFonts w:asciiTheme="majorHAnsi" w:hAnsiTheme="majorHAnsi" w:cstheme="majorHAnsi"/>
          <w:szCs w:val="22"/>
        </w:rPr>
        <w:t xml:space="preserve">a réception </w:t>
      </w:r>
      <w:r w:rsidR="00821BD5">
        <w:rPr>
          <w:rFonts w:asciiTheme="majorHAnsi" w:hAnsiTheme="majorHAnsi" w:cstheme="majorHAnsi"/>
          <w:szCs w:val="22"/>
        </w:rPr>
        <w:t>très « </w:t>
      </w:r>
      <w:r w:rsidR="007416EC" w:rsidRPr="009C1380">
        <w:rPr>
          <w:rFonts w:asciiTheme="majorHAnsi" w:hAnsiTheme="majorHAnsi" w:cstheme="majorHAnsi"/>
          <w:szCs w:val="22"/>
        </w:rPr>
        <w:t>philosophique</w:t>
      </w:r>
      <w:r w:rsidR="00821BD5">
        <w:rPr>
          <w:rFonts w:asciiTheme="majorHAnsi" w:hAnsiTheme="majorHAnsi" w:cstheme="majorHAnsi"/>
          <w:szCs w:val="22"/>
        </w:rPr>
        <w:t> »</w:t>
      </w:r>
      <w:r w:rsidR="007416EC" w:rsidRPr="009C1380">
        <w:rPr>
          <w:rFonts w:asciiTheme="majorHAnsi" w:hAnsiTheme="majorHAnsi" w:cstheme="majorHAnsi"/>
          <w:szCs w:val="22"/>
        </w:rPr>
        <w:t xml:space="preserve"> </w:t>
      </w:r>
      <w:r w:rsidR="008C38E7" w:rsidRPr="009C1380">
        <w:rPr>
          <w:rFonts w:asciiTheme="majorHAnsi" w:hAnsiTheme="majorHAnsi" w:cstheme="majorHAnsi"/>
          <w:szCs w:val="22"/>
        </w:rPr>
        <w:t xml:space="preserve">de </w:t>
      </w:r>
      <w:r w:rsidR="00821BD5">
        <w:rPr>
          <w:rFonts w:asciiTheme="majorHAnsi" w:hAnsiTheme="majorHAnsi" w:cstheme="majorHAnsi"/>
          <w:szCs w:val="22"/>
        </w:rPr>
        <w:t xml:space="preserve">la plus célèbre nouvelle de </w:t>
      </w:r>
      <w:r w:rsidR="008C38E7" w:rsidRPr="009C1380">
        <w:rPr>
          <w:rFonts w:asciiTheme="majorHAnsi" w:hAnsiTheme="majorHAnsi" w:cstheme="majorHAnsi"/>
          <w:szCs w:val="22"/>
        </w:rPr>
        <w:t xml:space="preserve">Melville </w:t>
      </w:r>
      <w:r w:rsidR="007416EC" w:rsidRPr="009C1380">
        <w:rPr>
          <w:rFonts w:asciiTheme="majorHAnsi" w:hAnsiTheme="majorHAnsi" w:cstheme="majorHAnsi"/>
          <w:szCs w:val="22"/>
        </w:rPr>
        <w:t>est étroitement liée à l’histo</w:t>
      </w:r>
      <w:r w:rsidR="008C38E7" w:rsidRPr="009C1380">
        <w:rPr>
          <w:rFonts w:asciiTheme="majorHAnsi" w:hAnsiTheme="majorHAnsi" w:cstheme="majorHAnsi"/>
          <w:szCs w:val="22"/>
        </w:rPr>
        <w:t>ire de</w:t>
      </w:r>
      <w:r w:rsidR="00821BD5">
        <w:rPr>
          <w:rFonts w:asciiTheme="majorHAnsi" w:hAnsiTheme="majorHAnsi" w:cstheme="majorHAnsi"/>
          <w:szCs w:val="22"/>
        </w:rPr>
        <w:t xml:space="preserve"> ses</w:t>
      </w:r>
      <w:r w:rsidR="008C38E7" w:rsidRPr="009C1380">
        <w:rPr>
          <w:rFonts w:asciiTheme="majorHAnsi" w:hAnsiTheme="majorHAnsi" w:cstheme="majorHAnsi"/>
          <w:szCs w:val="22"/>
        </w:rPr>
        <w:t xml:space="preserve"> premières traductions </w:t>
      </w:r>
      <w:r w:rsidR="007416EC" w:rsidRPr="009C1380">
        <w:rPr>
          <w:rFonts w:asciiTheme="majorHAnsi" w:hAnsiTheme="majorHAnsi" w:cstheme="majorHAnsi"/>
          <w:szCs w:val="22"/>
        </w:rPr>
        <w:t>en français</w:t>
      </w:r>
      <w:r w:rsidR="00821BD5">
        <w:rPr>
          <w:rFonts w:asciiTheme="majorHAnsi" w:hAnsiTheme="majorHAnsi" w:cstheme="majorHAnsi"/>
          <w:szCs w:val="22"/>
        </w:rPr>
        <w:t>.</w:t>
      </w:r>
    </w:p>
    <w:p w14:paraId="3C73C5D0" w14:textId="4E21013C" w:rsidR="007416EC" w:rsidRPr="009C1380" w:rsidRDefault="007C3FD4" w:rsidP="007C3FD4">
      <w:pPr>
        <w:ind w:left="284" w:hanging="284"/>
        <w:rPr>
          <w:rFonts w:asciiTheme="majorHAnsi" w:hAnsiTheme="majorHAnsi" w:cstheme="majorHAnsi"/>
          <w:szCs w:val="22"/>
        </w:rPr>
      </w:pPr>
      <w:r>
        <w:rPr>
          <w:rFonts w:asciiTheme="majorHAnsi" w:hAnsiTheme="majorHAnsi" w:cstheme="majorHAnsi"/>
          <w:szCs w:val="22"/>
        </w:rPr>
        <w:tab/>
      </w:r>
      <w:r w:rsidR="00821BD5">
        <w:rPr>
          <w:rFonts w:asciiTheme="majorHAnsi" w:hAnsiTheme="majorHAnsi" w:cstheme="majorHAnsi"/>
          <w:szCs w:val="22"/>
        </w:rPr>
        <w:t>Par ailleurs, je m’intéresse tout particulièrement aux multiples formes de « </w:t>
      </w:r>
      <w:r w:rsidR="008C38E7" w:rsidRPr="009C1380">
        <w:rPr>
          <w:rFonts w:asciiTheme="majorHAnsi" w:hAnsiTheme="majorHAnsi" w:cstheme="majorHAnsi"/>
          <w:szCs w:val="22"/>
        </w:rPr>
        <w:t>réception créatrice »</w:t>
      </w:r>
      <w:r w:rsidR="00821BD5">
        <w:rPr>
          <w:rFonts w:asciiTheme="majorHAnsi" w:hAnsiTheme="majorHAnsi" w:cstheme="majorHAnsi"/>
          <w:szCs w:val="22"/>
        </w:rPr>
        <w:t xml:space="preserve"> des œuvres littéraires dans d’autres contextes linguistiques et culturels. L</w:t>
      </w:r>
      <w:r w:rsidR="008C38E7" w:rsidRPr="009C1380">
        <w:rPr>
          <w:rFonts w:asciiTheme="majorHAnsi" w:hAnsiTheme="majorHAnsi" w:cstheme="majorHAnsi"/>
          <w:szCs w:val="22"/>
        </w:rPr>
        <w:t>es œuvres cinématographiques inspirées par le récit melvillien ont tout d’abord suscité mon attention, bientôt captée par d’autres formes de réécritures, y compris musicales et plastiques.</w:t>
      </w:r>
      <w:r w:rsidR="00821BD5">
        <w:rPr>
          <w:rFonts w:asciiTheme="majorHAnsi" w:hAnsiTheme="majorHAnsi" w:cstheme="majorHAnsi"/>
          <w:szCs w:val="22"/>
        </w:rPr>
        <w:t xml:space="preserve"> C’est également autour des liens entre traduction et réception créatrice qu’a été conçu le volume</w:t>
      </w:r>
    </w:p>
    <w:p w14:paraId="60BB0BCE" w14:textId="77777777" w:rsidR="00000811" w:rsidRDefault="007C3FD4" w:rsidP="007C3FD4">
      <w:pPr>
        <w:ind w:left="284" w:hanging="284"/>
        <w:rPr>
          <w:rFonts w:asciiTheme="majorHAnsi" w:hAnsiTheme="majorHAnsi" w:cstheme="majorHAnsi"/>
          <w:szCs w:val="22"/>
        </w:rPr>
      </w:pPr>
      <w:r>
        <w:rPr>
          <w:rFonts w:asciiTheme="majorHAnsi" w:hAnsiTheme="majorHAnsi" w:cstheme="majorHAnsi"/>
          <w:szCs w:val="22"/>
        </w:rPr>
        <w:tab/>
      </w:r>
      <w:r w:rsidR="008C38E7" w:rsidRPr="009C1380">
        <w:rPr>
          <w:rFonts w:asciiTheme="majorHAnsi" w:hAnsiTheme="majorHAnsi" w:cstheme="majorHAnsi"/>
          <w:szCs w:val="22"/>
        </w:rPr>
        <w:t>Ce</w:t>
      </w:r>
      <w:r w:rsidR="00821BD5">
        <w:rPr>
          <w:rFonts w:asciiTheme="majorHAnsi" w:hAnsiTheme="majorHAnsi" w:cstheme="majorHAnsi"/>
          <w:szCs w:val="22"/>
        </w:rPr>
        <w:t>s travaux de recherche</w:t>
      </w:r>
      <w:r w:rsidR="008C38E7" w:rsidRPr="009C1380">
        <w:rPr>
          <w:rFonts w:asciiTheme="majorHAnsi" w:hAnsiTheme="majorHAnsi" w:cstheme="majorHAnsi"/>
          <w:szCs w:val="22"/>
        </w:rPr>
        <w:t>, ainsi que la mise en place, en septembre 2014, avec l’aide de la BU de Lyon</w:t>
      </w:r>
      <w:r w:rsidR="008359F4" w:rsidRPr="009C1380">
        <w:rPr>
          <w:rFonts w:asciiTheme="majorHAnsi" w:hAnsiTheme="majorHAnsi" w:cstheme="majorHAnsi"/>
          <w:szCs w:val="22"/>
        </w:rPr>
        <w:t xml:space="preserve"> </w:t>
      </w:r>
      <w:r w:rsidR="008C38E7" w:rsidRPr="009C1380">
        <w:rPr>
          <w:rFonts w:asciiTheme="majorHAnsi" w:hAnsiTheme="majorHAnsi" w:cstheme="majorHAnsi"/>
          <w:szCs w:val="22"/>
        </w:rPr>
        <w:t xml:space="preserve">3, d’un prix littéraire étudiant du roman étranger traduit, dénommé « Prix Caméléon », </w:t>
      </w:r>
      <w:r w:rsidR="008359F4" w:rsidRPr="009C1380">
        <w:rPr>
          <w:rFonts w:asciiTheme="majorHAnsi" w:hAnsiTheme="majorHAnsi" w:cstheme="majorHAnsi"/>
          <w:szCs w:val="22"/>
        </w:rPr>
        <w:t xml:space="preserve">m’ont conduite </w:t>
      </w:r>
      <w:r w:rsidR="004E7253" w:rsidRPr="009C1380">
        <w:rPr>
          <w:rFonts w:asciiTheme="majorHAnsi" w:hAnsiTheme="majorHAnsi" w:cstheme="majorHAnsi"/>
          <w:szCs w:val="22"/>
        </w:rPr>
        <w:t xml:space="preserve">en 2013-2014 </w:t>
      </w:r>
      <w:r w:rsidR="008359F4" w:rsidRPr="009C1380">
        <w:rPr>
          <w:rFonts w:asciiTheme="majorHAnsi" w:hAnsiTheme="majorHAnsi" w:cstheme="majorHAnsi"/>
          <w:szCs w:val="22"/>
        </w:rPr>
        <w:t>à ouvrir un ensei</w:t>
      </w:r>
      <w:r w:rsidR="008C38E7" w:rsidRPr="009C1380">
        <w:rPr>
          <w:rFonts w:asciiTheme="majorHAnsi" w:hAnsiTheme="majorHAnsi" w:cstheme="majorHAnsi"/>
          <w:szCs w:val="22"/>
        </w:rPr>
        <w:t>gnement optionnel</w:t>
      </w:r>
      <w:r w:rsidR="008359F4" w:rsidRPr="009C1380">
        <w:rPr>
          <w:rFonts w:asciiTheme="majorHAnsi" w:hAnsiTheme="majorHAnsi" w:cstheme="majorHAnsi"/>
          <w:szCs w:val="22"/>
        </w:rPr>
        <w:t xml:space="preserve"> de Licence 3, </w:t>
      </w:r>
      <w:r w:rsidR="008C38E7" w:rsidRPr="009C1380">
        <w:rPr>
          <w:rFonts w:asciiTheme="majorHAnsi" w:hAnsiTheme="majorHAnsi" w:cstheme="majorHAnsi"/>
          <w:szCs w:val="22"/>
        </w:rPr>
        <w:t>sur la lecture en t</w:t>
      </w:r>
      <w:r w:rsidR="004E7253" w:rsidRPr="009C1380">
        <w:rPr>
          <w:rFonts w:asciiTheme="majorHAnsi" w:hAnsiTheme="majorHAnsi" w:cstheme="majorHAnsi"/>
          <w:szCs w:val="22"/>
        </w:rPr>
        <w:t>raduction</w:t>
      </w:r>
      <w:r w:rsidR="008C38E7" w:rsidRPr="009C1380">
        <w:rPr>
          <w:rFonts w:asciiTheme="majorHAnsi" w:hAnsiTheme="majorHAnsi" w:cstheme="majorHAnsi"/>
          <w:szCs w:val="22"/>
        </w:rPr>
        <w:t>.</w:t>
      </w:r>
      <w:r w:rsidR="008C1485">
        <w:rPr>
          <w:rFonts w:asciiTheme="majorHAnsi" w:hAnsiTheme="majorHAnsi" w:cstheme="majorHAnsi"/>
          <w:szCs w:val="22"/>
        </w:rPr>
        <w:t xml:space="preserve"> </w:t>
      </w:r>
    </w:p>
    <w:p w14:paraId="781AD9B5" w14:textId="77777777" w:rsidR="00000811" w:rsidRDefault="00000811" w:rsidP="007C3FD4">
      <w:pPr>
        <w:ind w:left="284" w:hanging="284"/>
        <w:rPr>
          <w:rFonts w:asciiTheme="majorHAnsi" w:hAnsiTheme="majorHAnsi" w:cstheme="majorHAnsi"/>
          <w:szCs w:val="22"/>
        </w:rPr>
      </w:pPr>
      <w:r>
        <w:rPr>
          <w:rFonts w:asciiTheme="majorHAnsi" w:hAnsiTheme="majorHAnsi" w:cstheme="majorHAnsi"/>
          <w:szCs w:val="22"/>
        </w:rPr>
        <w:tab/>
      </w:r>
      <w:r w:rsidR="008C1485">
        <w:rPr>
          <w:rFonts w:asciiTheme="majorHAnsi" w:hAnsiTheme="majorHAnsi" w:cstheme="majorHAnsi"/>
          <w:szCs w:val="22"/>
        </w:rPr>
        <w:t xml:space="preserve">Cette expérience </w:t>
      </w:r>
      <w:r>
        <w:rPr>
          <w:rFonts w:asciiTheme="majorHAnsi" w:hAnsiTheme="majorHAnsi" w:cstheme="majorHAnsi"/>
          <w:szCs w:val="22"/>
        </w:rPr>
        <w:t xml:space="preserve">a </w:t>
      </w:r>
      <w:r w:rsidR="008C1485">
        <w:rPr>
          <w:rFonts w:asciiTheme="majorHAnsi" w:hAnsiTheme="majorHAnsi" w:cstheme="majorHAnsi"/>
          <w:szCs w:val="22"/>
        </w:rPr>
        <w:t>coïncid</w:t>
      </w:r>
      <w:r>
        <w:rPr>
          <w:rFonts w:asciiTheme="majorHAnsi" w:hAnsiTheme="majorHAnsi" w:cstheme="majorHAnsi"/>
          <w:szCs w:val="22"/>
        </w:rPr>
        <w:t>é</w:t>
      </w:r>
      <w:r w:rsidR="008C1485">
        <w:rPr>
          <w:rFonts w:asciiTheme="majorHAnsi" w:hAnsiTheme="majorHAnsi" w:cstheme="majorHAnsi"/>
          <w:szCs w:val="22"/>
        </w:rPr>
        <w:t xml:space="preserve"> avec la</w:t>
      </w:r>
      <w:r>
        <w:rPr>
          <w:rFonts w:asciiTheme="majorHAnsi" w:hAnsiTheme="majorHAnsi" w:cstheme="majorHAnsi"/>
          <w:szCs w:val="22"/>
        </w:rPr>
        <w:t xml:space="preserve"> création</w:t>
      </w:r>
      <w:r w:rsidR="008C1485">
        <w:rPr>
          <w:rFonts w:asciiTheme="majorHAnsi" w:hAnsiTheme="majorHAnsi" w:cstheme="majorHAnsi"/>
          <w:szCs w:val="22"/>
        </w:rPr>
        <w:t>, aux côtés d’Yvan Leclerc, spécialiste de l’œuvre de Gustave Flaubert et Professeur de littérature française à l’Université de Rouen, d’une base de données des traductions des textes de Flaubert, fictionnels et non fictionnels. Ce projet, baptisé « Flaubert sans frontières », reposait sur la collaboration d’une équipe internationale d</w:t>
      </w:r>
      <w:r>
        <w:rPr>
          <w:rFonts w:asciiTheme="majorHAnsi" w:hAnsiTheme="majorHAnsi" w:cstheme="majorHAnsi"/>
          <w:szCs w:val="22"/>
        </w:rPr>
        <w:t>’une trentaine de</w:t>
      </w:r>
      <w:r w:rsidR="008C1485">
        <w:rPr>
          <w:rFonts w:asciiTheme="majorHAnsi" w:hAnsiTheme="majorHAnsi" w:cstheme="majorHAnsi"/>
          <w:szCs w:val="22"/>
        </w:rPr>
        <w:t xml:space="preserve"> chercheurs</w:t>
      </w:r>
      <w:r>
        <w:rPr>
          <w:rFonts w:asciiTheme="majorHAnsi" w:hAnsiTheme="majorHAnsi" w:cstheme="majorHAnsi"/>
          <w:szCs w:val="22"/>
        </w:rPr>
        <w:t>,</w:t>
      </w:r>
      <w:r w:rsidR="008C1485">
        <w:rPr>
          <w:rFonts w:asciiTheme="majorHAnsi" w:hAnsiTheme="majorHAnsi" w:cstheme="majorHAnsi"/>
          <w:szCs w:val="22"/>
        </w:rPr>
        <w:t xml:space="preserve"> spécialistes de Flaubert ou comparatistes. </w:t>
      </w:r>
    </w:p>
    <w:p w14:paraId="6E0EF500" w14:textId="49D96283" w:rsidR="00772B2F" w:rsidRDefault="00000811" w:rsidP="007C3FD4">
      <w:pPr>
        <w:ind w:left="284" w:hanging="284"/>
        <w:rPr>
          <w:rFonts w:asciiTheme="majorHAnsi" w:hAnsiTheme="majorHAnsi" w:cstheme="majorHAnsi"/>
          <w:szCs w:val="22"/>
        </w:rPr>
      </w:pPr>
      <w:r>
        <w:rPr>
          <w:rFonts w:asciiTheme="majorHAnsi" w:hAnsiTheme="majorHAnsi" w:cstheme="majorHAnsi"/>
          <w:szCs w:val="22"/>
        </w:rPr>
        <w:tab/>
      </w:r>
      <w:r w:rsidR="008C1485">
        <w:rPr>
          <w:rFonts w:asciiTheme="majorHAnsi" w:hAnsiTheme="majorHAnsi" w:cstheme="majorHAnsi"/>
          <w:szCs w:val="22"/>
        </w:rPr>
        <w:t xml:space="preserve">La base de données, </w:t>
      </w:r>
      <w:r>
        <w:rPr>
          <w:rFonts w:asciiTheme="majorHAnsi" w:hAnsiTheme="majorHAnsi" w:cstheme="majorHAnsi"/>
          <w:szCs w:val="22"/>
        </w:rPr>
        <w:t xml:space="preserve">par définition </w:t>
      </w:r>
      <w:r w:rsidR="008C1485">
        <w:rPr>
          <w:rFonts w:asciiTheme="majorHAnsi" w:hAnsiTheme="majorHAnsi" w:cstheme="majorHAnsi"/>
          <w:szCs w:val="22"/>
        </w:rPr>
        <w:t xml:space="preserve">évolutive, a été </w:t>
      </w:r>
      <w:r>
        <w:rPr>
          <w:rFonts w:asciiTheme="majorHAnsi" w:hAnsiTheme="majorHAnsi" w:cstheme="majorHAnsi"/>
          <w:szCs w:val="22"/>
        </w:rPr>
        <w:t xml:space="preserve">mise en ligne </w:t>
      </w:r>
      <w:r w:rsidR="008C1485">
        <w:rPr>
          <w:rFonts w:asciiTheme="majorHAnsi" w:hAnsiTheme="majorHAnsi" w:cstheme="majorHAnsi"/>
          <w:szCs w:val="22"/>
        </w:rPr>
        <w:t>en 2016</w:t>
      </w:r>
      <w:r>
        <w:rPr>
          <w:rFonts w:asciiTheme="majorHAnsi" w:hAnsiTheme="majorHAnsi" w:cstheme="majorHAnsi"/>
          <w:szCs w:val="22"/>
        </w:rPr>
        <w:t>. C</w:t>
      </w:r>
      <w:r w:rsidR="008C1485">
        <w:rPr>
          <w:rFonts w:asciiTheme="majorHAnsi" w:hAnsiTheme="majorHAnsi" w:cstheme="majorHAnsi"/>
          <w:szCs w:val="22"/>
        </w:rPr>
        <w:t>ette ouverture a donné lieu à un colloque interntional qui s’est tenu en juin de la même année, à l’Université de Rouen</w:t>
      </w:r>
      <w:r>
        <w:rPr>
          <w:rFonts w:asciiTheme="majorHAnsi" w:hAnsiTheme="majorHAnsi" w:cstheme="majorHAnsi"/>
          <w:szCs w:val="22"/>
        </w:rPr>
        <w:t> : il</w:t>
      </w:r>
      <w:r w:rsidR="008C1485">
        <w:rPr>
          <w:rFonts w:asciiTheme="majorHAnsi" w:hAnsiTheme="majorHAnsi" w:cstheme="majorHAnsi"/>
          <w:szCs w:val="22"/>
        </w:rPr>
        <w:t xml:space="preserve"> réunissa</w:t>
      </w:r>
      <w:r>
        <w:rPr>
          <w:rFonts w:asciiTheme="majorHAnsi" w:hAnsiTheme="majorHAnsi" w:cstheme="majorHAnsi"/>
          <w:szCs w:val="22"/>
        </w:rPr>
        <w:t>i</w:t>
      </w:r>
      <w:r w:rsidR="008C1485">
        <w:rPr>
          <w:rFonts w:asciiTheme="majorHAnsi" w:hAnsiTheme="majorHAnsi" w:cstheme="majorHAnsi"/>
          <w:szCs w:val="22"/>
        </w:rPr>
        <w:t xml:space="preserve">t des collaborateurs de la base </w:t>
      </w:r>
      <w:r>
        <w:rPr>
          <w:rFonts w:asciiTheme="majorHAnsi" w:hAnsiTheme="majorHAnsi" w:cstheme="majorHAnsi"/>
          <w:szCs w:val="22"/>
        </w:rPr>
        <w:t xml:space="preserve">mais aussi </w:t>
      </w:r>
      <w:r w:rsidR="008C1485">
        <w:rPr>
          <w:rFonts w:asciiTheme="majorHAnsi" w:hAnsiTheme="majorHAnsi" w:cstheme="majorHAnsi"/>
          <w:szCs w:val="22"/>
        </w:rPr>
        <w:t xml:space="preserve">d’autres chercheurs et des doctorants autour des questions spécifiques posées par la traduction </w:t>
      </w:r>
      <w:r>
        <w:rPr>
          <w:rFonts w:asciiTheme="majorHAnsi" w:hAnsiTheme="majorHAnsi" w:cstheme="majorHAnsi"/>
          <w:szCs w:val="22"/>
        </w:rPr>
        <w:t xml:space="preserve">de Flaubert </w:t>
      </w:r>
      <w:r w:rsidR="008C1485">
        <w:rPr>
          <w:rFonts w:asciiTheme="majorHAnsi" w:hAnsiTheme="majorHAnsi" w:cstheme="majorHAnsi"/>
          <w:szCs w:val="22"/>
        </w:rPr>
        <w:t>dans diverses langues et contextes géo-politiques.</w:t>
      </w:r>
    </w:p>
    <w:p w14:paraId="39BEF4F0" w14:textId="77777777" w:rsidR="005E1415" w:rsidRDefault="00000811" w:rsidP="007C3FD4">
      <w:pPr>
        <w:ind w:left="284" w:hanging="284"/>
        <w:rPr>
          <w:rFonts w:asciiTheme="majorHAnsi" w:hAnsiTheme="majorHAnsi" w:cstheme="majorHAnsi"/>
          <w:szCs w:val="22"/>
        </w:rPr>
      </w:pPr>
      <w:r>
        <w:rPr>
          <w:rFonts w:asciiTheme="majorHAnsi" w:hAnsiTheme="majorHAnsi" w:cstheme="majorHAnsi"/>
          <w:szCs w:val="22"/>
        </w:rPr>
        <w:tab/>
        <w:t>En janvier 2022, j’ai été sollicitée pour faire partie de la nouvelle équipe rédactionnelle du nouveau site Flaubert, en construction, pour la rubrique « Traductions ». En janvier 2023, j’ai été élue rédactrice en chef au sein de cette même équipe. L’année 2023 sera consacrée à la mise en place de la nouvelle équipe « Traductions », composée des collaborateurs de la base « Flaubert sans frontières » et de nouveaux membres choisis pour remplacer les collègues partis à la retraite ou non disponibles. L’ancienne base de données sera transférée intégralement sur le nouveau site en mai-juin 2023 et fera l’objet d’une relecture intégrale pour vérification de la qualité du transfert. Dès juillet 2023, la nouvelle équipe de la rubrique « Traductions » et ses collaborateurs poursuivront le travail de référencement des traductions nouvellement publiées</w:t>
      </w:r>
      <w:r w:rsidR="005E1415">
        <w:rPr>
          <w:rFonts w:asciiTheme="majorHAnsi" w:hAnsiTheme="majorHAnsi" w:cstheme="majorHAnsi"/>
          <w:szCs w:val="22"/>
        </w:rPr>
        <w:t xml:space="preserve">. </w:t>
      </w:r>
    </w:p>
    <w:p w14:paraId="33A521B8" w14:textId="527D9BAB" w:rsidR="00000811" w:rsidRPr="009C1380" w:rsidRDefault="005E1415" w:rsidP="007C3FD4">
      <w:pPr>
        <w:ind w:left="284" w:hanging="284"/>
        <w:rPr>
          <w:rFonts w:asciiTheme="majorHAnsi" w:hAnsiTheme="majorHAnsi" w:cstheme="majorHAnsi"/>
          <w:szCs w:val="22"/>
        </w:rPr>
      </w:pPr>
      <w:r>
        <w:rPr>
          <w:rFonts w:asciiTheme="majorHAnsi" w:hAnsiTheme="majorHAnsi" w:cstheme="majorHAnsi"/>
          <w:szCs w:val="22"/>
        </w:rPr>
        <w:tab/>
        <w:t xml:space="preserve">Enfin, nous avons prévu d’organiser en janvier 2025, une ou plusieurs journées d’études sur les traductions de </w:t>
      </w:r>
      <w:r w:rsidRPr="005E1415">
        <w:rPr>
          <w:rFonts w:asciiTheme="majorHAnsi" w:hAnsiTheme="majorHAnsi" w:cstheme="majorHAnsi"/>
          <w:i/>
          <w:iCs w:val="0"/>
          <w:szCs w:val="22"/>
        </w:rPr>
        <w:t>L’Éducation sentimentale</w:t>
      </w:r>
      <w:r>
        <w:rPr>
          <w:rFonts w:asciiTheme="majorHAnsi" w:hAnsiTheme="majorHAnsi" w:cstheme="majorHAnsi"/>
          <w:szCs w:val="22"/>
        </w:rPr>
        <w:t xml:space="preserve"> dans les pays et dans les langues recensées dans la base de données, afin de pallier un manque important, puisque jusqu’ici c’est à la fortune et aux traductions de </w:t>
      </w:r>
      <w:r w:rsidRPr="005E1415">
        <w:rPr>
          <w:rFonts w:asciiTheme="majorHAnsi" w:hAnsiTheme="majorHAnsi" w:cstheme="majorHAnsi"/>
          <w:i/>
          <w:iCs w:val="0"/>
          <w:szCs w:val="22"/>
        </w:rPr>
        <w:t>Madame Bovary</w:t>
      </w:r>
      <w:r>
        <w:rPr>
          <w:rFonts w:asciiTheme="majorHAnsi" w:hAnsiTheme="majorHAnsi" w:cstheme="majorHAnsi"/>
          <w:szCs w:val="22"/>
        </w:rPr>
        <w:t xml:space="preserve"> que la critique s’est le plus couramment intéressée.</w:t>
      </w:r>
    </w:p>
    <w:p w14:paraId="72275EDC" w14:textId="77777777" w:rsidR="002047E6" w:rsidRPr="009C1380" w:rsidRDefault="002047E6" w:rsidP="007C3FD4">
      <w:pPr>
        <w:ind w:left="284" w:hanging="284"/>
        <w:rPr>
          <w:rFonts w:asciiTheme="majorHAnsi" w:hAnsiTheme="majorHAnsi" w:cstheme="majorHAnsi"/>
          <w:szCs w:val="22"/>
        </w:rPr>
      </w:pPr>
    </w:p>
    <w:p w14:paraId="1A2E1381" w14:textId="61392B5E" w:rsidR="00A16641" w:rsidRPr="00405024" w:rsidRDefault="008359F4" w:rsidP="007C3FD4">
      <w:pPr>
        <w:pStyle w:val="Titre1"/>
        <w:ind w:left="284" w:hanging="284"/>
        <w:rPr>
          <w:rFonts w:asciiTheme="majorHAnsi" w:hAnsiTheme="majorHAnsi" w:cstheme="majorHAnsi"/>
          <w:sz w:val="24"/>
          <w:szCs w:val="24"/>
        </w:rPr>
      </w:pPr>
      <w:bookmarkStart w:id="1" w:name="_Toc130396823"/>
      <w:r w:rsidRPr="00405024">
        <w:rPr>
          <w:rFonts w:asciiTheme="majorHAnsi" w:hAnsiTheme="majorHAnsi" w:cstheme="majorHAnsi"/>
          <w:sz w:val="24"/>
          <w:szCs w:val="24"/>
        </w:rPr>
        <w:t>2</w:t>
      </w:r>
      <w:r w:rsidR="00A16641" w:rsidRPr="00405024">
        <w:rPr>
          <w:rFonts w:asciiTheme="majorHAnsi" w:hAnsiTheme="majorHAnsi" w:cstheme="majorHAnsi"/>
          <w:sz w:val="24"/>
          <w:szCs w:val="24"/>
        </w:rPr>
        <w:t>. RESPONSABILITÉS PÉDAGOGIQUES</w:t>
      </w:r>
      <w:bookmarkEnd w:id="1"/>
    </w:p>
    <w:p w14:paraId="694197C0" w14:textId="77777777" w:rsidR="006C5453" w:rsidRPr="006C5453" w:rsidRDefault="006C5453" w:rsidP="006C5453"/>
    <w:p w14:paraId="79E3A2F3" w14:textId="77777777" w:rsidR="00A16641" w:rsidRPr="009C1380" w:rsidRDefault="00A16641" w:rsidP="007C3FD4">
      <w:pPr>
        <w:pStyle w:val="Corpsdetexte"/>
        <w:ind w:left="284" w:hanging="284"/>
        <w:rPr>
          <w:rFonts w:asciiTheme="majorHAnsi" w:hAnsiTheme="majorHAnsi" w:cstheme="majorHAnsi"/>
          <w:szCs w:val="22"/>
        </w:rPr>
      </w:pPr>
      <w:r w:rsidRPr="009C1380">
        <w:rPr>
          <w:rFonts w:asciiTheme="majorHAnsi" w:hAnsiTheme="majorHAnsi" w:cstheme="majorHAnsi"/>
          <w:szCs w:val="22"/>
          <w:u w:val="single"/>
        </w:rPr>
        <w:t>1985-1986</w:t>
      </w:r>
      <w:r w:rsidRPr="009C1380">
        <w:rPr>
          <w:rFonts w:asciiTheme="majorHAnsi" w:hAnsiTheme="majorHAnsi" w:cstheme="majorHAnsi"/>
          <w:szCs w:val="22"/>
        </w:rPr>
        <w:t> : stage de C.P.R. (certifiée de Lettres classiques, Orsay-Ville).</w:t>
      </w:r>
    </w:p>
    <w:p w14:paraId="2CEF44A2" w14:textId="77777777" w:rsidR="00A16641" w:rsidRPr="009C1380" w:rsidRDefault="00A16641" w:rsidP="007C3FD4">
      <w:pPr>
        <w:pStyle w:val="Corpsdetexte"/>
        <w:ind w:left="284" w:hanging="284"/>
        <w:rPr>
          <w:rFonts w:asciiTheme="majorHAnsi" w:hAnsiTheme="majorHAnsi" w:cstheme="majorHAnsi"/>
          <w:szCs w:val="22"/>
        </w:rPr>
      </w:pPr>
      <w:r w:rsidRPr="009C1380">
        <w:rPr>
          <w:rFonts w:asciiTheme="majorHAnsi" w:hAnsiTheme="majorHAnsi" w:cstheme="majorHAnsi"/>
          <w:szCs w:val="22"/>
          <w:u w:val="single"/>
        </w:rPr>
        <w:t>1987–1993</w:t>
      </w:r>
      <w:r w:rsidRPr="009C1380">
        <w:rPr>
          <w:rFonts w:asciiTheme="majorHAnsi" w:hAnsiTheme="majorHAnsi" w:cstheme="majorHAnsi"/>
          <w:szCs w:val="22"/>
        </w:rPr>
        <w:t> : agrégée de Lettres modernes (École Normale de Rouen).</w:t>
      </w:r>
    </w:p>
    <w:p w14:paraId="7228B42B" w14:textId="77777777" w:rsidR="00A16641" w:rsidRPr="009C1380" w:rsidRDefault="00A16641" w:rsidP="007C3FD4">
      <w:pPr>
        <w:pStyle w:val="Corpsdetexte"/>
        <w:ind w:left="284" w:hanging="284"/>
        <w:rPr>
          <w:rFonts w:asciiTheme="majorHAnsi" w:hAnsiTheme="majorHAnsi" w:cstheme="majorHAnsi"/>
          <w:szCs w:val="22"/>
        </w:rPr>
      </w:pPr>
      <w:r w:rsidRPr="009C1380">
        <w:rPr>
          <w:rFonts w:asciiTheme="majorHAnsi" w:hAnsiTheme="majorHAnsi" w:cstheme="majorHAnsi"/>
          <w:szCs w:val="22"/>
          <w:u w:val="single"/>
        </w:rPr>
        <w:t>1993</w:t>
      </w:r>
      <w:r w:rsidRPr="009C1380">
        <w:rPr>
          <w:rFonts w:asciiTheme="majorHAnsi" w:hAnsiTheme="majorHAnsi" w:cstheme="majorHAnsi"/>
          <w:szCs w:val="22"/>
        </w:rPr>
        <w:t> : vacations en littérature comparée à l’Université de Rouen (DEUG et Licence de Lettres modernes).</w:t>
      </w:r>
    </w:p>
    <w:p w14:paraId="1E94D41A"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u w:val="single"/>
        </w:rPr>
        <w:t>1993-1998</w:t>
      </w:r>
      <w:r w:rsidRPr="009C1380">
        <w:rPr>
          <w:rFonts w:asciiTheme="majorHAnsi" w:hAnsiTheme="majorHAnsi" w:cstheme="majorHAnsi"/>
          <w:szCs w:val="22"/>
        </w:rPr>
        <w:t> : MCF, Littérature Générale et Comparée Université Jean Monnet (Saint-Étienne).</w:t>
      </w:r>
    </w:p>
    <w:p w14:paraId="4E99B44C" w14:textId="77777777" w:rsidR="00A16641" w:rsidRPr="009C1380" w:rsidRDefault="00A16641" w:rsidP="007C3FD4">
      <w:pPr>
        <w:pStyle w:val="Corpsdetexte"/>
        <w:ind w:left="284" w:hanging="284"/>
        <w:rPr>
          <w:rFonts w:asciiTheme="majorHAnsi" w:hAnsiTheme="majorHAnsi" w:cstheme="majorHAnsi"/>
          <w:szCs w:val="22"/>
        </w:rPr>
      </w:pPr>
      <w:r w:rsidRPr="009C1380">
        <w:rPr>
          <w:rFonts w:asciiTheme="majorHAnsi" w:hAnsiTheme="majorHAnsi" w:cstheme="majorHAnsi"/>
          <w:szCs w:val="22"/>
          <w:u w:val="single"/>
        </w:rPr>
        <w:t>1998-2003</w:t>
      </w:r>
      <w:r w:rsidR="008359F4" w:rsidRPr="009C1380">
        <w:rPr>
          <w:rFonts w:asciiTheme="majorHAnsi" w:hAnsiTheme="majorHAnsi" w:cstheme="majorHAnsi"/>
          <w:szCs w:val="22"/>
        </w:rPr>
        <w:t> : MCF</w:t>
      </w:r>
      <w:r w:rsidRPr="009C1380">
        <w:rPr>
          <w:rFonts w:asciiTheme="majorHAnsi" w:hAnsiTheme="majorHAnsi" w:cstheme="majorHAnsi"/>
          <w:szCs w:val="22"/>
        </w:rPr>
        <w:t>, Littérature Générale et Comparée, Université de Versailles/Saint-Quentin-en-Yvelines.</w:t>
      </w:r>
    </w:p>
    <w:p w14:paraId="79A6B30E" w14:textId="77777777" w:rsidR="00A16641" w:rsidRPr="009C1380" w:rsidRDefault="00FD0F72" w:rsidP="007C3FD4">
      <w:pPr>
        <w:pStyle w:val="Corpsdetexte"/>
        <w:ind w:left="284" w:hanging="284"/>
        <w:rPr>
          <w:rFonts w:asciiTheme="majorHAnsi" w:hAnsiTheme="majorHAnsi" w:cstheme="majorHAnsi"/>
          <w:szCs w:val="22"/>
        </w:rPr>
      </w:pPr>
      <w:r w:rsidRPr="009C1380">
        <w:rPr>
          <w:rFonts w:asciiTheme="majorHAnsi" w:hAnsiTheme="majorHAnsi" w:cstheme="majorHAnsi"/>
          <w:szCs w:val="22"/>
          <w:u w:val="single"/>
        </w:rPr>
        <w:t xml:space="preserve">de septembre </w:t>
      </w:r>
      <w:r w:rsidR="00A16641" w:rsidRPr="009C1380">
        <w:rPr>
          <w:rFonts w:asciiTheme="majorHAnsi" w:hAnsiTheme="majorHAnsi" w:cstheme="majorHAnsi"/>
          <w:szCs w:val="22"/>
          <w:u w:val="single"/>
        </w:rPr>
        <w:t>2003 à ce jour</w:t>
      </w:r>
      <w:r w:rsidR="008359F4" w:rsidRPr="009C1380">
        <w:rPr>
          <w:rFonts w:asciiTheme="majorHAnsi" w:hAnsiTheme="majorHAnsi" w:cstheme="majorHAnsi"/>
          <w:szCs w:val="22"/>
        </w:rPr>
        <w:t> : Pr.</w:t>
      </w:r>
      <w:r w:rsidRPr="009C1380">
        <w:rPr>
          <w:rFonts w:asciiTheme="majorHAnsi" w:hAnsiTheme="majorHAnsi" w:cstheme="majorHAnsi"/>
          <w:szCs w:val="22"/>
        </w:rPr>
        <w:t xml:space="preserve"> de</w:t>
      </w:r>
      <w:r w:rsidR="00A16641" w:rsidRPr="009C1380">
        <w:rPr>
          <w:rFonts w:asciiTheme="majorHAnsi" w:hAnsiTheme="majorHAnsi" w:cstheme="majorHAnsi"/>
          <w:szCs w:val="22"/>
        </w:rPr>
        <w:t xml:space="preserve"> Littérature Générale et Comparée, Université Jean Moulin-Lyon 3.</w:t>
      </w:r>
    </w:p>
    <w:p w14:paraId="4808C60F" w14:textId="77777777" w:rsidR="002047E6" w:rsidRDefault="002047E6" w:rsidP="007C3FD4">
      <w:pPr>
        <w:pStyle w:val="Corpsdetexte"/>
        <w:ind w:left="284" w:hanging="284"/>
        <w:rPr>
          <w:rFonts w:asciiTheme="majorHAnsi" w:hAnsiTheme="majorHAnsi" w:cstheme="majorHAnsi"/>
          <w:szCs w:val="22"/>
        </w:rPr>
      </w:pPr>
    </w:p>
    <w:p w14:paraId="63FE4BB6" w14:textId="77777777" w:rsidR="007F595B" w:rsidRDefault="007F595B" w:rsidP="007C3FD4">
      <w:pPr>
        <w:pStyle w:val="Corpsdetexte"/>
        <w:ind w:left="284" w:hanging="284"/>
        <w:rPr>
          <w:rFonts w:asciiTheme="majorHAnsi" w:hAnsiTheme="majorHAnsi" w:cstheme="majorHAnsi"/>
          <w:szCs w:val="22"/>
        </w:rPr>
      </w:pPr>
    </w:p>
    <w:p w14:paraId="2557CCCB" w14:textId="77777777" w:rsidR="007F595B" w:rsidRDefault="007F595B" w:rsidP="007C3FD4">
      <w:pPr>
        <w:pStyle w:val="Corpsdetexte"/>
        <w:ind w:left="284" w:hanging="284"/>
        <w:rPr>
          <w:rFonts w:asciiTheme="majorHAnsi" w:hAnsiTheme="majorHAnsi" w:cstheme="majorHAnsi"/>
          <w:szCs w:val="22"/>
        </w:rPr>
      </w:pPr>
    </w:p>
    <w:p w14:paraId="3CBE9383" w14:textId="77777777" w:rsidR="007F595B" w:rsidRDefault="007F595B" w:rsidP="007C3FD4">
      <w:pPr>
        <w:pStyle w:val="Corpsdetexte"/>
        <w:ind w:left="284" w:hanging="284"/>
        <w:rPr>
          <w:rFonts w:asciiTheme="majorHAnsi" w:hAnsiTheme="majorHAnsi" w:cstheme="majorHAnsi"/>
          <w:szCs w:val="22"/>
        </w:rPr>
      </w:pPr>
    </w:p>
    <w:p w14:paraId="56ED434F" w14:textId="77777777" w:rsidR="007F595B" w:rsidRDefault="007F595B" w:rsidP="007C3FD4">
      <w:pPr>
        <w:pStyle w:val="Corpsdetexte"/>
        <w:ind w:left="284" w:hanging="284"/>
        <w:rPr>
          <w:rFonts w:asciiTheme="majorHAnsi" w:hAnsiTheme="majorHAnsi" w:cstheme="majorHAnsi"/>
          <w:szCs w:val="22"/>
        </w:rPr>
      </w:pPr>
    </w:p>
    <w:p w14:paraId="04D78C5C" w14:textId="77777777" w:rsidR="007F595B" w:rsidRPr="009C1380" w:rsidRDefault="007F595B" w:rsidP="007C3FD4">
      <w:pPr>
        <w:pStyle w:val="Corpsdetexte"/>
        <w:ind w:left="284" w:hanging="284"/>
        <w:rPr>
          <w:rFonts w:asciiTheme="majorHAnsi" w:hAnsiTheme="majorHAnsi" w:cstheme="majorHAnsi"/>
          <w:szCs w:val="22"/>
        </w:rPr>
      </w:pPr>
    </w:p>
    <w:p w14:paraId="6169BA5E" w14:textId="6B6F167B" w:rsidR="00021A8F" w:rsidRPr="009C1380" w:rsidRDefault="00021A8F" w:rsidP="007C3FD4">
      <w:pPr>
        <w:ind w:left="284" w:hanging="284"/>
        <w:jc w:val="center"/>
        <w:rPr>
          <w:rFonts w:asciiTheme="majorHAnsi" w:hAnsiTheme="majorHAnsi" w:cstheme="majorHAnsi"/>
          <w:b/>
          <w:szCs w:val="22"/>
        </w:rPr>
      </w:pPr>
      <w:r w:rsidRPr="009C1380">
        <w:rPr>
          <w:rFonts w:asciiTheme="majorHAnsi" w:hAnsiTheme="majorHAnsi" w:cstheme="majorHAnsi"/>
          <w:b/>
          <w:szCs w:val="22"/>
        </w:rPr>
        <w:t>DESCRIPTIF DES ENSEIGNEMENTS (1993-2016)</w:t>
      </w:r>
    </w:p>
    <w:p w14:paraId="1FBE5091" w14:textId="77777777" w:rsidR="002047E6" w:rsidRPr="009C1380" w:rsidRDefault="002047E6" w:rsidP="007C3FD4">
      <w:pPr>
        <w:ind w:left="284" w:hanging="284"/>
        <w:jc w:val="center"/>
        <w:rPr>
          <w:rFonts w:asciiTheme="majorHAnsi" w:hAnsiTheme="majorHAnsi" w:cstheme="majorHAnsi"/>
          <w:b/>
          <w:szCs w:val="22"/>
        </w:rPr>
      </w:pPr>
    </w:p>
    <w:p w14:paraId="301F8031" w14:textId="736838AA" w:rsidR="00021A8F" w:rsidRPr="009C1380" w:rsidRDefault="00021A8F" w:rsidP="007C3FD4">
      <w:pPr>
        <w:pStyle w:val="Titre3"/>
        <w:ind w:left="284" w:hanging="284"/>
      </w:pPr>
      <w:r w:rsidRPr="009C1380">
        <w:lastRenderedPageBreak/>
        <w:t>UNIVERSITÉ JEAN MONNET</w:t>
      </w:r>
      <w:r w:rsidR="009C1380">
        <w:t xml:space="preserve"> (1993-1998)</w:t>
      </w:r>
    </w:p>
    <w:p w14:paraId="43859BB0"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1993-1994 :</w:t>
      </w:r>
    </w:p>
    <w:p w14:paraId="77B27824"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TD, DEUG I: “Du récit au théâtre” (Apulée, </w:t>
      </w:r>
      <w:r w:rsidRPr="009C1380">
        <w:rPr>
          <w:rFonts w:asciiTheme="majorHAnsi" w:hAnsiTheme="majorHAnsi" w:cstheme="majorHAnsi"/>
          <w:i/>
          <w:szCs w:val="22"/>
        </w:rPr>
        <w:t>L’âne d’or</w:t>
      </w:r>
      <w:r w:rsidRPr="009C1380">
        <w:rPr>
          <w:rFonts w:asciiTheme="majorHAnsi" w:hAnsiTheme="majorHAnsi" w:cstheme="majorHAnsi"/>
          <w:szCs w:val="22"/>
        </w:rPr>
        <w:t xml:space="preserve">, Perrault, </w:t>
      </w:r>
      <w:r w:rsidRPr="009C1380">
        <w:rPr>
          <w:rFonts w:asciiTheme="majorHAnsi" w:hAnsiTheme="majorHAnsi" w:cstheme="majorHAnsi"/>
          <w:i/>
          <w:szCs w:val="22"/>
        </w:rPr>
        <w:t>Contes</w:t>
      </w:r>
      <w:r w:rsidRPr="009C1380">
        <w:rPr>
          <w:rFonts w:asciiTheme="majorHAnsi" w:hAnsiTheme="majorHAnsi" w:cstheme="majorHAnsi"/>
          <w:szCs w:val="22"/>
        </w:rPr>
        <w:t xml:space="preserve">, Grimm, </w:t>
      </w:r>
      <w:r w:rsidRPr="009C1380">
        <w:rPr>
          <w:rFonts w:asciiTheme="majorHAnsi" w:hAnsiTheme="majorHAnsi" w:cstheme="majorHAnsi"/>
          <w:i/>
          <w:szCs w:val="22"/>
        </w:rPr>
        <w:t>Contes</w:t>
      </w:r>
      <w:r w:rsidRPr="009C1380">
        <w:rPr>
          <w:rFonts w:asciiTheme="majorHAnsi" w:hAnsiTheme="majorHAnsi" w:cstheme="majorHAnsi"/>
          <w:szCs w:val="22"/>
        </w:rPr>
        <w:t xml:space="preserve">, Giraudoux, </w:t>
      </w:r>
      <w:r w:rsidRPr="009C1380">
        <w:rPr>
          <w:rFonts w:asciiTheme="majorHAnsi" w:hAnsiTheme="majorHAnsi" w:cstheme="majorHAnsi"/>
          <w:i/>
          <w:szCs w:val="22"/>
        </w:rPr>
        <w:t>Ondine</w:t>
      </w:r>
      <w:r w:rsidRPr="009C1380">
        <w:rPr>
          <w:rFonts w:asciiTheme="majorHAnsi" w:hAnsiTheme="majorHAnsi" w:cstheme="majorHAnsi"/>
          <w:szCs w:val="22"/>
        </w:rPr>
        <w:t xml:space="preserve">, Valle Inclan, </w:t>
      </w:r>
      <w:r w:rsidRPr="009C1380">
        <w:rPr>
          <w:rFonts w:asciiTheme="majorHAnsi" w:hAnsiTheme="majorHAnsi" w:cstheme="majorHAnsi"/>
          <w:i/>
          <w:szCs w:val="22"/>
        </w:rPr>
        <w:t>Tréteau de marionnettes</w:t>
      </w:r>
      <w:r w:rsidRPr="009C1380">
        <w:rPr>
          <w:rFonts w:asciiTheme="majorHAnsi" w:hAnsiTheme="majorHAnsi" w:cstheme="majorHAnsi"/>
          <w:szCs w:val="22"/>
        </w:rPr>
        <w:t>). CM conçu et assuré par J. Sessa</w:t>
      </w:r>
    </w:p>
    <w:p w14:paraId="14B7E8AE"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TD, DEUG II: “La littérature comme jeu” (Borges, </w:t>
      </w:r>
      <w:r w:rsidRPr="009C1380">
        <w:rPr>
          <w:rFonts w:asciiTheme="majorHAnsi" w:hAnsiTheme="majorHAnsi" w:cstheme="majorHAnsi"/>
          <w:i/>
          <w:szCs w:val="22"/>
        </w:rPr>
        <w:t>Fictions</w:t>
      </w:r>
      <w:r w:rsidRPr="009C1380">
        <w:rPr>
          <w:rFonts w:asciiTheme="majorHAnsi" w:hAnsiTheme="majorHAnsi" w:cstheme="majorHAnsi"/>
          <w:szCs w:val="22"/>
        </w:rPr>
        <w:t xml:space="preserve">, Queneau, </w:t>
      </w:r>
      <w:r w:rsidRPr="009C1380">
        <w:rPr>
          <w:rFonts w:asciiTheme="majorHAnsi" w:hAnsiTheme="majorHAnsi" w:cstheme="majorHAnsi"/>
          <w:i/>
          <w:szCs w:val="22"/>
        </w:rPr>
        <w:t>Les Fleurs bleues</w:t>
      </w:r>
      <w:r w:rsidRPr="009C1380">
        <w:rPr>
          <w:rFonts w:asciiTheme="majorHAnsi" w:hAnsiTheme="majorHAnsi" w:cstheme="majorHAnsi"/>
          <w:szCs w:val="22"/>
        </w:rPr>
        <w:t xml:space="preserve">, Calvino, </w:t>
      </w:r>
      <w:r w:rsidRPr="009C1380">
        <w:rPr>
          <w:rFonts w:asciiTheme="majorHAnsi" w:hAnsiTheme="majorHAnsi" w:cstheme="majorHAnsi"/>
          <w:i/>
          <w:szCs w:val="22"/>
        </w:rPr>
        <w:t>Si par une nuit d’hiver un voyageur</w:t>
      </w:r>
      <w:r w:rsidRPr="009C1380">
        <w:rPr>
          <w:rFonts w:asciiTheme="majorHAnsi" w:hAnsiTheme="majorHAnsi" w:cstheme="majorHAnsi"/>
          <w:szCs w:val="22"/>
        </w:rPr>
        <w:t xml:space="preserve">..., Nabokov, </w:t>
      </w:r>
      <w:r w:rsidRPr="009C1380">
        <w:rPr>
          <w:rFonts w:asciiTheme="majorHAnsi" w:hAnsiTheme="majorHAnsi" w:cstheme="majorHAnsi"/>
          <w:i/>
          <w:szCs w:val="22"/>
        </w:rPr>
        <w:t>Feu pâle</w:t>
      </w:r>
      <w:r w:rsidRPr="009C1380">
        <w:rPr>
          <w:rFonts w:asciiTheme="majorHAnsi" w:hAnsiTheme="majorHAnsi" w:cstheme="majorHAnsi"/>
          <w:szCs w:val="22"/>
        </w:rPr>
        <w:t>). CM conçu et assuré par J. Sessa.</w:t>
      </w:r>
    </w:p>
    <w:p w14:paraId="6E660864"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Intervention, à la demande de S. Michaud, dans le cadre du DEA de Littérature comparée: “La Cacanie musilienne, au croisement des vieux axes du monde”.</w:t>
      </w:r>
    </w:p>
    <w:p w14:paraId="5B5CD279" w14:textId="2ADBE64F"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1994-1995 :</w:t>
      </w:r>
    </w:p>
    <w:p w14:paraId="13034666"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DEUG I: “Enfance et adolescence au tournant du siècle” (H. James, </w:t>
      </w:r>
      <w:r w:rsidRPr="009C1380">
        <w:rPr>
          <w:rFonts w:asciiTheme="majorHAnsi" w:hAnsiTheme="majorHAnsi" w:cstheme="majorHAnsi"/>
          <w:i/>
          <w:szCs w:val="22"/>
        </w:rPr>
        <w:t>Ce que savait Maisie</w:t>
      </w:r>
      <w:r w:rsidRPr="009C1380">
        <w:rPr>
          <w:rFonts w:asciiTheme="majorHAnsi" w:hAnsiTheme="majorHAnsi" w:cstheme="majorHAnsi"/>
          <w:szCs w:val="22"/>
        </w:rPr>
        <w:t xml:space="preserve">, R. Musil, </w:t>
      </w:r>
      <w:r w:rsidRPr="009C1380">
        <w:rPr>
          <w:rFonts w:asciiTheme="majorHAnsi" w:hAnsiTheme="majorHAnsi" w:cstheme="majorHAnsi"/>
          <w:i/>
          <w:szCs w:val="22"/>
        </w:rPr>
        <w:t>Les désarrois de l’élève Törless</w:t>
      </w:r>
      <w:r w:rsidRPr="009C1380">
        <w:rPr>
          <w:rFonts w:asciiTheme="majorHAnsi" w:hAnsiTheme="majorHAnsi" w:cstheme="majorHAnsi"/>
          <w:szCs w:val="22"/>
        </w:rPr>
        <w:t>, M. Proust, “Combray”).</w:t>
      </w:r>
    </w:p>
    <w:p w14:paraId="7FB073BE"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TD DEUG II: “La littérature comme jeu” (J.-L. Borges, </w:t>
      </w:r>
      <w:r w:rsidRPr="009C1380">
        <w:rPr>
          <w:rFonts w:asciiTheme="majorHAnsi" w:hAnsiTheme="majorHAnsi" w:cstheme="majorHAnsi"/>
          <w:i/>
          <w:szCs w:val="22"/>
        </w:rPr>
        <w:t>L’Aleph</w:t>
      </w:r>
      <w:r w:rsidRPr="009C1380">
        <w:rPr>
          <w:rFonts w:asciiTheme="majorHAnsi" w:hAnsiTheme="majorHAnsi" w:cstheme="majorHAnsi"/>
          <w:szCs w:val="22"/>
        </w:rPr>
        <w:t xml:space="preserve">, Queneau, </w:t>
      </w:r>
      <w:r w:rsidRPr="009C1380">
        <w:rPr>
          <w:rFonts w:asciiTheme="majorHAnsi" w:hAnsiTheme="majorHAnsi" w:cstheme="majorHAnsi"/>
          <w:i/>
          <w:szCs w:val="22"/>
        </w:rPr>
        <w:t>Les Fleurs bleues</w:t>
      </w:r>
      <w:r w:rsidRPr="009C1380">
        <w:rPr>
          <w:rFonts w:asciiTheme="majorHAnsi" w:hAnsiTheme="majorHAnsi" w:cstheme="majorHAnsi"/>
          <w:szCs w:val="22"/>
        </w:rPr>
        <w:t xml:space="preserve">, I. Calvino, </w:t>
      </w:r>
      <w:r w:rsidRPr="009C1380">
        <w:rPr>
          <w:rFonts w:asciiTheme="majorHAnsi" w:hAnsiTheme="majorHAnsi" w:cstheme="majorHAnsi"/>
          <w:i/>
          <w:szCs w:val="22"/>
        </w:rPr>
        <w:t>Si par une nuit d’hiver un voyageur.</w:t>
      </w:r>
      <w:r w:rsidRPr="009C1380">
        <w:rPr>
          <w:rFonts w:asciiTheme="majorHAnsi" w:hAnsiTheme="majorHAnsi" w:cstheme="majorHAnsi"/>
          <w:szCs w:val="22"/>
        </w:rPr>
        <w:t xml:space="preserve">.., V. Nabokov, </w:t>
      </w:r>
      <w:r w:rsidRPr="009C1380">
        <w:rPr>
          <w:rFonts w:asciiTheme="majorHAnsi" w:hAnsiTheme="majorHAnsi" w:cstheme="majorHAnsi"/>
          <w:i/>
          <w:szCs w:val="22"/>
        </w:rPr>
        <w:t>Feu pâle</w:t>
      </w:r>
      <w:r w:rsidRPr="009C1380">
        <w:rPr>
          <w:rFonts w:asciiTheme="majorHAnsi" w:hAnsiTheme="majorHAnsi" w:cstheme="majorHAnsi"/>
          <w:szCs w:val="22"/>
        </w:rPr>
        <w:t>). CM assuré par J. Sessa.</w:t>
      </w:r>
    </w:p>
    <w:p w14:paraId="2F55452C"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C1 Licence: “Temps et roman”.</w:t>
      </w:r>
    </w:p>
    <w:p w14:paraId="754B7A47" w14:textId="77777777"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xml:space="preserve">- Agrégation: “L’imaginaire du labyrinthe”. </w:t>
      </w:r>
    </w:p>
    <w:p w14:paraId="6B9EF911"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Intervention dans le cadre du D.E.A., option Littérature comparée. </w:t>
      </w:r>
    </w:p>
    <w:p w14:paraId="4CC5E401"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Intervention dans le cadre du Centre d’études comparatistes (CEP): “De quelques vertus de la promenade dans </w:t>
      </w:r>
      <w:r w:rsidRPr="009C1380">
        <w:rPr>
          <w:rFonts w:asciiTheme="majorHAnsi" w:hAnsiTheme="majorHAnsi" w:cstheme="majorHAnsi"/>
          <w:i/>
          <w:szCs w:val="22"/>
        </w:rPr>
        <w:t>A la recherche du temps perdu</w:t>
      </w:r>
      <w:r w:rsidRPr="009C1380">
        <w:rPr>
          <w:rFonts w:asciiTheme="majorHAnsi" w:hAnsiTheme="majorHAnsi" w:cstheme="majorHAnsi"/>
          <w:szCs w:val="22"/>
        </w:rPr>
        <w:t xml:space="preserve"> de M. Proust et</w:t>
      </w:r>
      <w:r w:rsidRPr="009C1380">
        <w:rPr>
          <w:rFonts w:asciiTheme="majorHAnsi" w:hAnsiTheme="majorHAnsi" w:cstheme="majorHAnsi"/>
          <w:i/>
          <w:szCs w:val="22"/>
        </w:rPr>
        <w:t xml:space="preserve"> L’homme sans qualités</w:t>
      </w:r>
      <w:r w:rsidRPr="009C1380">
        <w:rPr>
          <w:rFonts w:asciiTheme="majorHAnsi" w:hAnsiTheme="majorHAnsi" w:cstheme="majorHAnsi"/>
          <w:szCs w:val="22"/>
        </w:rPr>
        <w:t xml:space="preserve"> de R. Musil”.</w:t>
      </w:r>
    </w:p>
    <w:p w14:paraId="5EC8EAAE" w14:textId="02CF391C"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1995-1996 :</w:t>
      </w:r>
    </w:p>
    <w:p w14:paraId="5CDFF9C3"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DEUG I: “Enfance et adolescence au tournant du siècle” (H. James, </w:t>
      </w:r>
      <w:r w:rsidRPr="009C1380">
        <w:rPr>
          <w:rFonts w:asciiTheme="majorHAnsi" w:hAnsiTheme="majorHAnsi" w:cstheme="majorHAnsi"/>
          <w:i/>
          <w:szCs w:val="22"/>
        </w:rPr>
        <w:t>Ce que savait Maisie</w:t>
      </w:r>
      <w:r w:rsidRPr="009C1380">
        <w:rPr>
          <w:rFonts w:asciiTheme="majorHAnsi" w:hAnsiTheme="majorHAnsi" w:cstheme="majorHAnsi"/>
          <w:szCs w:val="22"/>
        </w:rPr>
        <w:t xml:space="preserve">, R. Musil, </w:t>
      </w:r>
      <w:r w:rsidRPr="009C1380">
        <w:rPr>
          <w:rFonts w:asciiTheme="majorHAnsi" w:hAnsiTheme="majorHAnsi" w:cstheme="majorHAnsi"/>
          <w:i/>
          <w:szCs w:val="22"/>
        </w:rPr>
        <w:t>Les désarrois de l’élève Törless</w:t>
      </w:r>
      <w:r w:rsidRPr="009C1380">
        <w:rPr>
          <w:rFonts w:asciiTheme="majorHAnsi" w:hAnsiTheme="majorHAnsi" w:cstheme="majorHAnsi"/>
          <w:szCs w:val="22"/>
        </w:rPr>
        <w:t>, M. Proust, “Combray”).</w:t>
      </w:r>
    </w:p>
    <w:p w14:paraId="177DA4E7"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TD DEUG II: “L’anti-héros au théâtre” (W. Shakespeare, </w:t>
      </w:r>
      <w:r w:rsidRPr="009C1380">
        <w:rPr>
          <w:rFonts w:asciiTheme="majorHAnsi" w:hAnsiTheme="majorHAnsi" w:cstheme="majorHAnsi"/>
          <w:i/>
          <w:szCs w:val="22"/>
        </w:rPr>
        <w:t>Hamlet</w:t>
      </w:r>
      <w:r w:rsidRPr="009C1380">
        <w:rPr>
          <w:rFonts w:asciiTheme="majorHAnsi" w:hAnsiTheme="majorHAnsi" w:cstheme="majorHAnsi"/>
          <w:szCs w:val="22"/>
        </w:rPr>
        <w:t xml:space="preserve">, H. von Kleist, </w:t>
      </w:r>
      <w:r w:rsidRPr="009C1380">
        <w:rPr>
          <w:rFonts w:asciiTheme="majorHAnsi" w:hAnsiTheme="majorHAnsi" w:cstheme="majorHAnsi"/>
          <w:i/>
          <w:szCs w:val="22"/>
        </w:rPr>
        <w:t>Le prince de Hombourg</w:t>
      </w:r>
      <w:r w:rsidRPr="009C1380">
        <w:rPr>
          <w:rFonts w:asciiTheme="majorHAnsi" w:hAnsiTheme="majorHAnsi" w:cstheme="majorHAnsi"/>
          <w:szCs w:val="22"/>
        </w:rPr>
        <w:t xml:space="preserve">, A. de Musset, </w:t>
      </w:r>
      <w:r w:rsidRPr="009C1380">
        <w:rPr>
          <w:rFonts w:asciiTheme="majorHAnsi" w:hAnsiTheme="majorHAnsi" w:cstheme="majorHAnsi"/>
          <w:i/>
          <w:szCs w:val="22"/>
        </w:rPr>
        <w:t>Lorenzaccio</w:t>
      </w:r>
      <w:r w:rsidRPr="009C1380">
        <w:rPr>
          <w:rFonts w:asciiTheme="majorHAnsi" w:hAnsiTheme="majorHAnsi" w:cstheme="majorHAnsi"/>
          <w:szCs w:val="22"/>
        </w:rPr>
        <w:t xml:space="preserve">, Dario Fo, </w:t>
      </w:r>
      <w:r w:rsidRPr="009C1380">
        <w:rPr>
          <w:rFonts w:asciiTheme="majorHAnsi" w:hAnsiTheme="majorHAnsi" w:cstheme="majorHAnsi"/>
          <w:i/>
          <w:szCs w:val="22"/>
        </w:rPr>
        <w:t>Mort accidentelle d’un anarchiste</w:t>
      </w:r>
      <w:r w:rsidRPr="009C1380">
        <w:rPr>
          <w:rFonts w:asciiTheme="majorHAnsi" w:hAnsiTheme="majorHAnsi" w:cstheme="majorHAnsi"/>
          <w:szCs w:val="22"/>
        </w:rPr>
        <w:t>). CM assuré par J. Sessa.</w:t>
      </w:r>
    </w:p>
    <w:p w14:paraId="4A2BFD72"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C1 Licence: “Temps et roman”.</w:t>
      </w:r>
    </w:p>
    <w:p w14:paraId="14A6DBDA" w14:textId="5EFEBBC4"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“Le roman du poète”.</w:t>
      </w:r>
    </w:p>
    <w:p w14:paraId="604D0113"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Intervention dans le cadre du D.E.A., option Littérature comparée. </w:t>
      </w:r>
    </w:p>
    <w:p w14:paraId="052F2FAA"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Intervention dans le cadre du Centre d’études comparatistes (C.E.P.): “Paris-Balbec, Hambourg-Davos-Platz: voyage en chemin de fer et formation du héros.”</w:t>
      </w:r>
    </w:p>
    <w:p w14:paraId="7E444699" w14:textId="0223DB60"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1996-1997 :</w:t>
      </w:r>
    </w:p>
    <w:p w14:paraId="1C55647B"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DEUG I: “Enfance et adolescence au tournant du siècle” (H. James, </w:t>
      </w:r>
      <w:r w:rsidRPr="009C1380">
        <w:rPr>
          <w:rFonts w:asciiTheme="majorHAnsi" w:hAnsiTheme="majorHAnsi" w:cstheme="majorHAnsi"/>
          <w:i/>
          <w:szCs w:val="22"/>
        </w:rPr>
        <w:t>Ce que savait Maisie</w:t>
      </w:r>
      <w:r w:rsidRPr="009C1380">
        <w:rPr>
          <w:rFonts w:asciiTheme="majorHAnsi" w:hAnsiTheme="majorHAnsi" w:cstheme="majorHAnsi"/>
          <w:szCs w:val="22"/>
        </w:rPr>
        <w:t xml:space="preserve">, R. Musil, </w:t>
      </w:r>
      <w:r w:rsidRPr="009C1380">
        <w:rPr>
          <w:rFonts w:asciiTheme="majorHAnsi" w:hAnsiTheme="majorHAnsi" w:cstheme="majorHAnsi"/>
          <w:i/>
          <w:szCs w:val="22"/>
        </w:rPr>
        <w:t>Les désarrois de l’élève Törless</w:t>
      </w:r>
      <w:r w:rsidRPr="009C1380">
        <w:rPr>
          <w:rFonts w:asciiTheme="majorHAnsi" w:hAnsiTheme="majorHAnsi" w:cstheme="majorHAnsi"/>
          <w:szCs w:val="22"/>
        </w:rPr>
        <w:t>, M. Proust, “Combray”).</w:t>
      </w:r>
    </w:p>
    <w:p w14:paraId="12FC70C4"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C1 Licence: “Temps et roman”.</w:t>
      </w:r>
    </w:p>
    <w:p w14:paraId="797EDDE0" w14:textId="77777777"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“L’écriture de la jalousie”.</w:t>
      </w:r>
    </w:p>
    <w:p w14:paraId="1312CFF1"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Intervention dans le cadre du D.E.A. (option Littérature comparée, dirigée par J. Sessa)  : “Etudes d’influence: l’exemple de la littérature allemande”.</w:t>
      </w:r>
    </w:p>
    <w:p w14:paraId="53C003E0"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Intervention dans le cadre du Centre d’études comparatistes (thème de l’année : le mouvement dans le temps): “Pouvoirs délétères de l’habitude: radotage, paralysie, répétition du même comme formes de l’agonie d’un monde (J. Joyce, S. Beckett, R. Musil, J. Roth)”.</w:t>
      </w:r>
    </w:p>
    <w:p w14:paraId="0861927A" w14:textId="6B78ECC5"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1997-1998 :</w:t>
      </w:r>
    </w:p>
    <w:p w14:paraId="223D0D97"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DEUG I (Lettres modernes): “Les stratégies défensives de la conscience moderne (Melville, “Bartleby”, Kafka, “La métamorphose” et “Le terrier”, Beckett, </w:t>
      </w:r>
      <w:r w:rsidRPr="009C1380">
        <w:rPr>
          <w:rFonts w:asciiTheme="majorHAnsi" w:hAnsiTheme="majorHAnsi" w:cstheme="majorHAnsi"/>
          <w:i/>
          <w:szCs w:val="22"/>
        </w:rPr>
        <w:t>L’Innommable</w:t>
      </w:r>
      <w:r w:rsidRPr="009C1380">
        <w:rPr>
          <w:rFonts w:asciiTheme="majorHAnsi" w:hAnsiTheme="majorHAnsi" w:cstheme="majorHAnsi"/>
          <w:szCs w:val="22"/>
        </w:rPr>
        <w:t>)”</w:t>
      </w:r>
    </w:p>
    <w:p w14:paraId="1B3F2755"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C1 Licence: “Temps et personnage romanesque  : T. Mann, </w:t>
      </w:r>
      <w:r w:rsidRPr="009C1380">
        <w:rPr>
          <w:rFonts w:asciiTheme="majorHAnsi" w:hAnsiTheme="majorHAnsi" w:cstheme="majorHAnsi"/>
          <w:i/>
          <w:szCs w:val="22"/>
        </w:rPr>
        <w:t>Der Zauberberg</w:t>
      </w:r>
      <w:r w:rsidRPr="009C1380">
        <w:rPr>
          <w:rFonts w:asciiTheme="majorHAnsi" w:hAnsiTheme="majorHAnsi" w:cstheme="majorHAnsi"/>
          <w:szCs w:val="22"/>
        </w:rPr>
        <w:t xml:space="preserve">, Virginia Woolf, </w:t>
      </w:r>
      <w:r w:rsidRPr="009C1380">
        <w:rPr>
          <w:rFonts w:asciiTheme="majorHAnsi" w:hAnsiTheme="majorHAnsi" w:cstheme="majorHAnsi"/>
          <w:i/>
          <w:szCs w:val="22"/>
        </w:rPr>
        <w:t>The Waves</w:t>
      </w:r>
      <w:r w:rsidRPr="009C1380">
        <w:rPr>
          <w:rFonts w:asciiTheme="majorHAnsi" w:hAnsiTheme="majorHAnsi" w:cstheme="majorHAnsi"/>
          <w:szCs w:val="22"/>
        </w:rPr>
        <w:t xml:space="preserve">, Michel Butor, </w:t>
      </w:r>
      <w:r w:rsidRPr="009C1380">
        <w:rPr>
          <w:rFonts w:asciiTheme="majorHAnsi" w:hAnsiTheme="majorHAnsi" w:cstheme="majorHAnsi"/>
          <w:i/>
          <w:szCs w:val="22"/>
        </w:rPr>
        <w:t>La modification</w:t>
      </w:r>
      <w:r w:rsidRPr="009C1380">
        <w:rPr>
          <w:rFonts w:asciiTheme="majorHAnsi" w:hAnsiTheme="majorHAnsi" w:cstheme="majorHAnsi"/>
          <w:szCs w:val="22"/>
        </w:rPr>
        <w:t>”.</w:t>
      </w:r>
    </w:p>
    <w:p w14:paraId="60D4BAAC"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C2 Maîtrise: “Les espaces intérieurs de la modernité littéraire”  : séminaire partagé pour moitié avec une collègue de Littérature française, E. Lloze ; auteurs abordés  :  H. von Hofmannsthal, M. Proust, R. Musil, F. Kafka, V. Woolf. </w:t>
      </w:r>
    </w:p>
    <w:p w14:paraId="5C0A4DAC" w14:textId="77777777"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“Poésie du spleen”.</w:t>
      </w:r>
    </w:p>
    <w:p w14:paraId="12529CA0" w14:textId="2CA7B148"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Intervention dans le cadre du CELEC, Centre d’études des littératures étrangères et comparées (thème de l’année: “Le mouvement dans l’espace”): “Le 'défaut de ligne droite': </w:t>
      </w:r>
      <w:r w:rsidRPr="009C1380">
        <w:rPr>
          <w:rFonts w:asciiTheme="majorHAnsi" w:hAnsiTheme="majorHAnsi" w:cstheme="majorHAnsi"/>
          <w:i/>
          <w:szCs w:val="22"/>
        </w:rPr>
        <w:t>L’éducation sentimentale</w:t>
      </w:r>
      <w:r w:rsidRPr="009C1380">
        <w:rPr>
          <w:rFonts w:asciiTheme="majorHAnsi" w:hAnsiTheme="majorHAnsi" w:cstheme="majorHAnsi"/>
          <w:szCs w:val="22"/>
        </w:rPr>
        <w:t xml:space="preserve"> de G. Flaubert et </w:t>
      </w:r>
      <w:r w:rsidRPr="009C1380">
        <w:rPr>
          <w:rFonts w:asciiTheme="majorHAnsi" w:hAnsiTheme="majorHAnsi" w:cstheme="majorHAnsi"/>
          <w:i/>
          <w:szCs w:val="22"/>
        </w:rPr>
        <w:t>Die Flucht ohne Ende</w:t>
      </w:r>
      <w:r w:rsidRPr="009C1380">
        <w:rPr>
          <w:rFonts w:asciiTheme="majorHAnsi" w:hAnsiTheme="majorHAnsi" w:cstheme="majorHAnsi"/>
          <w:szCs w:val="22"/>
        </w:rPr>
        <w:t xml:space="preserve"> (</w:t>
      </w:r>
      <w:r w:rsidRPr="009C1380">
        <w:rPr>
          <w:rFonts w:asciiTheme="majorHAnsi" w:hAnsiTheme="majorHAnsi" w:cstheme="majorHAnsi"/>
          <w:i/>
          <w:szCs w:val="22"/>
        </w:rPr>
        <w:t>La fuite sans fin</w:t>
      </w:r>
      <w:r w:rsidRPr="009C1380">
        <w:rPr>
          <w:rFonts w:asciiTheme="majorHAnsi" w:hAnsiTheme="majorHAnsi" w:cstheme="majorHAnsi"/>
          <w:szCs w:val="22"/>
        </w:rPr>
        <w:t>) de J. Roth”.</w:t>
      </w:r>
    </w:p>
    <w:p w14:paraId="064F5123" w14:textId="77777777" w:rsidR="00021A8F" w:rsidRPr="009C1380" w:rsidRDefault="00021A8F" w:rsidP="007C3FD4">
      <w:pPr>
        <w:ind w:left="284" w:hanging="284"/>
        <w:rPr>
          <w:rFonts w:asciiTheme="majorHAnsi" w:hAnsiTheme="majorHAnsi" w:cstheme="majorHAnsi"/>
          <w:szCs w:val="22"/>
        </w:rPr>
      </w:pPr>
    </w:p>
    <w:p w14:paraId="2BE8693C" w14:textId="0CBA6B47" w:rsidR="00021A8F" w:rsidRPr="009C1380" w:rsidRDefault="00021A8F" w:rsidP="007C3FD4">
      <w:pPr>
        <w:pStyle w:val="Titre3"/>
        <w:ind w:left="284" w:hanging="284"/>
      </w:pPr>
      <w:r w:rsidRPr="009C1380">
        <w:lastRenderedPageBreak/>
        <w:t>UNIVERSITÉ DE VERS</w:t>
      </w:r>
      <w:r w:rsidR="00FD0F72" w:rsidRPr="009C1380">
        <w:t>AILLES / ST QUENTIN-EN-YVELINES</w:t>
      </w:r>
      <w:r w:rsidR="009C1380">
        <w:t xml:space="preserve"> (1998-2003)</w:t>
      </w:r>
    </w:p>
    <w:p w14:paraId="0E19DB25" w14:textId="77777777" w:rsidR="00021A8F" w:rsidRPr="009C1380" w:rsidRDefault="00FD0F72" w:rsidP="007C3FD4">
      <w:pPr>
        <w:ind w:left="284" w:hanging="284"/>
        <w:rPr>
          <w:rFonts w:asciiTheme="majorHAnsi" w:hAnsiTheme="majorHAnsi" w:cstheme="majorHAnsi"/>
          <w:szCs w:val="22"/>
        </w:rPr>
      </w:pPr>
      <w:r w:rsidRPr="009C1380">
        <w:rPr>
          <w:rFonts w:asciiTheme="majorHAnsi" w:hAnsiTheme="majorHAnsi" w:cstheme="majorHAnsi"/>
          <w:szCs w:val="22"/>
          <w:u w:val="single"/>
        </w:rPr>
        <w:t>1998-1999 :</w:t>
      </w:r>
    </w:p>
    <w:p w14:paraId="10F8E4B3"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CM + TD DEUG I (cours communs aux étudiants de Lettres modernes, Anglais, espagnol): “Découverte de la littérature et de la civilisation des pays de langue allemande” (Unité de découverte, premier semestre).</w:t>
      </w:r>
    </w:p>
    <w:p w14:paraId="376A5ABB"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TD DEUG II (Lettres modernes): “Le personnage et son double” (CM assuré par W. Troubetzkoy); S1: Plaute, </w:t>
      </w:r>
      <w:r w:rsidRPr="009C1380">
        <w:rPr>
          <w:rFonts w:asciiTheme="majorHAnsi" w:hAnsiTheme="majorHAnsi" w:cstheme="majorHAnsi"/>
          <w:i/>
          <w:szCs w:val="22"/>
        </w:rPr>
        <w:t>Les Ménechmes</w:t>
      </w:r>
      <w:r w:rsidRPr="009C1380">
        <w:rPr>
          <w:rFonts w:asciiTheme="majorHAnsi" w:hAnsiTheme="majorHAnsi" w:cstheme="majorHAnsi"/>
          <w:szCs w:val="22"/>
        </w:rPr>
        <w:t xml:space="preserve"> et Molière, </w:t>
      </w:r>
      <w:r w:rsidRPr="009C1380">
        <w:rPr>
          <w:rFonts w:asciiTheme="majorHAnsi" w:hAnsiTheme="majorHAnsi" w:cstheme="majorHAnsi"/>
          <w:i/>
          <w:szCs w:val="22"/>
        </w:rPr>
        <w:t>Amphitryon</w:t>
      </w:r>
      <w:r w:rsidRPr="009C1380">
        <w:rPr>
          <w:rFonts w:asciiTheme="majorHAnsi" w:hAnsiTheme="majorHAnsi" w:cstheme="majorHAnsi"/>
          <w:szCs w:val="22"/>
        </w:rPr>
        <w:t xml:space="preserve"> ; S2: E.T.A. Hoffmann, </w:t>
      </w:r>
      <w:r w:rsidRPr="009C1380">
        <w:rPr>
          <w:rFonts w:asciiTheme="majorHAnsi" w:hAnsiTheme="majorHAnsi" w:cstheme="majorHAnsi"/>
          <w:i/>
          <w:szCs w:val="22"/>
        </w:rPr>
        <w:t>Les élixirs du diable</w:t>
      </w:r>
      <w:r w:rsidRPr="009C1380">
        <w:rPr>
          <w:rFonts w:asciiTheme="majorHAnsi" w:hAnsiTheme="majorHAnsi" w:cstheme="majorHAnsi"/>
          <w:szCs w:val="22"/>
        </w:rPr>
        <w:t xml:space="preserve">, et F. Dostoïevski, </w:t>
      </w:r>
      <w:r w:rsidRPr="009C1380">
        <w:rPr>
          <w:rFonts w:asciiTheme="majorHAnsi" w:hAnsiTheme="majorHAnsi" w:cstheme="majorHAnsi"/>
          <w:i/>
          <w:szCs w:val="22"/>
        </w:rPr>
        <w:t>Le double</w:t>
      </w:r>
      <w:r w:rsidRPr="009C1380">
        <w:rPr>
          <w:rFonts w:asciiTheme="majorHAnsi" w:hAnsiTheme="majorHAnsi" w:cstheme="majorHAnsi"/>
          <w:szCs w:val="22"/>
        </w:rPr>
        <w:t>.</w:t>
      </w:r>
    </w:p>
    <w:p w14:paraId="06277827"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TD DEUG II (Filière Anglais): “Le roman historique”; S1: W. Scott, </w:t>
      </w:r>
      <w:r w:rsidRPr="009C1380">
        <w:rPr>
          <w:rFonts w:asciiTheme="majorHAnsi" w:hAnsiTheme="majorHAnsi" w:cstheme="majorHAnsi"/>
          <w:i/>
          <w:szCs w:val="22"/>
        </w:rPr>
        <w:t>Ivanhoé</w:t>
      </w:r>
      <w:r w:rsidRPr="009C1380">
        <w:rPr>
          <w:rFonts w:asciiTheme="majorHAnsi" w:hAnsiTheme="majorHAnsi" w:cstheme="majorHAnsi"/>
          <w:szCs w:val="22"/>
        </w:rPr>
        <w:t xml:space="preserve">, et A. de Vigny, </w:t>
      </w:r>
      <w:r w:rsidRPr="009C1380">
        <w:rPr>
          <w:rFonts w:asciiTheme="majorHAnsi" w:hAnsiTheme="majorHAnsi" w:cstheme="majorHAnsi"/>
          <w:i/>
          <w:szCs w:val="22"/>
        </w:rPr>
        <w:t>Cinq-Mars</w:t>
      </w:r>
      <w:r w:rsidRPr="009C1380">
        <w:rPr>
          <w:rFonts w:asciiTheme="majorHAnsi" w:hAnsiTheme="majorHAnsi" w:cstheme="majorHAnsi"/>
          <w:szCs w:val="22"/>
        </w:rPr>
        <w:t xml:space="preserve">; S2: H. de Balzac, </w:t>
      </w:r>
      <w:r w:rsidRPr="009C1380">
        <w:rPr>
          <w:rFonts w:asciiTheme="majorHAnsi" w:hAnsiTheme="majorHAnsi" w:cstheme="majorHAnsi"/>
          <w:i/>
          <w:szCs w:val="22"/>
        </w:rPr>
        <w:t>Les chouans</w:t>
      </w:r>
      <w:r w:rsidRPr="009C1380">
        <w:rPr>
          <w:rFonts w:asciiTheme="majorHAnsi" w:hAnsiTheme="majorHAnsi" w:cstheme="majorHAnsi"/>
          <w:szCs w:val="22"/>
        </w:rPr>
        <w:t xml:space="preserve">, et A. Pouchkine, </w:t>
      </w:r>
      <w:r w:rsidRPr="009C1380">
        <w:rPr>
          <w:rFonts w:asciiTheme="majorHAnsi" w:hAnsiTheme="majorHAnsi" w:cstheme="majorHAnsi"/>
          <w:i/>
          <w:szCs w:val="22"/>
        </w:rPr>
        <w:t>La fille du capitaine</w:t>
      </w:r>
      <w:r w:rsidRPr="009C1380">
        <w:rPr>
          <w:rFonts w:asciiTheme="majorHAnsi" w:hAnsiTheme="majorHAnsi" w:cstheme="majorHAnsi"/>
          <w:szCs w:val="22"/>
        </w:rPr>
        <w:t>.</w:t>
      </w:r>
    </w:p>
    <w:p w14:paraId="333916D5" w14:textId="494B20D1" w:rsidR="00021A8F" w:rsidRPr="009C1380" w:rsidRDefault="00FD0F72" w:rsidP="007C3FD4">
      <w:pPr>
        <w:ind w:left="284" w:hanging="284"/>
        <w:rPr>
          <w:rFonts w:asciiTheme="majorHAnsi" w:hAnsiTheme="majorHAnsi" w:cstheme="majorHAnsi"/>
          <w:szCs w:val="22"/>
        </w:rPr>
      </w:pPr>
      <w:r w:rsidRPr="009C1380">
        <w:rPr>
          <w:rFonts w:asciiTheme="majorHAnsi" w:hAnsiTheme="majorHAnsi" w:cstheme="majorHAnsi"/>
          <w:szCs w:val="22"/>
          <w:u w:val="single"/>
        </w:rPr>
        <w:t>1999-2000 :</w:t>
      </w:r>
    </w:p>
    <w:p w14:paraId="302DB8BB"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CM + TD DEUG I (cours communs aux étudiants de Lettres modernes, Anglais, espagnol): “Découverte de la littérature et de la civilisation des pays de langue allemande” (Unité de découverte, premier semestre). En TD: initiation à la version “littéraire”, à partir d'extraits de textes présentés par ailleurs dans le cadre des CM.</w:t>
      </w:r>
    </w:p>
    <w:p w14:paraId="65149F1F"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DEUG II (Filière Anglais): “Figures de l'exclusion”; S1: H. Melville, “Bartleby” et F. Kafka, “La métamorphose”; S2: F. Kafka, “Le terrier” et S. Beckett, </w:t>
      </w:r>
      <w:r w:rsidRPr="009C1380">
        <w:rPr>
          <w:rFonts w:asciiTheme="majorHAnsi" w:hAnsiTheme="majorHAnsi" w:cstheme="majorHAnsi"/>
          <w:i/>
          <w:szCs w:val="22"/>
        </w:rPr>
        <w:t>L'Innommable</w:t>
      </w:r>
      <w:r w:rsidRPr="009C1380">
        <w:rPr>
          <w:rFonts w:asciiTheme="majorHAnsi" w:hAnsiTheme="majorHAnsi" w:cstheme="majorHAnsi"/>
          <w:szCs w:val="22"/>
        </w:rPr>
        <w:t>.</w:t>
      </w:r>
    </w:p>
    <w:p w14:paraId="63294326"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TD DEUG II (Lettres modernes): “Le personnage et son double” (CM assuré par W. Troubetzkoy); S1: Plaute, </w:t>
      </w:r>
      <w:r w:rsidRPr="009C1380">
        <w:rPr>
          <w:rFonts w:asciiTheme="majorHAnsi" w:hAnsiTheme="majorHAnsi" w:cstheme="majorHAnsi"/>
          <w:i/>
          <w:szCs w:val="22"/>
        </w:rPr>
        <w:t>Les Ménechmes</w:t>
      </w:r>
      <w:r w:rsidRPr="009C1380">
        <w:rPr>
          <w:rFonts w:asciiTheme="majorHAnsi" w:hAnsiTheme="majorHAnsi" w:cstheme="majorHAnsi"/>
          <w:szCs w:val="22"/>
        </w:rPr>
        <w:t xml:space="preserve"> et Molière, </w:t>
      </w:r>
      <w:r w:rsidRPr="009C1380">
        <w:rPr>
          <w:rFonts w:asciiTheme="majorHAnsi" w:hAnsiTheme="majorHAnsi" w:cstheme="majorHAnsi"/>
          <w:i/>
          <w:szCs w:val="22"/>
        </w:rPr>
        <w:t>Amphitryon</w:t>
      </w:r>
      <w:r w:rsidRPr="009C1380">
        <w:rPr>
          <w:rFonts w:asciiTheme="majorHAnsi" w:hAnsiTheme="majorHAnsi" w:cstheme="majorHAnsi"/>
          <w:szCs w:val="22"/>
        </w:rPr>
        <w:t xml:space="preserve">; S2: E.T.A. Hoffmann, </w:t>
      </w:r>
      <w:r w:rsidRPr="009C1380">
        <w:rPr>
          <w:rFonts w:asciiTheme="majorHAnsi" w:hAnsiTheme="majorHAnsi" w:cstheme="majorHAnsi"/>
          <w:i/>
          <w:szCs w:val="22"/>
        </w:rPr>
        <w:t>Les élixirs du diable</w:t>
      </w:r>
      <w:r w:rsidRPr="009C1380">
        <w:rPr>
          <w:rFonts w:asciiTheme="majorHAnsi" w:hAnsiTheme="majorHAnsi" w:cstheme="majorHAnsi"/>
          <w:szCs w:val="22"/>
        </w:rPr>
        <w:t xml:space="preserve">, et F. Dostoïevski, </w:t>
      </w:r>
      <w:r w:rsidRPr="009C1380">
        <w:rPr>
          <w:rFonts w:asciiTheme="majorHAnsi" w:hAnsiTheme="majorHAnsi" w:cstheme="majorHAnsi"/>
          <w:i/>
          <w:szCs w:val="22"/>
        </w:rPr>
        <w:t>Le double</w:t>
      </w:r>
      <w:r w:rsidRPr="009C1380">
        <w:rPr>
          <w:rFonts w:asciiTheme="majorHAnsi" w:hAnsiTheme="majorHAnsi" w:cstheme="majorHAnsi"/>
          <w:szCs w:val="22"/>
        </w:rPr>
        <w:t>.</w:t>
      </w:r>
    </w:p>
    <w:p w14:paraId="4101EF4F" w14:textId="4E840295"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2000-2001 :</w:t>
      </w:r>
    </w:p>
    <w:p w14:paraId="02466FC3"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DEUG II (Filière Anglais): “Figures de l'exclusion”; S1: H. Melville, “Bartleby” et F. Kafka, “La métamorphose”; S2: F. Kafka, “Le terrier” et S. Beckett, </w:t>
      </w:r>
      <w:r w:rsidRPr="009C1380">
        <w:rPr>
          <w:rFonts w:asciiTheme="majorHAnsi" w:hAnsiTheme="majorHAnsi" w:cstheme="majorHAnsi"/>
          <w:i/>
          <w:szCs w:val="22"/>
        </w:rPr>
        <w:t>L'Innommable</w:t>
      </w:r>
      <w:r w:rsidRPr="009C1380">
        <w:rPr>
          <w:rFonts w:asciiTheme="majorHAnsi" w:hAnsiTheme="majorHAnsi" w:cstheme="majorHAnsi"/>
          <w:szCs w:val="22"/>
        </w:rPr>
        <w:t>.</w:t>
      </w:r>
    </w:p>
    <w:p w14:paraId="633A38F2"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TD DEUG II (Lettres modernes): “Le </w:t>
      </w:r>
      <w:r w:rsidRPr="009C1380">
        <w:rPr>
          <w:rFonts w:asciiTheme="majorHAnsi" w:hAnsiTheme="majorHAnsi" w:cstheme="majorHAnsi"/>
          <w:i/>
          <w:szCs w:val="22"/>
        </w:rPr>
        <w:t>fatum</w:t>
      </w:r>
      <w:r w:rsidRPr="009C1380">
        <w:rPr>
          <w:rFonts w:asciiTheme="majorHAnsi" w:hAnsiTheme="majorHAnsi" w:cstheme="majorHAnsi"/>
          <w:szCs w:val="22"/>
        </w:rPr>
        <w:t xml:space="preserve">” (CM assuré par W. Troubetzkoy); S1: Sophocle, </w:t>
      </w:r>
      <w:r w:rsidRPr="009C1380">
        <w:rPr>
          <w:rFonts w:asciiTheme="majorHAnsi" w:hAnsiTheme="majorHAnsi" w:cstheme="majorHAnsi"/>
          <w:i/>
          <w:szCs w:val="22"/>
        </w:rPr>
        <w:t>Œdipe roi</w:t>
      </w:r>
      <w:r w:rsidRPr="009C1380">
        <w:rPr>
          <w:rFonts w:asciiTheme="majorHAnsi" w:hAnsiTheme="majorHAnsi" w:cstheme="majorHAnsi"/>
          <w:szCs w:val="22"/>
        </w:rPr>
        <w:t xml:space="preserve"> et Racine, </w:t>
      </w:r>
      <w:r w:rsidRPr="009C1380">
        <w:rPr>
          <w:rFonts w:asciiTheme="majorHAnsi" w:hAnsiTheme="majorHAnsi" w:cstheme="majorHAnsi"/>
          <w:i/>
          <w:szCs w:val="22"/>
        </w:rPr>
        <w:t>Phèdre</w:t>
      </w:r>
      <w:r w:rsidRPr="009C1380">
        <w:rPr>
          <w:rFonts w:asciiTheme="majorHAnsi" w:hAnsiTheme="majorHAnsi" w:cstheme="majorHAnsi"/>
          <w:szCs w:val="22"/>
        </w:rPr>
        <w:t xml:space="preserve">; S2: Ibsen, </w:t>
      </w:r>
      <w:r w:rsidRPr="009C1380">
        <w:rPr>
          <w:rFonts w:asciiTheme="majorHAnsi" w:hAnsiTheme="majorHAnsi" w:cstheme="majorHAnsi"/>
          <w:i/>
          <w:szCs w:val="22"/>
        </w:rPr>
        <w:t>Les revenants</w:t>
      </w:r>
      <w:r w:rsidRPr="009C1380">
        <w:rPr>
          <w:rFonts w:asciiTheme="majorHAnsi" w:hAnsiTheme="majorHAnsi" w:cstheme="majorHAnsi"/>
          <w:szCs w:val="22"/>
        </w:rPr>
        <w:t xml:space="preserve">, et Beckett, </w:t>
      </w:r>
      <w:r w:rsidRPr="009C1380">
        <w:rPr>
          <w:rFonts w:asciiTheme="majorHAnsi" w:hAnsiTheme="majorHAnsi" w:cstheme="majorHAnsi"/>
          <w:i/>
          <w:szCs w:val="22"/>
        </w:rPr>
        <w:t>Oh les beaux jours</w:t>
      </w:r>
      <w:r w:rsidRPr="009C1380">
        <w:rPr>
          <w:rFonts w:asciiTheme="majorHAnsi" w:hAnsiTheme="majorHAnsi" w:cstheme="majorHAnsi"/>
          <w:szCs w:val="22"/>
        </w:rPr>
        <w:t>.</w:t>
      </w:r>
    </w:p>
    <w:p w14:paraId="4BA78318" w14:textId="77777777" w:rsidR="00021A8F" w:rsidRPr="009C1380" w:rsidRDefault="00021A8F" w:rsidP="007C3FD4">
      <w:pPr>
        <w:ind w:left="284" w:hanging="284"/>
        <w:rPr>
          <w:rFonts w:asciiTheme="majorHAnsi" w:hAnsiTheme="majorHAnsi" w:cstheme="majorHAnsi"/>
          <w:i/>
          <w:szCs w:val="22"/>
        </w:rPr>
      </w:pPr>
      <w:r w:rsidRPr="009C1380">
        <w:rPr>
          <w:rFonts w:asciiTheme="majorHAnsi" w:hAnsiTheme="majorHAnsi" w:cstheme="majorHAnsi"/>
          <w:szCs w:val="22"/>
        </w:rPr>
        <w:t xml:space="preserve">- CM + TD LICENCE (Lettres modernes): S2: Strindberg, </w:t>
      </w:r>
      <w:r w:rsidRPr="009C1380">
        <w:rPr>
          <w:rFonts w:asciiTheme="majorHAnsi" w:hAnsiTheme="majorHAnsi" w:cstheme="majorHAnsi"/>
          <w:i/>
          <w:szCs w:val="22"/>
        </w:rPr>
        <w:t>Melle Julie</w:t>
      </w:r>
      <w:r w:rsidRPr="009C1380">
        <w:rPr>
          <w:rFonts w:asciiTheme="majorHAnsi" w:hAnsiTheme="majorHAnsi" w:cstheme="majorHAnsi"/>
          <w:szCs w:val="22"/>
        </w:rPr>
        <w:t xml:space="preserve"> et Ibsen, </w:t>
      </w:r>
      <w:r w:rsidRPr="009C1380">
        <w:rPr>
          <w:rFonts w:asciiTheme="majorHAnsi" w:hAnsiTheme="majorHAnsi" w:cstheme="majorHAnsi"/>
          <w:i/>
          <w:szCs w:val="22"/>
        </w:rPr>
        <w:t>Maison de poupée.</w:t>
      </w:r>
    </w:p>
    <w:p w14:paraId="745CFEC4"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Séminaire de maîtrise (6 heures de CM): “Temps et identité” (corpus d'étude: M. Proust, </w:t>
      </w:r>
      <w:r w:rsidRPr="009C1380">
        <w:rPr>
          <w:rFonts w:asciiTheme="majorHAnsi" w:hAnsiTheme="majorHAnsi" w:cstheme="majorHAnsi"/>
          <w:i/>
          <w:szCs w:val="22"/>
        </w:rPr>
        <w:t>Le temps retrouvé</w:t>
      </w:r>
      <w:r w:rsidRPr="009C1380">
        <w:rPr>
          <w:rFonts w:asciiTheme="majorHAnsi" w:hAnsiTheme="majorHAnsi" w:cstheme="majorHAnsi"/>
          <w:szCs w:val="22"/>
        </w:rPr>
        <w:t xml:space="preserve"> et T. Mann, </w:t>
      </w:r>
      <w:r w:rsidRPr="009C1380">
        <w:rPr>
          <w:rFonts w:asciiTheme="majorHAnsi" w:hAnsiTheme="majorHAnsi" w:cstheme="majorHAnsi"/>
          <w:i/>
          <w:szCs w:val="22"/>
        </w:rPr>
        <w:t>La montagne magique</w:t>
      </w:r>
      <w:r w:rsidRPr="009C1380">
        <w:rPr>
          <w:rFonts w:asciiTheme="majorHAnsi" w:hAnsiTheme="majorHAnsi" w:cstheme="majorHAnsi"/>
          <w:szCs w:val="22"/>
        </w:rPr>
        <w:t>).</w:t>
      </w:r>
    </w:p>
    <w:p w14:paraId="2EA6973F"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- 3 h de CM à l'intention de futurs candidats à l'Agrégation interne, sur </w:t>
      </w:r>
      <w:r w:rsidRPr="009C1380">
        <w:rPr>
          <w:rFonts w:asciiTheme="majorHAnsi" w:hAnsiTheme="majorHAnsi" w:cstheme="majorHAnsi"/>
          <w:i/>
          <w:szCs w:val="22"/>
        </w:rPr>
        <w:t>Les Perses</w:t>
      </w:r>
      <w:r w:rsidRPr="009C1380">
        <w:rPr>
          <w:rFonts w:asciiTheme="majorHAnsi" w:hAnsiTheme="majorHAnsi" w:cstheme="majorHAnsi"/>
          <w:szCs w:val="22"/>
        </w:rPr>
        <w:t xml:space="preserve"> d'Eschyle (“La mise en scène de la guerre au théâtre”).</w:t>
      </w:r>
    </w:p>
    <w:p w14:paraId="4805110C" w14:textId="18FD9063"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2001-2002 :</w:t>
      </w:r>
    </w:p>
    <w:p w14:paraId="056BC5F1"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DEUG II (Filière Anglais): S1: “Electre: naissance d'un mythe” (Eschyle, </w:t>
      </w:r>
      <w:r w:rsidRPr="009C1380">
        <w:rPr>
          <w:rFonts w:asciiTheme="majorHAnsi" w:hAnsiTheme="majorHAnsi" w:cstheme="majorHAnsi"/>
          <w:i/>
          <w:szCs w:val="22"/>
        </w:rPr>
        <w:t>Les Choéphores</w:t>
      </w:r>
      <w:r w:rsidRPr="009C1380">
        <w:rPr>
          <w:rFonts w:asciiTheme="majorHAnsi" w:hAnsiTheme="majorHAnsi" w:cstheme="majorHAnsi"/>
          <w:szCs w:val="22"/>
        </w:rPr>
        <w:t xml:space="preserve">, Sophocle, </w:t>
      </w:r>
      <w:r w:rsidRPr="009C1380">
        <w:rPr>
          <w:rFonts w:asciiTheme="majorHAnsi" w:hAnsiTheme="majorHAnsi" w:cstheme="majorHAnsi"/>
          <w:i/>
          <w:szCs w:val="22"/>
        </w:rPr>
        <w:t>Electre</w:t>
      </w:r>
      <w:r w:rsidRPr="009C1380">
        <w:rPr>
          <w:rFonts w:asciiTheme="majorHAnsi" w:hAnsiTheme="majorHAnsi" w:cstheme="majorHAnsi"/>
          <w:szCs w:val="22"/>
        </w:rPr>
        <w:t>)</w:t>
      </w:r>
    </w:p>
    <w:p w14:paraId="12955418"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TD DEUG II (Lettres modernes):  “Le </w:t>
      </w:r>
      <w:r w:rsidRPr="009C1380">
        <w:rPr>
          <w:rFonts w:asciiTheme="majorHAnsi" w:hAnsiTheme="majorHAnsi" w:cstheme="majorHAnsi"/>
          <w:i/>
          <w:szCs w:val="22"/>
        </w:rPr>
        <w:t>fatum</w:t>
      </w:r>
      <w:r w:rsidRPr="009C1380">
        <w:rPr>
          <w:rFonts w:asciiTheme="majorHAnsi" w:hAnsiTheme="majorHAnsi" w:cstheme="majorHAnsi"/>
          <w:szCs w:val="22"/>
        </w:rPr>
        <w:t xml:space="preserve">” (CM assuré par W. Troubetzkoy); S1: Sophocle, </w:t>
      </w:r>
      <w:r w:rsidRPr="009C1380">
        <w:rPr>
          <w:rFonts w:asciiTheme="majorHAnsi" w:hAnsiTheme="majorHAnsi" w:cstheme="majorHAnsi"/>
          <w:i/>
          <w:szCs w:val="22"/>
        </w:rPr>
        <w:t>Œdipe roi</w:t>
      </w:r>
      <w:r w:rsidRPr="009C1380">
        <w:rPr>
          <w:rFonts w:asciiTheme="majorHAnsi" w:hAnsiTheme="majorHAnsi" w:cstheme="majorHAnsi"/>
          <w:szCs w:val="22"/>
        </w:rPr>
        <w:t xml:space="preserve"> et Racine, </w:t>
      </w:r>
      <w:r w:rsidRPr="009C1380">
        <w:rPr>
          <w:rFonts w:asciiTheme="majorHAnsi" w:hAnsiTheme="majorHAnsi" w:cstheme="majorHAnsi"/>
          <w:i/>
          <w:szCs w:val="22"/>
        </w:rPr>
        <w:t>Phèdre</w:t>
      </w:r>
      <w:r w:rsidRPr="009C1380">
        <w:rPr>
          <w:rFonts w:asciiTheme="majorHAnsi" w:hAnsiTheme="majorHAnsi" w:cstheme="majorHAnsi"/>
          <w:szCs w:val="22"/>
        </w:rPr>
        <w:t xml:space="preserve">; S2: Ibsen, </w:t>
      </w:r>
      <w:r w:rsidR="00D23391" w:rsidRPr="009C1380">
        <w:rPr>
          <w:rFonts w:asciiTheme="majorHAnsi" w:hAnsiTheme="majorHAnsi" w:cstheme="majorHAnsi"/>
          <w:i/>
          <w:szCs w:val="22"/>
        </w:rPr>
        <w:t>Les R</w:t>
      </w:r>
      <w:r w:rsidRPr="009C1380">
        <w:rPr>
          <w:rFonts w:asciiTheme="majorHAnsi" w:hAnsiTheme="majorHAnsi" w:cstheme="majorHAnsi"/>
          <w:i/>
          <w:szCs w:val="22"/>
        </w:rPr>
        <w:t>evenants</w:t>
      </w:r>
      <w:r w:rsidRPr="009C1380">
        <w:rPr>
          <w:rFonts w:asciiTheme="majorHAnsi" w:hAnsiTheme="majorHAnsi" w:cstheme="majorHAnsi"/>
          <w:szCs w:val="22"/>
        </w:rPr>
        <w:t xml:space="preserve">, et Beckett, </w:t>
      </w:r>
      <w:r w:rsidRPr="009C1380">
        <w:rPr>
          <w:rFonts w:asciiTheme="majorHAnsi" w:hAnsiTheme="majorHAnsi" w:cstheme="majorHAnsi"/>
          <w:i/>
          <w:szCs w:val="22"/>
        </w:rPr>
        <w:t>Oh les beaux jours</w:t>
      </w:r>
      <w:r w:rsidRPr="009C1380">
        <w:rPr>
          <w:rFonts w:asciiTheme="majorHAnsi" w:hAnsiTheme="majorHAnsi" w:cstheme="majorHAnsi"/>
          <w:szCs w:val="22"/>
        </w:rPr>
        <w:t>.</w:t>
      </w:r>
    </w:p>
    <w:p w14:paraId="05C7D046" w14:textId="77777777" w:rsidR="00021A8F" w:rsidRPr="009C1380" w:rsidRDefault="00021A8F" w:rsidP="007C3FD4">
      <w:pPr>
        <w:ind w:left="284" w:hanging="284"/>
        <w:rPr>
          <w:rFonts w:asciiTheme="majorHAnsi" w:hAnsiTheme="majorHAnsi" w:cstheme="majorHAnsi"/>
          <w:i/>
          <w:szCs w:val="22"/>
        </w:rPr>
      </w:pPr>
      <w:r w:rsidRPr="009C1380">
        <w:rPr>
          <w:rFonts w:asciiTheme="majorHAnsi" w:hAnsiTheme="majorHAnsi" w:cstheme="majorHAnsi"/>
          <w:szCs w:val="22"/>
        </w:rPr>
        <w:t>- CM + TD LICENCE (Lettres modernes): S2 “Don Juan, du théâtre au récit” (Hoffmann, Mérimée, Capek, des Forêts)</w:t>
      </w:r>
    </w:p>
    <w:p w14:paraId="5D8DBFB5"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Séminaire de maîtrise (6 heures de CM): “Temps et identité” (corpus d'étude: M. Proust, </w:t>
      </w:r>
      <w:r w:rsidRPr="009C1380">
        <w:rPr>
          <w:rFonts w:asciiTheme="majorHAnsi" w:hAnsiTheme="majorHAnsi" w:cstheme="majorHAnsi"/>
          <w:i/>
          <w:szCs w:val="22"/>
        </w:rPr>
        <w:t>Le temps retrouvé</w:t>
      </w:r>
      <w:r w:rsidRPr="009C1380">
        <w:rPr>
          <w:rFonts w:asciiTheme="majorHAnsi" w:hAnsiTheme="majorHAnsi" w:cstheme="majorHAnsi"/>
          <w:szCs w:val="22"/>
        </w:rPr>
        <w:t xml:space="preserve"> et T. Mann, </w:t>
      </w:r>
      <w:r w:rsidRPr="009C1380">
        <w:rPr>
          <w:rFonts w:asciiTheme="majorHAnsi" w:hAnsiTheme="majorHAnsi" w:cstheme="majorHAnsi"/>
          <w:i/>
          <w:szCs w:val="22"/>
        </w:rPr>
        <w:t>La montagne magique</w:t>
      </w:r>
      <w:r w:rsidRPr="009C1380">
        <w:rPr>
          <w:rFonts w:asciiTheme="majorHAnsi" w:hAnsiTheme="majorHAnsi" w:cstheme="majorHAnsi"/>
          <w:szCs w:val="22"/>
        </w:rPr>
        <w:t>).</w:t>
      </w:r>
    </w:p>
    <w:p w14:paraId="22005806" w14:textId="5D8983E4"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(6h) à l'intention de futurs candidats à l'Agrégation interne (Pré-préparation dite “niveau 1”), méthodologie du </w:t>
      </w:r>
      <w:r w:rsidR="002047E6" w:rsidRPr="009C1380">
        <w:rPr>
          <w:rFonts w:asciiTheme="majorHAnsi" w:hAnsiTheme="majorHAnsi" w:cstheme="majorHAnsi"/>
          <w:szCs w:val="22"/>
        </w:rPr>
        <w:t>c</w:t>
      </w:r>
      <w:r w:rsidRPr="009C1380">
        <w:rPr>
          <w:rFonts w:asciiTheme="majorHAnsi" w:hAnsiTheme="majorHAnsi" w:cstheme="majorHAnsi"/>
          <w:szCs w:val="22"/>
        </w:rPr>
        <w:t>ommentaire composé, sur A. Schnitzler (question: “La fiction de l'intime”).</w:t>
      </w:r>
    </w:p>
    <w:p w14:paraId="023DACC9" w14:textId="54A6EF63"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2002-2003 :</w:t>
      </w:r>
    </w:p>
    <w:p w14:paraId="131A3CE4"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DEUG II (Filière Anglais): S1: “Electre: naissance d'un mythe” (Eschyle, </w:t>
      </w:r>
      <w:r w:rsidRPr="009C1380">
        <w:rPr>
          <w:rFonts w:asciiTheme="majorHAnsi" w:hAnsiTheme="majorHAnsi" w:cstheme="majorHAnsi"/>
          <w:i/>
          <w:szCs w:val="22"/>
        </w:rPr>
        <w:t>Les Choéphores</w:t>
      </w:r>
      <w:r w:rsidRPr="009C1380">
        <w:rPr>
          <w:rFonts w:asciiTheme="majorHAnsi" w:hAnsiTheme="majorHAnsi" w:cstheme="majorHAnsi"/>
          <w:szCs w:val="22"/>
        </w:rPr>
        <w:t xml:space="preserve">, Sophocle, </w:t>
      </w:r>
      <w:r w:rsidRPr="009C1380">
        <w:rPr>
          <w:rFonts w:asciiTheme="majorHAnsi" w:hAnsiTheme="majorHAnsi" w:cstheme="majorHAnsi"/>
          <w:i/>
          <w:szCs w:val="22"/>
        </w:rPr>
        <w:t>Electre</w:t>
      </w:r>
      <w:r w:rsidRPr="009C1380">
        <w:rPr>
          <w:rFonts w:asciiTheme="majorHAnsi" w:hAnsiTheme="majorHAnsi" w:cstheme="majorHAnsi"/>
          <w:szCs w:val="22"/>
        </w:rPr>
        <w:t>)</w:t>
      </w:r>
    </w:p>
    <w:p w14:paraId="709EAE33"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CM + TD DEUG II (Lettres modernes):  “La nouvelle au Tournant du siècle”; S1: Maupassant, </w:t>
      </w:r>
      <w:r w:rsidRPr="009C1380">
        <w:rPr>
          <w:rFonts w:asciiTheme="majorHAnsi" w:hAnsiTheme="majorHAnsi" w:cstheme="majorHAnsi"/>
          <w:i/>
          <w:szCs w:val="22"/>
        </w:rPr>
        <w:t>Contes de la bécasse</w:t>
      </w:r>
      <w:r w:rsidRPr="009C1380">
        <w:rPr>
          <w:rFonts w:asciiTheme="majorHAnsi" w:hAnsiTheme="majorHAnsi" w:cstheme="majorHAnsi"/>
          <w:szCs w:val="22"/>
        </w:rPr>
        <w:t xml:space="preserve">, Tchékhov, </w:t>
      </w:r>
      <w:r w:rsidRPr="009C1380">
        <w:rPr>
          <w:rFonts w:asciiTheme="majorHAnsi" w:hAnsiTheme="majorHAnsi" w:cstheme="majorHAnsi"/>
          <w:i/>
          <w:szCs w:val="22"/>
        </w:rPr>
        <w:t>La fiancée</w:t>
      </w:r>
      <w:r w:rsidRPr="009C1380">
        <w:rPr>
          <w:rFonts w:asciiTheme="majorHAnsi" w:hAnsiTheme="majorHAnsi" w:cstheme="majorHAnsi"/>
          <w:szCs w:val="22"/>
        </w:rPr>
        <w:t xml:space="preserve"> ; S2: Joyce, </w:t>
      </w:r>
      <w:r w:rsidRPr="009C1380">
        <w:rPr>
          <w:rFonts w:asciiTheme="majorHAnsi" w:hAnsiTheme="majorHAnsi" w:cstheme="majorHAnsi"/>
          <w:i/>
          <w:szCs w:val="22"/>
        </w:rPr>
        <w:t>Dublinois</w:t>
      </w:r>
      <w:r w:rsidRPr="009C1380">
        <w:rPr>
          <w:rFonts w:asciiTheme="majorHAnsi" w:hAnsiTheme="majorHAnsi" w:cstheme="majorHAnsi"/>
          <w:szCs w:val="22"/>
        </w:rPr>
        <w:t>, Schnitzler, “Melle Else”.</w:t>
      </w:r>
    </w:p>
    <w:p w14:paraId="128DD44A" w14:textId="77777777" w:rsidR="00021A8F" w:rsidRPr="009C1380" w:rsidRDefault="00021A8F" w:rsidP="007C3FD4">
      <w:pPr>
        <w:ind w:left="284" w:hanging="284"/>
        <w:rPr>
          <w:rFonts w:asciiTheme="majorHAnsi" w:hAnsiTheme="majorHAnsi" w:cstheme="majorHAnsi"/>
          <w:i/>
          <w:szCs w:val="22"/>
        </w:rPr>
      </w:pPr>
      <w:r w:rsidRPr="009C1380">
        <w:rPr>
          <w:rFonts w:asciiTheme="majorHAnsi" w:hAnsiTheme="majorHAnsi" w:cstheme="majorHAnsi"/>
          <w:szCs w:val="22"/>
        </w:rPr>
        <w:t>- CM + TD LICENCE (Lettres modernes): S2 “Don Juan, du théâtre au récit” (Hoffmann, des Forêts)</w:t>
      </w:r>
    </w:p>
    <w:p w14:paraId="6615D4CD"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Séminaire de maîtrise (6 heures de CM): “Temps et identité” (corpus d'étude: M. Proust, </w:t>
      </w:r>
      <w:r w:rsidRPr="009C1380">
        <w:rPr>
          <w:rFonts w:asciiTheme="majorHAnsi" w:hAnsiTheme="majorHAnsi" w:cstheme="majorHAnsi"/>
          <w:i/>
          <w:szCs w:val="22"/>
        </w:rPr>
        <w:t>Le temps retrouvé</w:t>
      </w:r>
      <w:r w:rsidRPr="009C1380">
        <w:rPr>
          <w:rFonts w:asciiTheme="majorHAnsi" w:hAnsiTheme="majorHAnsi" w:cstheme="majorHAnsi"/>
          <w:szCs w:val="22"/>
        </w:rPr>
        <w:t xml:space="preserve"> et T. Mann, </w:t>
      </w:r>
      <w:r w:rsidRPr="009C1380">
        <w:rPr>
          <w:rFonts w:asciiTheme="majorHAnsi" w:hAnsiTheme="majorHAnsi" w:cstheme="majorHAnsi"/>
          <w:i/>
          <w:szCs w:val="22"/>
        </w:rPr>
        <w:t>La montagne magique</w:t>
      </w:r>
      <w:r w:rsidRPr="009C1380">
        <w:rPr>
          <w:rFonts w:asciiTheme="majorHAnsi" w:hAnsiTheme="majorHAnsi" w:cstheme="majorHAnsi"/>
          <w:szCs w:val="22"/>
        </w:rPr>
        <w:t>).</w:t>
      </w:r>
    </w:p>
    <w:p w14:paraId="6E91A5F8"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CM (3h) à l'intention de futurs candidats à l'Agrégation interne (Préparation” dite “niveau 1”): méthodologie du Commentaire composé, Schiller (</w:t>
      </w:r>
      <w:r w:rsidRPr="009C1380">
        <w:rPr>
          <w:rFonts w:asciiTheme="majorHAnsi" w:hAnsiTheme="majorHAnsi" w:cstheme="majorHAnsi"/>
          <w:i/>
          <w:szCs w:val="22"/>
        </w:rPr>
        <w:t>Les brigands</w:t>
      </w:r>
      <w:r w:rsidRPr="009C1380">
        <w:rPr>
          <w:rFonts w:asciiTheme="majorHAnsi" w:hAnsiTheme="majorHAnsi" w:cstheme="majorHAnsi"/>
          <w:szCs w:val="22"/>
        </w:rPr>
        <w:t>).</w:t>
      </w:r>
    </w:p>
    <w:p w14:paraId="2A989440" w14:textId="77777777" w:rsidR="002047E6" w:rsidRPr="009C1380" w:rsidRDefault="002047E6" w:rsidP="007C3FD4">
      <w:pPr>
        <w:ind w:left="284" w:hanging="284"/>
        <w:rPr>
          <w:rFonts w:asciiTheme="majorHAnsi" w:hAnsiTheme="majorHAnsi" w:cstheme="majorHAnsi"/>
          <w:szCs w:val="22"/>
        </w:rPr>
      </w:pPr>
    </w:p>
    <w:p w14:paraId="5F4914E9" w14:textId="5D541060" w:rsidR="00021A8F" w:rsidRPr="009C1380" w:rsidRDefault="00021A8F" w:rsidP="007C3FD4">
      <w:pPr>
        <w:pStyle w:val="Titre3"/>
        <w:ind w:left="284" w:hanging="284"/>
      </w:pPr>
      <w:r w:rsidRPr="009C1380">
        <w:lastRenderedPageBreak/>
        <w:t xml:space="preserve">UNIVERSITÉ JEAN MOULIN - LYON III </w:t>
      </w:r>
      <w:r w:rsidR="009C1380">
        <w:t>(2003- …)</w:t>
      </w:r>
    </w:p>
    <w:p w14:paraId="11B4056A"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2003-2004 :</w:t>
      </w:r>
    </w:p>
    <w:p w14:paraId="42407405"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Licence LM : « Don Juan : de la scène au récit (Mozart/Da Ponte, </w:t>
      </w:r>
      <w:r w:rsidRPr="009C1380">
        <w:rPr>
          <w:rFonts w:asciiTheme="majorHAnsi" w:hAnsiTheme="majorHAnsi" w:cstheme="majorHAnsi"/>
          <w:i/>
          <w:szCs w:val="22"/>
        </w:rPr>
        <w:t>Don Giovanni</w:t>
      </w:r>
      <w:r w:rsidRPr="009C1380">
        <w:rPr>
          <w:rFonts w:asciiTheme="majorHAnsi" w:hAnsiTheme="majorHAnsi" w:cstheme="majorHAnsi"/>
          <w:szCs w:val="22"/>
        </w:rPr>
        <w:t>, E.T.A. Hoffmann, “Don Juan. Aventures romanesques d'un voyageur enthousiaste”, Louis-René Des Forêts, “Les grands moments d'un chanteur”) », 36hTD.</w:t>
      </w:r>
    </w:p>
    <w:p w14:paraId="3DAFCCB7" w14:textId="7C8F8645"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L3 option littérature comparée</w:t>
      </w:r>
      <w:r w:rsidR="009C1380">
        <w:rPr>
          <w:rFonts w:asciiTheme="majorHAnsi" w:hAnsiTheme="majorHAnsi" w:cstheme="majorHAnsi"/>
          <w:szCs w:val="22"/>
        </w:rPr>
        <w:t xml:space="preserve"> : </w:t>
      </w:r>
      <w:r w:rsidRPr="009C1380">
        <w:rPr>
          <w:rFonts w:asciiTheme="majorHAnsi" w:hAnsiTheme="majorHAnsi" w:cstheme="majorHAnsi"/>
          <w:szCs w:val="22"/>
        </w:rPr>
        <w:t xml:space="preserve">« Electre : aspects d'un mythe (Eschyle, </w:t>
      </w:r>
      <w:r w:rsidRPr="009C1380">
        <w:rPr>
          <w:rFonts w:asciiTheme="majorHAnsi" w:hAnsiTheme="majorHAnsi" w:cstheme="majorHAnsi"/>
          <w:i/>
          <w:szCs w:val="22"/>
        </w:rPr>
        <w:t>Les Choéphores</w:t>
      </w:r>
      <w:r w:rsidRPr="009C1380">
        <w:rPr>
          <w:rFonts w:asciiTheme="majorHAnsi" w:hAnsiTheme="majorHAnsi" w:cstheme="majorHAnsi"/>
          <w:szCs w:val="22"/>
        </w:rPr>
        <w:t xml:space="preserve"> ; Sophocle, </w:t>
      </w:r>
      <w:r w:rsidRPr="009C1380">
        <w:rPr>
          <w:rFonts w:asciiTheme="majorHAnsi" w:hAnsiTheme="majorHAnsi" w:cstheme="majorHAnsi"/>
          <w:i/>
          <w:szCs w:val="22"/>
        </w:rPr>
        <w:t>Electre</w:t>
      </w:r>
      <w:r w:rsidRPr="009C1380">
        <w:rPr>
          <w:rFonts w:asciiTheme="majorHAnsi" w:hAnsiTheme="majorHAnsi" w:cstheme="majorHAnsi"/>
          <w:szCs w:val="22"/>
        </w:rPr>
        <w:t xml:space="preserve"> ; Hugo von Hofmannsthal, </w:t>
      </w:r>
      <w:r w:rsidRPr="009C1380">
        <w:rPr>
          <w:rFonts w:asciiTheme="majorHAnsi" w:hAnsiTheme="majorHAnsi" w:cstheme="majorHAnsi"/>
          <w:i/>
          <w:szCs w:val="22"/>
        </w:rPr>
        <w:t>Elektra </w:t>
      </w:r>
      <w:r w:rsidRPr="009C1380">
        <w:rPr>
          <w:rFonts w:asciiTheme="majorHAnsi" w:hAnsiTheme="majorHAnsi" w:cstheme="majorHAnsi"/>
          <w:szCs w:val="22"/>
        </w:rPr>
        <w:t xml:space="preserve">; Jean Giraudoux, </w:t>
      </w:r>
      <w:r w:rsidRPr="009C1380">
        <w:rPr>
          <w:rFonts w:asciiTheme="majorHAnsi" w:hAnsiTheme="majorHAnsi" w:cstheme="majorHAnsi"/>
          <w:i/>
          <w:szCs w:val="22"/>
        </w:rPr>
        <w:t>Electre</w:t>
      </w:r>
      <w:r w:rsidRPr="009C1380">
        <w:rPr>
          <w:rFonts w:asciiTheme="majorHAnsi" w:hAnsiTheme="majorHAnsi" w:cstheme="majorHAnsi"/>
          <w:szCs w:val="22"/>
        </w:rPr>
        <w:t>) »</w:t>
      </w:r>
      <w:r w:rsidR="009C1380">
        <w:rPr>
          <w:rFonts w:asciiTheme="majorHAnsi" w:hAnsiTheme="majorHAnsi" w:cstheme="majorHAnsi"/>
          <w:szCs w:val="22"/>
        </w:rPr>
        <w:t xml:space="preserve">, </w:t>
      </w:r>
      <w:r w:rsidR="009C1380" w:rsidRPr="009C1380">
        <w:rPr>
          <w:rFonts w:asciiTheme="majorHAnsi" w:hAnsiTheme="majorHAnsi" w:cstheme="majorHAnsi"/>
          <w:szCs w:val="22"/>
        </w:rPr>
        <w:t>36hTD</w:t>
      </w:r>
      <w:r w:rsidR="009C1380">
        <w:rPr>
          <w:rFonts w:asciiTheme="majorHAnsi" w:hAnsiTheme="majorHAnsi" w:cstheme="majorHAnsi"/>
          <w:szCs w:val="22"/>
        </w:rPr>
        <w:t>.</w:t>
      </w:r>
    </w:p>
    <w:p w14:paraId="1C4D6DB6" w14:textId="4D5AA932"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L2 méthodologie concours : « Poétique du récit »,</w:t>
      </w:r>
      <w:r w:rsidR="009C1380">
        <w:rPr>
          <w:rFonts w:asciiTheme="majorHAnsi" w:hAnsiTheme="majorHAnsi" w:cstheme="majorHAnsi"/>
          <w:szCs w:val="22"/>
        </w:rPr>
        <w:t xml:space="preserve"> </w:t>
      </w:r>
      <w:r w:rsidRPr="009C1380">
        <w:rPr>
          <w:rFonts w:asciiTheme="majorHAnsi" w:hAnsiTheme="majorHAnsi" w:cstheme="majorHAnsi"/>
          <w:szCs w:val="22"/>
        </w:rPr>
        <w:t>18hTD.</w:t>
      </w:r>
    </w:p>
    <w:p w14:paraId="6176A1CD" w14:textId="4B6C62A4"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Maîtrise/D.E.A. Littérature comparée : « Temps et roman, romans du temps (Thomas Mann, </w:t>
      </w:r>
      <w:r w:rsidRPr="009C1380">
        <w:rPr>
          <w:rFonts w:asciiTheme="majorHAnsi" w:hAnsiTheme="majorHAnsi" w:cstheme="majorHAnsi"/>
          <w:i/>
          <w:szCs w:val="22"/>
        </w:rPr>
        <w:t>La montagne magique </w:t>
      </w:r>
      <w:r w:rsidRPr="009C1380">
        <w:rPr>
          <w:rFonts w:asciiTheme="majorHAnsi" w:hAnsiTheme="majorHAnsi" w:cstheme="majorHAnsi"/>
          <w:szCs w:val="22"/>
        </w:rPr>
        <w:t xml:space="preserve">; Virginia Woolf, </w:t>
      </w:r>
      <w:r w:rsidRPr="009C1380">
        <w:rPr>
          <w:rFonts w:asciiTheme="majorHAnsi" w:hAnsiTheme="majorHAnsi" w:cstheme="majorHAnsi"/>
          <w:i/>
          <w:szCs w:val="22"/>
        </w:rPr>
        <w:t>Mrs Dalloway </w:t>
      </w:r>
      <w:r w:rsidRPr="009C1380">
        <w:rPr>
          <w:rFonts w:asciiTheme="majorHAnsi" w:hAnsiTheme="majorHAnsi" w:cstheme="majorHAnsi"/>
          <w:szCs w:val="22"/>
        </w:rPr>
        <w:t xml:space="preserve">; Michel Butor, </w:t>
      </w:r>
      <w:r w:rsidRPr="009C1380">
        <w:rPr>
          <w:rFonts w:asciiTheme="majorHAnsi" w:hAnsiTheme="majorHAnsi" w:cstheme="majorHAnsi"/>
          <w:i/>
          <w:szCs w:val="22"/>
        </w:rPr>
        <w:t>L’emploi du temps </w:t>
      </w:r>
      <w:r w:rsidRPr="009C1380">
        <w:rPr>
          <w:rFonts w:asciiTheme="majorHAnsi" w:hAnsiTheme="majorHAnsi" w:cstheme="majorHAnsi"/>
          <w:szCs w:val="22"/>
        </w:rPr>
        <w:t>», 36hTD.</w:t>
      </w:r>
    </w:p>
    <w:p w14:paraId="1F2A28A4" w14:textId="3D6399CD"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2004-2005 :</w:t>
      </w:r>
    </w:p>
    <w:p w14:paraId="2F65D606" w14:textId="77777777"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L2 : Mineure Culture « Patrimoine culturel : les grands mouvements européens (du 18e au 20e siècles) », CM 15hTD et TD 10h soit 25hTD.</w:t>
      </w:r>
    </w:p>
    <w:p w14:paraId="70D071BA" w14:textId="77777777"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L3 : Mineure Lettres option « Littérature comparée 2 », CM 36hTD.</w:t>
      </w:r>
    </w:p>
    <w:p w14:paraId="07A7ECB4" w14:textId="77777777"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L3 : Mineure Culture « Théorie littéraire », CM 15hTD et TD 10h, soit 25hTD.</w:t>
      </w:r>
    </w:p>
    <w:p w14:paraId="503059E1" w14:textId="4874BD4E"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xml:space="preserve">- M1 : Cours transversaux « Le paysage », </w:t>
      </w:r>
      <w:r w:rsidR="009C1380">
        <w:rPr>
          <w:rFonts w:asciiTheme="majorHAnsi" w:hAnsiTheme="majorHAnsi" w:cstheme="majorHAnsi"/>
          <w:szCs w:val="22"/>
        </w:rPr>
        <w:t xml:space="preserve">4h </w:t>
      </w:r>
      <w:r w:rsidRPr="009C1380">
        <w:rPr>
          <w:rFonts w:asciiTheme="majorHAnsi" w:hAnsiTheme="majorHAnsi" w:cstheme="majorHAnsi"/>
          <w:szCs w:val="22"/>
        </w:rPr>
        <w:t>CM</w:t>
      </w:r>
      <w:r w:rsidR="009C1380">
        <w:rPr>
          <w:rFonts w:asciiTheme="majorHAnsi" w:hAnsiTheme="majorHAnsi" w:cstheme="majorHAnsi"/>
          <w:szCs w:val="22"/>
        </w:rPr>
        <w:t>, soit</w:t>
      </w:r>
      <w:r w:rsidRPr="009C1380">
        <w:rPr>
          <w:rFonts w:asciiTheme="majorHAnsi" w:hAnsiTheme="majorHAnsi" w:cstheme="majorHAnsi"/>
          <w:szCs w:val="22"/>
        </w:rPr>
        <w:t xml:space="preserve"> 6hTD.</w:t>
      </w:r>
    </w:p>
    <w:p w14:paraId="69F4F82F" w14:textId="6D05EA75"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Séminaire M1-M2, Littérature 20</w:t>
      </w:r>
      <w:r w:rsidRPr="009C1380">
        <w:rPr>
          <w:rFonts w:asciiTheme="majorHAnsi" w:hAnsiTheme="majorHAnsi" w:cstheme="majorHAnsi"/>
          <w:szCs w:val="22"/>
          <w:vertAlign w:val="superscript"/>
        </w:rPr>
        <w:t>e</w:t>
      </w:r>
      <w:r w:rsidR="009C1380">
        <w:rPr>
          <w:rFonts w:asciiTheme="majorHAnsi" w:hAnsiTheme="majorHAnsi" w:cstheme="majorHAnsi"/>
          <w:szCs w:val="22"/>
        </w:rPr>
        <w:t>,</w:t>
      </w:r>
      <w:r w:rsidRPr="009C1380">
        <w:rPr>
          <w:rFonts w:asciiTheme="majorHAnsi" w:hAnsiTheme="majorHAnsi" w:cstheme="majorHAnsi"/>
          <w:szCs w:val="22"/>
        </w:rPr>
        <w:t xml:space="preserve"> 24hCM soit 36hTD</w:t>
      </w:r>
    </w:p>
    <w:p w14:paraId="75E20F0B" w14:textId="2BE04CF2"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xml:space="preserve">- M2 : Option mention « Littérature comparée », </w:t>
      </w:r>
      <w:r w:rsidR="009C1380">
        <w:rPr>
          <w:rFonts w:asciiTheme="majorHAnsi" w:hAnsiTheme="majorHAnsi" w:cstheme="majorHAnsi"/>
          <w:szCs w:val="22"/>
        </w:rPr>
        <w:t>24h</w:t>
      </w:r>
      <w:r w:rsidRPr="009C1380">
        <w:rPr>
          <w:rFonts w:asciiTheme="majorHAnsi" w:hAnsiTheme="majorHAnsi" w:cstheme="majorHAnsi"/>
          <w:szCs w:val="22"/>
        </w:rPr>
        <w:t xml:space="preserve">CM </w:t>
      </w:r>
      <w:r w:rsidR="009C1380">
        <w:rPr>
          <w:rFonts w:asciiTheme="majorHAnsi" w:hAnsiTheme="majorHAnsi" w:cstheme="majorHAnsi"/>
          <w:szCs w:val="22"/>
        </w:rPr>
        <w:t xml:space="preserve">soit </w:t>
      </w:r>
      <w:r w:rsidRPr="009C1380">
        <w:rPr>
          <w:rFonts w:asciiTheme="majorHAnsi" w:hAnsiTheme="majorHAnsi" w:cstheme="majorHAnsi"/>
          <w:szCs w:val="22"/>
        </w:rPr>
        <w:t>36hTD.</w:t>
      </w:r>
    </w:p>
    <w:p w14:paraId="7C680F61" w14:textId="41BE0625"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xml:space="preserve">- M2 : Option concours « Littérature comparée 1 », </w:t>
      </w:r>
      <w:r w:rsidR="009C1380">
        <w:rPr>
          <w:rFonts w:asciiTheme="majorHAnsi" w:hAnsiTheme="majorHAnsi" w:cstheme="majorHAnsi"/>
          <w:szCs w:val="22"/>
        </w:rPr>
        <w:t>24h</w:t>
      </w:r>
      <w:r w:rsidRPr="009C1380">
        <w:rPr>
          <w:rFonts w:asciiTheme="majorHAnsi" w:hAnsiTheme="majorHAnsi" w:cstheme="majorHAnsi"/>
          <w:szCs w:val="22"/>
        </w:rPr>
        <w:t xml:space="preserve">CM </w:t>
      </w:r>
      <w:r w:rsidR="009C1380">
        <w:rPr>
          <w:rFonts w:asciiTheme="majorHAnsi" w:hAnsiTheme="majorHAnsi" w:cstheme="majorHAnsi"/>
          <w:szCs w:val="22"/>
        </w:rPr>
        <w:t xml:space="preserve">soit </w:t>
      </w:r>
      <w:r w:rsidRPr="009C1380">
        <w:rPr>
          <w:rFonts w:asciiTheme="majorHAnsi" w:hAnsiTheme="majorHAnsi" w:cstheme="majorHAnsi"/>
          <w:szCs w:val="22"/>
        </w:rPr>
        <w:t>36hTD</w:t>
      </w:r>
      <w:r w:rsidR="009C1380">
        <w:rPr>
          <w:rFonts w:asciiTheme="majorHAnsi" w:hAnsiTheme="majorHAnsi" w:cstheme="majorHAnsi"/>
          <w:szCs w:val="22"/>
        </w:rPr>
        <w:t> :</w:t>
      </w:r>
      <w:r w:rsidRPr="009C1380">
        <w:rPr>
          <w:rFonts w:asciiTheme="majorHAnsi" w:hAnsiTheme="majorHAnsi" w:cstheme="majorHAnsi"/>
          <w:szCs w:val="22"/>
        </w:rPr>
        <w:t xml:space="preserve"> « Échos picaresques dans le roman du 20e siècle » (L.-F. Céline, Ralph Ellison, Günter Grass)</w:t>
      </w:r>
    </w:p>
    <w:p w14:paraId="3F22FC24" w14:textId="7A22426A" w:rsidR="00021A8F" w:rsidRPr="009C1380" w:rsidRDefault="00021A8F" w:rsidP="007C3FD4">
      <w:pPr>
        <w:widowControl w:val="0"/>
        <w:ind w:left="284" w:hanging="284"/>
        <w:rPr>
          <w:rFonts w:asciiTheme="majorHAnsi" w:hAnsiTheme="majorHAnsi" w:cstheme="majorHAnsi"/>
          <w:b/>
          <w:bCs/>
          <w:szCs w:val="22"/>
        </w:rPr>
      </w:pPr>
      <w:r w:rsidRPr="009C1380">
        <w:rPr>
          <w:rFonts w:asciiTheme="majorHAnsi" w:hAnsiTheme="majorHAnsi" w:cstheme="majorHAnsi"/>
          <w:b/>
          <w:bCs/>
          <w:szCs w:val="22"/>
        </w:rPr>
        <w:t>- Agrégation : « Échos picaresques dans le roman du 20e siècle (L.-F. Céline, Ralph Ellison, Günter Grass) »</w:t>
      </w:r>
      <w:r w:rsidR="009C1380">
        <w:rPr>
          <w:rFonts w:asciiTheme="majorHAnsi" w:hAnsiTheme="majorHAnsi" w:cstheme="majorHAnsi"/>
          <w:b/>
          <w:bCs/>
          <w:szCs w:val="22"/>
        </w:rPr>
        <w:t xml:space="preserve">, </w:t>
      </w:r>
      <w:r w:rsidRPr="009C1380">
        <w:rPr>
          <w:rFonts w:asciiTheme="majorHAnsi" w:hAnsiTheme="majorHAnsi" w:cstheme="majorHAnsi"/>
          <w:b/>
          <w:bCs/>
          <w:szCs w:val="22"/>
        </w:rPr>
        <w:t xml:space="preserve">CM </w:t>
      </w:r>
      <w:r w:rsidR="009C1380">
        <w:rPr>
          <w:rFonts w:asciiTheme="majorHAnsi" w:hAnsiTheme="majorHAnsi" w:cstheme="majorHAnsi"/>
          <w:b/>
          <w:bCs/>
          <w:szCs w:val="22"/>
        </w:rPr>
        <w:t xml:space="preserve">24h soit </w:t>
      </w:r>
      <w:r w:rsidRPr="009C1380">
        <w:rPr>
          <w:rFonts w:asciiTheme="majorHAnsi" w:hAnsiTheme="majorHAnsi" w:cstheme="majorHAnsi"/>
          <w:b/>
          <w:bCs/>
          <w:szCs w:val="22"/>
        </w:rPr>
        <w:t>36hTD + 10h</w:t>
      </w:r>
      <w:r w:rsidR="009C1380">
        <w:rPr>
          <w:rFonts w:asciiTheme="majorHAnsi" w:hAnsiTheme="majorHAnsi" w:cstheme="majorHAnsi"/>
          <w:b/>
          <w:bCs/>
          <w:szCs w:val="22"/>
        </w:rPr>
        <w:t>TD</w:t>
      </w:r>
      <w:r w:rsidRPr="009C1380">
        <w:rPr>
          <w:rFonts w:asciiTheme="majorHAnsi" w:hAnsiTheme="majorHAnsi" w:cstheme="majorHAnsi"/>
          <w:b/>
          <w:bCs/>
          <w:szCs w:val="22"/>
        </w:rPr>
        <w:t xml:space="preserve"> de colles</w:t>
      </w:r>
    </w:p>
    <w:p w14:paraId="3C2FCD51" w14:textId="40FC738E"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2005-2006 :</w:t>
      </w:r>
    </w:p>
    <w:p w14:paraId="10E466E8" w14:textId="77777777"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L2 : Mineure Culture « Patrimoine culturel : les grands mouvements européens (du 18e au 20e siècles) », CM et TD soit 25hTD.</w:t>
      </w:r>
    </w:p>
    <w:p w14:paraId="254C9AE4" w14:textId="77777777"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Séminaire M1-M2, Littérature 20e : 2’hCM soit 36hTD.</w:t>
      </w:r>
    </w:p>
    <w:p w14:paraId="06DED0AF" w14:textId="77777777"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L3 : Mineure Lettres option « Littérature comparée 2 », CM, 36hTD.</w:t>
      </w:r>
    </w:p>
    <w:p w14:paraId="2CF8715D" w14:textId="2C5EDD74"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 « Le tragique quotidien au théâtre (Maurice Maeterlinck, August Strindberg, Henrik Ibsen) », 72hTD + 10h</w:t>
      </w:r>
      <w:r w:rsidR="009C1380">
        <w:rPr>
          <w:rFonts w:asciiTheme="majorHAnsi" w:hAnsiTheme="majorHAnsi" w:cstheme="majorHAnsi"/>
          <w:b/>
          <w:bCs/>
          <w:szCs w:val="22"/>
        </w:rPr>
        <w:t>TD</w:t>
      </w:r>
      <w:r w:rsidRPr="009C1380">
        <w:rPr>
          <w:rFonts w:asciiTheme="majorHAnsi" w:hAnsiTheme="majorHAnsi" w:cstheme="majorHAnsi"/>
          <w:b/>
          <w:bCs/>
          <w:szCs w:val="22"/>
        </w:rPr>
        <w:t xml:space="preserve"> de colles</w:t>
      </w:r>
    </w:p>
    <w:p w14:paraId="5221C192" w14:textId="4D426B1F"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2006-2007 :</w:t>
      </w:r>
    </w:p>
    <w:p w14:paraId="740BCE22" w14:textId="77777777"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L2 : Mineure Culture « Patrimoine culturel : les grands mouvements européens (du 18e au 20e siècles) », CM et TD soit 25hTD.</w:t>
      </w:r>
    </w:p>
    <w:p w14:paraId="03EFF53A" w14:textId="77777777" w:rsidR="00021A8F" w:rsidRPr="009C1380" w:rsidRDefault="00021A8F" w:rsidP="007C3FD4">
      <w:pPr>
        <w:widowControl w:val="0"/>
        <w:ind w:left="284" w:hanging="284"/>
        <w:rPr>
          <w:rFonts w:asciiTheme="majorHAnsi" w:hAnsiTheme="majorHAnsi" w:cstheme="majorHAnsi"/>
          <w:szCs w:val="22"/>
        </w:rPr>
      </w:pPr>
      <w:r w:rsidRPr="009C1380">
        <w:rPr>
          <w:rFonts w:asciiTheme="majorHAnsi" w:hAnsiTheme="majorHAnsi" w:cstheme="majorHAnsi"/>
          <w:szCs w:val="22"/>
        </w:rPr>
        <w:t>- L3 : Mineure Lettres option « Littérature comparée 2 », 24h CM soit 36hTD.</w:t>
      </w:r>
    </w:p>
    <w:p w14:paraId="279F63C0" w14:textId="65CCF3BD"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M1-M2 : « De l’autobiographie à l’autofiction », 12h CM soit 18hTD.</w:t>
      </w:r>
    </w:p>
    <w:p w14:paraId="28C280A3" w14:textId="4F659925" w:rsidR="00021A8F"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 « La misanthropie au théâtre (Ménandre, Molière, H. von Hofmannsthal) », 72hTD + 10h</w:t>
      </w:r>
      <w:r w:rsidR="009C1380">
        <w:rPr>
          <w:rFonts w:asciiTheme="majorHAnsi" w:hAnsiTheme="majorHAnsi" w:cstheme="majorHAnsi"/>
          <w:b/>
          <w:bCs/>
          <w:szCs w:val="22"/>
        </w:rPr>
        <w:t>TD</w:t>
      </w:r>
      <w:r w:rsidRPr="009C1380">
        <w:rPr>
          <w:rFonts w:asciiTheme="majorHAnsi" w:hAnsiTheme="majorHAnsi" w:cstheme="majorHAnsi"/>
          <w:b/>
          <w:bCs/>
          <w:szCs w:val="22"/>
        </w:rPr>
        <w:t xml:space="preserve"> de colles.</w:t>
      </w:r>
    </w:p>
    <w:p w14:paraId="2DB2A70B" w14:textId="30A4EBDD" w:rsidR="006301D5" w:rsidRPr="006301D5" w:rsidRDefault="006301D5" w:rsidP="007C3FD4">
      <w:pPr>
        <w:ind w:left="284" w:hanging="284"/>
        <w:rPr>
          <w:rFonts w:asciiTheme="majorHAnsi" w:hAnsiTheme="majorHAnsi" w:cstheme="majorHAnsi"/>
          <w:szCs w:val="22"/>
          <w:u w:val="single"/>
        </w:rPr>
      </w:pPr>
      <w:r w:rsidRPr="006301D5">
        <w:rPr>
          <w:rFonts w:asciiTheme="majorHAnsi" w:hAnsiTheme="majorHAnsi" w:cstheme="majorHAnsi"/>
          <w:szCs w:val="22"/>
          <w:u w:val="single"/>
        </w:rPr>
        <w:t>2007-2008 :</w:t>
      </w:r>
    </w:p>
    <w:p w14:paraId="5637839D" w14:textId="77777777" w:rsidR="00EA358E" w:rsidRPr="007C3FD4" w:rsidRDefault="00EA358E" w:rsidP="007C3FD4">
      <w:pPr>
        <w:widowControl w:val="0"/>
        <w:ind w:left="284" w:hanging="284"/>
        <w:rPr>
          <w:rFonts w:asciiTheme="majorHAnsi" w:hAnsiTheme="majorHAnsi" w:cstheme="majorHAnsi"/>
          <w:szCs w:val="22"/>
        </w:rPr>
      </w:pPr>
      <w:r w:rsidRPr="007C3FD4">
        <w:rPr>
          <w:rFonts w:asciiTheme="majorHAnsi" w:hAnsiTheme="majorHAnsi" w:cstheme="majorHAnsi"/>
          <w:szCs w:val="22"/>
        </w:rPr>
        <w:t>- L2 : Mineure Culture « Patrimoine culturel : les grands mouvements européens (du 18e au 20e siècles) », CM et TD soit 25hTD.</w:t>
      </w:r>
    </w:p>
    <w:p w14:paraId="2AC10091" w14:textId="77777777" w:rsidR="00EA358E" w:rsidRPr="007C3FD4" w:rsidRDefault="00EA358E" w:rsidP="007C3FD4">
      <w:pPr>
        <w:widowControl w:val="0"/>
        <w:ind w:left="284" w:hanging="284"/>
        <w:rPr>
          <w:rFonts w:asciiTheme="majorHAnsi" w:hAnsiTheme="majorHAnsi" w:cstheme="majorHAnsi"/>
          <w:szCs w:val="22"/>
        </w:rPr>
      </w:pPr>
      <w:r w:rsidRPr="007C3FD4">
        <w:rPr>
          <w:rFonts w:asciiTheme="majorHAnsi" w:hAnsiTheme="majorHAnsi" w:cstheme="majorHAnsi"/>
          <w:szCs w:val="22"/>
        </w:rPr>
        <w:t>- L3 : Mineure Lettres option « Littérature comparée 2 », 24h CM soit 36hTD.</w:t>
      </w:r>
    </w:p>
    <w:p w14:paraId="493F8F0B" w14:textId="77777777" w:rsidR="00EA358E" w:rsidRPr="007C3FD4" w:rsidRDefault="00EA358E" w:rsidP="007C3FD4">
      <w:pPr>
        <w:ind w:left="284" w:hanging="284"/>
        <w:rPr>
          <w:rFonts w:asciiTheme="majorHAnsi" w:hAnsiTheme="majorHAnsi" w:cstheme="majorHAnsi"/>
          <w:szCs w:val="22"/>
        </w:rPr>
      </w:pPr>
      <w:r w:rsidRPr="007C3FD4">
        <w:rPr>
          <w:rFonts w:asciiTheme="majorHAnsi" w:hAnsiTheme="majorHAnsi" w:cstheme="majorHAnsi"/>
          <w:szCs w:val="22"/>
        </w:rPr>
        <w:t>- Séminaire M1-M2 : « De l’autobiographie à l’autofiction », 12h CM soit 18hTD.</w:t>
      </w:r>
    </w:p>
    <w:p w14:paraId="181C3B20" w14:textId="02AF93CC" w:rsidR="006301D5" w:rsidRPr="007C3FD4" w:rsidRDefault="006301D5" w:rsidP="007C3FD4">
      <w:pPr>
        <w:ind w:left="284" w:hanging="284"/>
        <w:rPr>
          <w:rFonts w:asciiTheme="majorHAnsi" w:hAnsiTheme="majorHAnsi" w:cstheme="majorHAnsi"/>
          <w:b/>
          <w:bCs/>
          <w:szCs w:val="22"/>
        </w:rPr>
      </w:pPr>
      <w:r w:rsidRPr="007C3FD4">
        <w:rPr>
          <w:rFonts w:asciiTheme="majorHAnsi" w:hAnsiTheme="majorHAnsi" w:cstheme="majorHAnsi"/>
          <w:b/>
          <w:bCs/>
          <w:szCs w:val="22"/>
        </w:rPr>
        <w:t>- Agrégation : « La misanthropie au théâtre (Ménandre, Molière, H. von Hofmannsthal) », 72hTD + 10hTD de colles.</w:t>
      </w:r>
    </w:p>
    <w:p w14:paraId="48CDB66B" w14:textId="71369852"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2008-2009 :</w:t>
      </w:r>
    </w:p>
    <w:p w14:paraId="16DC1279"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Méthodologie de la recherche : 6hTD</w:t>
      </w:r>
    </w:p>
    <w:p w14:paraId="13BD5924" w14:textId="70B03597"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xml:space="preserve">- Agrégation (Lyon 3 </w:t>
      </w:r>
      <w:r w:rsidR="00522CFA" w:rsidRPr="009C1380">
        <w:rPr>
          <w:rFonts w:asciiTheme="majorHAnsi" w:hAnsiTheme="majorHAnsi" w:cstheme="majorHAnsi"/>
          <w:b/>
          <w:bCs/>
          <w:szCs w:val="22"/>
        </w:rPr>
        <w:t>et</w:t>
      </w:r>
      <w:r w:rsidRPr="009C1380">
        <w:rPr>
          <w:rFonts w:asciiTheme="majorHAnsi" w:hAnsiTheme="majorHAnsi" w:cstheme="majorHAnsi"/>
          <w:b/>
          <w:bCs/>
          <w:szCs w:val="22"/>
        </w:rPr>
        <w:t xml:space="preserve"> Lyon 2) : « Destinées féminines dans le contexte du Naturalisme européen (Émile Zola, Thomas Hardy, Theodor Fontane) », 100hTD.</w:t>
      </w:r>
    </w:p>
    <w:p w14:paraId="621181DC" w14:textId="538700FE" w:rsidR="00021A8F" w:rsidRPr="009C1380" w:rsidRDefault="00021A8F" w:rsidP="007C3FD4">
      <w:pPr>
        <w:ind w:left="284" w:hanging="284"/>
        <w:rPr>
          <w:rFonts w:asciiTheme="majorHAnsi" w:hAnsiTheme="majorHAnsi" w:cstheme="majorHAnsi"/>
          <w:i/>
          <w:szCs w:val="22"/>
          <w:u w:val="single"/>
        </w:rPr>
      </w:pPr>
      <w:r w:rsidRPr="009C1380">
        <w:rPr>
          <w:rFonts w:asciiTheme="majorHAnsi" w:hAnsiTheme="majorHAnsi" w:cstheme="majorHAnsi"/>
          <w:i/>
          <w:szCs w:val="22"/>
          <w:u w:val="single"/>
        </w:rPr>
        <w:t>CRCT du 1er février au 31 juillet</w:t>
      </w:r>
      <w:r w:rsidR="002047E6" w:rsidRPr="009C1380">
        <w:rPr>
          <w:rFonts w:asciiTheme="majorHAnsi" w:hAnsiTheme="majorHAnsi" w:cstheme="majorHAnsi"/>
          <w:i/>
          <w:szCs w:val="22"/>
          <w:u w:val="single"/>
        </w:rPr>
        <w:t xml:space="preserve"> 2009</w:t>
      </w:r>
      <w:r w:rsidR="007C3FD4">
        <w:rPr>
          <w:rFonts w:asciiTheme="majorHAnsi" w:hAnsiTheme="majorHAnsi" w:cstheme="majorHAnsi"/>
          <w:i/>
          <w:szCs w:val="22"/>
          <w:u w:val="single"/>
        </w:rPr>
        <w:t xml:space="preserve"> (64hTD)</w:t>
      </w:r>
    </w:p>
    <w:p w14:paraId="54AFAF36" w14:textId="3304D180"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2009-2010 :</w:t>
      </w:r>
    </w:p>
    <w:p w14:paraId="72E17FBC"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L3 (mineure) Littérature comparée, « La scène mondaine dans le roman européen » : 36hTD.</w:t>
      </w:r>
    </w:p>
    <w:p w14:paraId="4FEE3653"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Master1-Master2 : « Les vanités (littérature et peinture, 17e-20e s.) » : 24hTD</w:t>
      </w:r>
    </w:p>
    <w:p w14:paraId="00A6DEB4"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Méthodologie de la recherche : 6hTD.</w:t>
      </w:r>
    </w:p>
    <w:p w14:paraId="1CBA5CFC" w14:textId="77777777"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lastRenderedPageBreak/>
        <w:t>- Agrégation (Lyon 3 + Lyon 2) : « Destinées féminines dans le contexte du Naturalisme européen (Émile Zola, Thomas Hardy, Theodor Fontane) » : 100hTD.</w:t>
      </w:r>
    </w:p>
    <w:p w14:paraId="348DEEDD" w14:textId="77777777"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interne : « Destinées féminines dans le contexte du Naturalisme européen (Émile Zola, Thomas Hardy, Theodor Fontane) » : 20hTD.</w:t>
      </w:r>
    </w:p>
    <w:p w14:paraId="6A7FD175" w14:textId="33EEC57E"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2010-2011 :</w:t>
      </w:r>
    </w:p>
    <w:p w14:paraId="44935902"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L3 (majeure) Littérature comparée, « La scène mondaine dans le roman européen » : 18hTD.</w:t>
      </w:r>
    </w:p>
    <w:p w14:paraId="63CA83F5"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Master1-Master2 : « Figures d’exclus et autres « frontaliers » dans la littérature occidentale (19e-20e siècle) » (Melville, Kafka, Musil, Beckett) : 36hTD.</w:t>
      </w:r>
    </w:p>
    <w:p w14:paraId="6B352CDC"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 Histoire des formes » (1ère année) : 6hTD.</w:t>
      </w:r>
    </w:p>
    <w:p w14:paraId="7206F279" w14:textId="13D4182A"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(L</w:t>
      </w:r>
      <w:r w:rsidR="00522CFA" w:rsidRPr="009C1380">
        <w:rPr>
          <w:rFonts w:asciiTheme="majorHAnsi" w:hAnsiTheme="majorHAnsi" w:cstheme="majorHAnsi"/>
          <w:b/>
          <w:bCs/>
          <w:szCs w:val="22"/>
        </w:rPr>
        <w:t xml:space="preserve">yon </w:t>
      </w:r>
      <w:r w:rsidRPr="009C1380">
        <w:rPr>
          <w:rFonts w:asciiTheme="majorHAnsi" w:hAnsiTheme="majorHAnsi" w:cstheme="majorHAnsi"/>
          <w:b/>
          <w:bCs/>
          <w:szCs w:val="22"/>
        </w:rPr>
        <w:t>3 et L</w:t>
      </w:r>
      <w:r w:rsidR="00522CFA" w:rsidRPr="009C1380">
        <w:rPr>
          <w:rFonts w:asciiTheme="majorHAnsi" w:hAnsiTheme="majorHAnsi" w:cstheme="majorHAnsi"/>
          <w:b/>
          <w:bCs/>
          <w:szCs w:val="22"/>
        </w:rPr>
        <w:t xml:space="preserve">yon </w:t>
      </w:r>
      <w:r w:rsidRPr="009C1380">
        <w:rPr>
          <w:rFonts w:asciiTheme="majorHAnsi" w:hAnsiTheme="majorHAnsi" w:cstheme="majorHAnsi"/>
          <w:b/>
          <w:bCs/>
          <w:szCs w:val="22"/>
        </w:rPr>
        <w:t>2) : « Théâtre et violence » (W. Shakespeare, P. Corneille, S. Kane, B. Strauss) : 92hTD.</w:t>
      </w:r>
    </w:p>
    <w:p w14:paraId="50FF679B" w14:textId="77777777" w:rsidR="00522CFA" w:rsidRPr="009C1380" w:rsidRDefault="00522CFA"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interne : « Théâtre et violence » (W. Shakespeare, P. Corneille, S. Kane, B. Strauss) 15hTD.</w:t>
      </w:r>
    </w:p>
    <w:p w14:paraId="0F910438" w14:textId="305A829E"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2011-2012 :</w:t>
      </w:r>
    </w:p>
    <w:p w14:paraId="495BA059"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L3 (majeure) : Littérature comparée, « La représentation de la vie mondaine dans le roman européen » : 48hTD.</w:t>
      </w:r>
    </w:p>
    <w:p w14:paraId="5B236586"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 Histoire des formes » (1ère et 2e année) : 9hTD.</w:t>
      </w:r>
    </w:p>
    <w:p w14:paraId="77FAB4CC"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M1-M2 : « Figures de l’exclusion » (Melville, Kafka, Beckett) : 36hTD.</w:t>
      </w:r>
    </w:p>
    <w:p w14:paraId="67F6DE42" w14:textId="4829EDA8"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(L</w:t>
      </w:r>
      <w:r w:rsidR="00522CFA" w:rsidRPr="009C1380">
        <w:rPr>
          <w:rFonts w:asciiTheme="majorHAnsi" w:hAnsiTheme="majorHAnsi" w:cstheme="majorHAnsi"/>
          <w:b/>
          <w:bCs/>
          <w:szCs w:val="22"/>
        </w:rPr>
        <w:t xml:space="preserve">yon </w:t>
      </w:r>
      <w:r w:rsidRPr="009C1380">
        <w:rPr>
          <w:rFonts w:asciiTheme="majorHAnsi" w:hAnsiTheme="majorHAnsi" w:cstheme="majorHAnsi"/>
          <w:b/>
          <w:bCs/>
          <w:szCs w:val="22"/>
        </w:rPr>
        <w:t>3 et L</w:t>
      </w:r>
      <w:r w:rsidR="00522CFA" w:rsidRPr="009C1380">
        <w:rPr>
          <w:rFonts w:asciiTheme="majorHAnsi" w:hAnsiTheme="majorHAnsi" w:cstheme="majorHAnsi"/>
          <w:b/>
          <w:bCs/>
          <w:szCs w:val="22"/>
        </w:rPr>
        <w:t xml:space="preserve">yon </w:t>
      </w:r>
      <w:r w:rsidRPr="009C1380">
        <w:rPr>
          <w:rFonts w:asciiTheme="majorHAnsi" w:hAnsiTheme="majorHAnsi" w:cstheme="majorHAnsi"/>
          <w:b/>
          <w:bCs/>
          <w:szCs w:val="22"/>
        </w:rPr>
        <w:t>2) : « Théâtre et violence » (W. Shakespeare, P. Corneille, S. Kane, B. Strauss) 89hTD.</w:t>
      </w:r>
    </w:p>
    <w:p w14:paraId="59FFFA86" w14:textId="77777777" w:rsidR="00021A8F" w:rsidRPr="009C1380" w:rsidRDefault="00021A8F" w:rsidP="007C3FD4">
      <w:pPr>
        <w:ind w:left="284" w:hanging="284"/>
        <w:rPr>
          <w:rFonts w:asciiTheme="majorHAnsi" w:hAnsiTheme="majorHAnsi" w:cstheme="majorHAnsi"/>
          <w:i/>
          <w:szCs w:val="22"/>
        </w:rPr>
      </w:pPr>
      <w:r w:rsidRPr="009C1380">
        <w:rPr>
          <w:rFonts w:asciiTheme="majorHAnsi" w:hAnsiTheme="majorHAnsi" w:cstheme="majorHAnsi"/>
          <w:i/>
          <w:szCs w:val="22"/>
        </w:rPr>
        <w:t>En dehors du département de Lettres:</w:t>
      </w:r>
    </w:p>
    <w:p w14:paraId="4C3ACDDB"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Études culturelles comparées, Master 2, 9hTD.</w:t>
      </w:r>
    </w:p>
    <w:p w14:paraId="06F828F9" w14:textId="2B242AB0"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2012-2013 :</w:t>
      </w:r>
    </w:p>
    <w:p w14:paraId="794886D6"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L3 (majeure) : Littérature comparée, « </w:t>
      </w:r>
      <w:r w:rsidRPr="009C1380">
        <w:rPr>
          <w:rFonts w:asciiTheme="majorHAnsi" w:hAnsiTheme="majorHAnsi" w:cstheme="majorHAnsi"/>
          <w:i/>
          <w:szCs w:val="22"/>
        </w:rPr>
        <w:t>Le Procès</w:t>
      </w:r>
      <w:r w:rsidRPr="009C1380">
        <w:rPr>
          <w:rFonts w:asciiTheme="majorHAnsi" w:hAnsiTheme="majorHAnsi" w:cstheme="majorHAnsi"/>
          <w:szCs w:val="22"/>
        </w:rPr>
        <w:t> : F. Kafka, O. Welles, Ceka et Clod » : 48hTD.</w:t>
      </w:r>
    </w:p>
    <w:p w14:paraId="6E69AA4A"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 Histoire des formes » (2e année) : 4,5hTD.</w:t>
      </w:r>
    </w:p>
    <w:p w14:paraId="66B6BE1C"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Master1-Master2 : « Bartleby et ses avatars » : 36hTD.</w:t>
      </w:r>
    </w:p>
    <w:p w14:paraId="0BA8214D" w14:textId="1E234F50"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w:t>
      </w:r>
      <w:r w:rsidR="00522CFA" w:rsidRPr="009C1380">
        <w:rPr>
          <w:rFonts w:asciiTheme="majorHAnsi" w:hAnsiTheme="majorHAnsi" w:cstheme="majorHAnsi"/>
          <w:b/>
          <w:bCs/>
          <w:szCs w:val="22"/>
        </w:rPr>
        <w:t xml:space="preserve"> externe Lettres modernes :</w:t>
      </w:r>
      <w:r w:rsidRPr="009C1380">
        <w:rPr>
          <w:rFonts w:asciiTheme="majorHAnsi" w:hAnsiTheme="majorHAnsi" w:cstheme="majorHAnsi"/>
          <w:b/>
          <w:bCs/>
          <w:szCs w:val="22"/>
        </w:rPr>
        <w:t xml:space="preserve"> « Poétiques du récit d’enfance</w:t>
      </w:r>
      <w:r w:rsidR="006301D5">
        <w:rPr>
          <w:rFonts w:asciiTheme="majorHAnsi" w:hAnsiTheme="majorHAnsi" w:cstheme="majorHAnsi"/>
          <w:b/>
          <w:bCs/>
          <w:szCs w:val="22"/>
        </w:rPr>
        <w:t xml:space="preserve"> (W. Benjamin, N. Sarraute, V. Nabokov)</w:t>
      </w:r>
      <w:r w:rsidRPr="009C1380">
        <w:rPr>
          <w:rFonts w:asciiTheme="majorHAnsi" w:hAnsiTheme="majorHAnsi" w:cstheme="majorHAnsi"/>
          <w:b/>
          <w:bCs/>
          <w:szCs w:val="22"/>
        </w:rPr>
        <w:t> » (L</w:t>
      </w:r>
      <w:r w:rsidR="006301D5">
        <w:rPr>
          <w:rFonts w:asciiTheme="majorHAnsi" w:hAnsiTheme="majorHAnsi" w:cstheme="majorHAnsi"/>
          <w:b/>
          <w:bCs/>
          <w:szCs w:val="22"/>
        </w:rPr>
        <w:t xml:space="preserve">yon </w:t>
      </w:r>
      <w:r w:rsidRPr="009C1380">
        <w:rPr>
          <w:rFonts w:asciiTheme="majorHAnsi" w:hAnsiTheme="majorHAnsi" w:cstheme="majorHAnsi"/>
          <w:b/>
          <w:bCs/>
          <w:szCs w:val="22"/>
        </w:rPr>
        <w:t>3 et L</w:t>
      </w:r>
      <w:r w:rsidR="006301D5">
        <w:rPr>
          <w:rFonts w:asciiTheme="majorHAnsi" w:hAnsiTheme="majorHAnsi" w:cstheme="majorHAnsi"/>
          <w:b/>
          <w:bCs/>
          <w:szCs w:val="22"/>
        </w:rPr>
        <w:t xml:space="preserve">yon </w:t>
      </w:r>
      <w:r w:rsidRPr="009C1380">
        <w:rPr>
          <w:rFonts w:asciiTheme="majorHAnsi" w:hAnsiTheme="majorHAnsi" w:cstheme="majorHAnsi"/>
          <w:b/>
          <w:bCs/>
          <w:szCs w:val="22"/>
        </w:rPr>
        <w:t>2) : 86hTD.</w:t>
      </w:r>
    </w:p>
    <w:p w14:paraId="06A7D1CA" w14:textId="075C8116" w:rsidR="00522CFA" w:rsidRPr="009C1380" w:rsidRDefault="00522CFA"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 interne Lettres modernes (même sujet) : 15hTD</w:t>
      </w:r>
    </w:p>
    <w:p w14:paraId="4C123461" w14:textId="77777777" w:rsidR="00021A8F" w:rsidRPr="009C1380" w:rsidRDefault="00021A8F" w:rsidP="007C3FD4">
      <w:pPr>
        <w:ind w:left="284" w:hanging="284"/>
        <w:rPr>
          <w:rFonts w:asciiTheme="majorHAnsi" w:hAnsiTheme="majorHAnsi" w:cstheme="majorHAnsi"/>
          <w:i/>
          <w:szCs w:val="22"/>
        </w:rPr>
      </w:pPr>
      <w:r w:rsidRPr="009C1380">
        <w:rPr>
          <w:rFonts w:asciiTheme="majorHAnsi" w:hAnsiTheme="majorHAnsi" w:cstheme="majorHAnsi"/>
          <w:i/>
          <w:szCs w:val="22"/>
        </w:rPr>
        <w:t>En dehors du département de Lettres:</w:t>
      </w:r>
    </w:p>
    <w:p w14:paraId="717049EC" w14:textId="77777777"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Études culturelles comparées, Master 2, 9hTD.</w:t>
      </w:r>
    </w:p>
    <w:p w14:paraId="7BD0D705" w14:textId="2ECC6691"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2013-2014 :</w:t>
      </w:r>
    </w:p>
    <w:p w14:paraId="15D5D76D"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L3 (majeure) : Littérature comparée, « </w:t>
      </w:r>
      <w:r w:rsidRPr="009C1380">
        <w:rPr>
          <w:rFonts w:asciiTheme="majorHAnsi" w:hAnsiTheme="majorHAnsi" w:cstheme="majorHAnsi"/>
          <w:i/>
          <w:szCs w:val="22"/>
        </w:rPr>
        <w:t>Le Procès</w:t>
      </w:r>
      <w:r w:rsidRPr="009C1380">
        <w:rPr>
          <w:rFonts w:asciiTheme="majorHAnsi" w:hAnsiTheme="majorHAnsi" w:cstheme="majorHAnsi"/>
          <w:szCs w:val="22"/>
        </w:rPr>
        <w:t> : F. Kafka, O. Welles, Ceka et Clod » : 48hTD.</w:t>
      </w:r>
    </w:p>
    <w:p w14:paraId="47B626C5"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 Histoire des formes » (2e année) : 9hTD.</w:t>
      </w:r>
    </w:p>
    <w:p w14:paraId="31FA39EB"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Séminaire Master1-Master2 : « Bartleby et ses avatars » : 36hTD.</w:t>
      </w:r>
    </w:p>
    <w:p w14:paraId="678CCADB" w14:textId="1CD75952" w:rsidR="00021A8F" w:rsidRPr="009C1380" w:rsidRDefault="00021A8F" w:rsidP="007C3FD4">
      <w:pPr>
        <w:ind w:left="284" w:hanging="284"/>
        <w:rPr>
          <w:rFonts w:asciiTheme="majorHAnsi" w:hAnsiTheme="majorHAnsi" w:cstheme="majorHAnsi"/>
          <w:b/>
          <w:bCs/>
          <w:szCs w:val="22"/>
        </w:rPr>
      </w:pPr>
      <w:r w:rsidRPr="009C1380">
        <w:rPr>
          <w:rFonts w:asciiTheme="majorHAnsi" w:hAnsiTheme="majorHAnsi" w:cstheme="majorHAnsi"/>
          <w:b/>
          <w:bCs/>
          <w:szCs w:val="22"/>
        </w:rPr>
        <w:t>- Agrégation</w:t>
      </w:r>
      <w:r w:rsidR="00522CFA" w:rsidRPr="009C1380">
        <w:rPr>
          <w:rFonts w:asciiTheme="majorHAnsi" w:hAnsiTheme="majorHAnsi" w:cstheme="majorHAnsi"/>
          <w:b/>
          <w:bCs/>
          <w:szCs w:val="22"/>
        </w:rPr>
        <w:t xml:space="preserve"> externe Lettres modernes :</w:t>
      </w:r>
      <w:r w:rsidR="006301D5" w:rsidRPr="006301D5">
        <w:rPr>
          <w:rFonts w:asciiTheme="majorHAnsi" w:hAnsiTheme="majorHAnsi" w:cstheme="majorHAnsi"/>
          <w:b/>
          <w:bCs/>
          <w:szCs w:val="22"/>
        </w:rPr>
        <w:t xml:space="preserve"> </w:t>
      </w:r>
      <w:r w:rsidR="006301D5" w:rsidRPr="009C1380">
        <w:rPr>
          <w:rFonts w:asciiTheme="majorHAnsi" w:hAnsiTheme="majorHAnsi" w:cstheme="majorHAnsi"/>
          <w:b/>
          <w:bCs/>
          <w:szCs w:val="22"/>
        </w:rPr>
        <w:t>« Poétiques du récit d’enfance</w:t>
      </w:r>
      <w:r w:rsidR="006301D5">
        <w:rPr>
          <w:rFonts w:asciiTheme="majorHAnsi" w:hAnsiTheme="majorHAnsi" w:cstheme="majorHAnsi"/>
          <w:b/>
          <w:bCs/>
          <w:szCs w:val="22"/>
        </w:rPr>
        <w:t xml:space="preserve"> (W. Benjamin, N. Sarraute, V. Nabokov)</w:t>
      </w:r>
      <w:r w:rsidR="006301D5" w:rsidRPr="009C1380">
        <w:rPr>
          <w:rFonts w:asciiTheme="majorHAnsi" w:hAnsiTheme="majorHAnsi" w:cstheme="majorHAnsi"/>
          <w:b/>
          <w:bCs/>
          <w:szCs w:val="22"/>
        </w:rPr>
        <w:t> »</w:t>
      </w:r>
      <w:r w:rsidRPr="009C1380">
        <w:rPr>
          <w:rFonts w:asciiTheme="majorHAnsi" w:hAnsiTheme="majorHAnsi" w:cstheme="majorHAnsi"/>
          <w:b/>
          <w:bCs/>
          <w:szCs w:val="22"/>
        </w:rPr>
        <w:t> : 96hTD.</w:t>
      </w:r>
    </w:p>
    <w:p w14:paraId="1F4F0F46" w14:textId="57951D95" w:rsidR="00021A8F" w:rsidRPr="009C1380" w:rsidRDefault="00021A8F" w:rsidP="007C3FD4">
      <w:pPr>
        <w:ind w:left="284" w:hanging="284"/>
        <w:rPr>
          <w:rFonts w:asciiTheme="majorHAnsi" w:hAnsiTheme="majorHAnsi" w:cstheme="majorHAnsi"/>
          <w:szCs w:val="22"/>
          <w:u w:val="single"/>
        </w:rPr>
      </w:pPr>
      <w:r w:rsidRPr="009C1380">
        <w:rPr>
          <w:rFonts w:asciiTheme="majorHAnsi" w:hAnsiTheme="majorHAnsi" w:cstheme="majorHAnsi"/>
          <w:szCs w:val="22"/>
          <w:u w:val="single"/>
        </w:rPr>
        <w:t>2014-2015 :</w:t>
      </w:r>
    </w:p>
    <w:p w14:paraId="3709B07F" w14:textId="77777777"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L2 (UEO) : « </w:t>
      </w:r>
      <w:r w:rsidRPr="009C1380">
        <w:rPr>
          <w:rFonts w:asciiTheme="majorHAnsi" w:hAnsiTheme="majorHAnsi" w:cstheme="majorHAnsi"/>
          <w:i/>
          <w:szCs w:val="22"/>
        </w:rPr>
        <w:t>Œdipe-Roi</w:t>
      </w:r>
      <w:r w:rsidRPr="009C1380">
        <w:rPr>
          <w:rFonts w:asciiTheme="majorHAnsi" w:hAnsiTheme="majorHAnsi" w:cstheme="majorHAnsi"/>
          <w:szCs w:val="22"/>
        </w:rPr>
        <w:t>, de Sophocle à Didier Lamaison », 45hTD</w:t>
      </w:r>
    </w:p>
    <w:p w14:paraId="09C4B73B" w14:textId="77777777"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L3 (option) : « Qu’est-ce que lire une œuvre traduite ? » (Initiation à la traductologie) 36hTD</w:t>
      </w:r>
    </w:p>
    <w:p w14:paraId="5AB603A9" w14:textId="77777777"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L3 (majeure) : « Le mythe des sirènes », 72hTD</w:t>
      </w:r>
    </w:p>
    <w:p w14:paraId="13B75133" w14:textId="77777777"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Séminaire « Histoire des formes » : 4,5hTD.</w:t>
      </w:r>
    </w:p>
    <w:p w14:paraId="7AB2CD18" w14:textId="3B5CFDDD"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 xml:space="preserve">Séminaire de Master1-Master2 : « 14-18, avant, après » (textes étudiés, entre autres : </w:t>
      </w:r>
      <w:r w:rsidRPr="009C1380">
        <w:rPr>
          <w:rFonts w:asciiTheme="majorHAnsi" w:hAnsiTheme="majorHAnsi" w:cstheme="majorHAnsi"/>
          <w:i/>
          <w:szCs w:val="22"/>
        </w:rPr>
        <w:t>Mrs Dalloway</w:t>
      </w:r>
      <w:r w:rsidRPr="009C1380">
        <w:rPr>
          <w:rFonts w:asciiTheme="majorHAnsi" w:hAnsiTheme="majorHAnsi" w:cstheme="majorHAnsi"/>
          <w:szCs w:val="22"/>
        </w:rPr>
        <w:t xml:space="preserve">, de V. Woolf, et </w:t>
      </w:r>
      <w:r w:rsidRPr="009C1380">
        <w:rPr>
          <w:rFonts w:asciiTheme="majorHAnsi" w:hAnsiTheme="majorHAnsi" w:cstheme="majorHAnsi"/>
          <w:i/>
          <w:szCs w:val="22"/>
        </w:rPr>
        <w:t>Der Kapuzinergruft</w:t>
      </w:r>
      <w:r w:rsidRPr="009C1380">
        <w:rPr>
          <w:rFonts w:asciiTheme="majorHAnsi" w:hAnsiTheme="majorHAnsi" w:cstheme="majorHAnsi"/>
          <w:szCs w:val="22"/>
        </w:rPr>
        <w:t xml:space="preserve"> – </w:t>
      </w:r>
      <w:r w:rsidRPr="009C1380">
        <w:rPr>
          <w:rFonts w:asciiTheme="majorHAnsi" w:hAnsiTheme="majorHAnsi" w:cstheme="majorHAnsi"/>
          <w:i/>
          <w:szCs w:val="22"/>
        </w:rPr>
        <w:t>La Crypte des Capucins</w:t>
      </w:r>
      <w:r w:rsidRPr="009C1380">
        <w:rPr>
          <w:rFonts w:asciiTheme="majorHAnsi" w:hAnsiTheme="majorHAnsi" w:cstheme="majorHAnsi"/>
          <w:szCs w:val="22"/>
        </w:rPr>
        <w:t> – de Joseph Roth)</w:t>
      </w:r>
      <w:r w:rsidR="00EA358E">
        <w:rPr>
          <w:rFonts w:asciiTheme="majorHAnsi" w:hAnsiTheme="majorHAnsi" w:cstheme="majorHAnsi"/>
          <w:szCs w:val="22"/>
        </w:rPr>
        <w:t xml:space="preserve"> : </w:t>
      </w:r>
      <w:r w:rsidR="00EA358E" w:rsidRPr="009C1380">
        <w:rPr>
          <w:rFonts w:asciiTheme="majorHAnsi" w:hAnsiTheme="majorHAnsi" w:cstheme="majorHAnsi"/>
          <w:szCs w:val="22"/>
        </w:rPr>
        <w:t>36hTD.</w:t>
      </w:r>
    </w:p>
    <w:p w14:paraId="3872FB12" w14:textId="2EA54870"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u w:val="single"/>
        </w:rPr>
        <w:t>2015-2016 </w:t>
      </w:r>
      <w:r w:rsidRPr="009C1380">
        <w:rPr>
          <w:rFonts w:asciiTheme="majorHAnsi" w:hAnsiTheme="majorHAnsi" w:cstheme="majorHAnsi"/>
          <w:i/>
          <w:szCs w:val="22"/>
          <w:u w:val="single"/>
        </w:rPr>
        <w:t>(CVR de 64hTD)</w:t>
      </w:r>
    </w:p>
    <w:p w14:paraId="2E16A400" w14:textId="77777777"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L2 (UEO) : « </w:t>
      </w:r>
      <w:r w:rsidRPr="009C1380">
        <w:rPr>
          <w:rFonts w:asciiTheme="majorHAnsi" w:hAnsiTheme="majorHAnsi" w:cstheme="majorHAnsi"/>
          <w:i/>
          <w:szCs w:val="22"/>
        </w:rPr>
        <w:t>Œdipe-Roi</w:t>
      </w:r>
      <w:r w:rsidRPr="009C1380">
        <w:rPr>
          <w:rFonts w:asciiTheme="majorHAnsi" w:hAnsiTheme="majorHAnsi" w:cstheme="majorHAnsi"/>
          <w:szCs w:val="22"/>
        </w:rPr>
        <w:t>, de Sophocle à Didier Lamaison », 45hTD</w:t>
      </w:r>
    </w:p>
    <w:p w14:paraId="359E7243" w14:textId="77777777"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L3 (majeure) : « Le mythe des sirènes », CM + 1 TD.</w:t>
      </w:r>
    </w:p>
    <w:p w14:paraId="1A923B26" w14:textId="77777777"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Séminaire « Histoire des formes » : 3hTD.</w:t>
      </w:r>
    </w:p>
    <w:p w14:paraId="76F3ED3B" w14:textId="118F3A0D" w:rsidR="00021A8F" w:rsidRPr="009C1380" w:rsidRDefault="00021A8F" w:rsidP="007C3FD4">
      <w:pPr>
        <w:numPr>
          <w:ilvl w:val="0"/>
          <w:numId w:val="34"/>
        </w:numPr>
        <w:ind w:left="284" w:hanging="284"/>
        <w:rPr>
          <w:rFonts w:asciiTheme="majorHAnsi" w:hAnsiTheme="majorHAnsi" w:cstheme="majorHAnsi"/>
          <w:szCs w:val="22"/>
        </w:rPr>
      </w:pPr>
      <w:r w:rsidRPr="009C1380">
        <w:rPr>
          <w:rFonts w:asciiTheme="majorHAnsi" w:hAnsiTheme="majorHAnsi" w:cstheme="majorHAnsi"/>
          <w:szCs w:val="22"/>
        </w:rPr>
        <w:t xml:space="preserve">Séminaire de Master1-Master2 : « 14-18, avant, après » (textes étudiés, entre autres : </w:t>
      </w:r>
      <w:r w:rsidRPr="009C1380">
        <w:rPr>
          <w:rFonts w:asciiTheme="majorHAnsi" w:hAnsiTheme="majorHAnsi" w:cstheme="majorHAnsi"/>
          <w:i/>
          <w:szCs w:val="22"/>
        </w:rPr>
        <w:t>Mrs Dalloway</w:t>
      </w:r>
      <w:r w:rsidRPr="009C1380">
        <w:rPr>
          <w:rFonts w:asciiTheme="majorHAnsi" w:hAnsiTheme="majorHAnsi" w:cstheme="majorHAnsi"/>
          <w:szCs w:val="22"/>
        </w:rPr>
        <w:t xml:space="preserve">, de V. Woolf, et </w:t>
      </w:r>
      <w:r w:rsidRPr="009C1380">
        <w:rPr>
          <w:rFonts w:asciiTheme="majorHAnsi" w:hAnsiTheme="majorHAnsi" w:cstheme="majorHAnsi"/>
          <w:i/>
          <w:szCs w:val="22"/>
        </w:rPr>
        <w:t>Der Kapuzinergruft</w:t>
      </w:r>
      <w:r w:rsidRPr="009C1380">
        <w:rPr>
          <w:rFonts w:asciiTheme="majorHAnsi" w:hAnsiTheme="majorHAnsi" w:cstheme="majorHAnsi"/>
          <w:szCs w:val="22"/>
        </w:rPr>
        <w:t xml:space="preserve"> – </w:t>
      </w:r>
      <w:r w:rsidRPr="009C1380">
        <w:rPr>
          <w:rFonts w:asciiTheme="majorHAnsi" w:hAnsiTheme="majorHAnsi" w:cstheme="majorHAnsi"/>
          <w:i/>
          <w:szCs w:val="22"/>
        </w:rPr>
        <w:t>La Crypte des Capucins</w:t>
      </w:r>
      <w:r w:rsidRPr="009C1380">
        <w:rPr>
          <w:rFonts w:asciiTheme="majorHAnsi" w:hAnsiTheme="majorHAnsi" w:cstheme="majorHAnsi"/>
          <w:szCs w:val="22"/>
        </w:rPr>
        <w:t> – de Joseph Roth)</w:t>
      </w:r>
      <w:r w:rsidR="00EA358E">
        <w:rPr>
          <w:rFonts w:asciiTheme="majorHAnsi" w:hAnsiTheme="majorHAnsi" w:cstheme="majorHAnsi"/>
          <w:szCs w:val="22"/>
        </w:rPr>
        <w:t xml:space="preserve"> : </w:t>
      </w:r>
      <w:r w:rsidR="00EA358E" w:rsidRPr="009C1380">
        <w:rPr>
          <w:rFonts w:asciiTheme="majorHAnsi" w:hAnsiTheme="majorHAnsi" w:cstheme="majorHAnsi"/>
          <w:szCs w:val="22"/>
        </w:rPr>
        <w:t>36hTD.</w:t>
      </w:r>
    </w:p>
    <w:p w14:paraId="194E75B6" w14:textId="3688899E" w:rsidR="000F0301" w:rsidRPr="009C1380" w:rsidRDefault="000F0301" w:rsidP="007C3FD4">
      <w:pPr>
        <w:widowControl w:val="0"/>
        <w:autoSpaceDE w:val="0"/>
        <w:autoSpaceDN w:val="0"/>
        <w:adjustRightInd w:val="0"/>
        <w:ind w:left="284" w:right="-766" w:hanging="284"/>
        <w:rPr>
          <w:rFonts w:asciiTheme="majorHAnsi" w:hAnsiTheme="majorHAnsi" w:cstheme="majorHAnsi"/>
          <w:iCs w:val="0"/>
          <w:noProof w:val="0"/>
          <w:szCs w:val="22"/>
          <w:u w:val="single"/>
        </w:rPr>
      </w:pPr>
      <w:r w:rsidRPr="009C1380">
        <w:rPr>
          <w:rFonts w:asciiTheme="majorHAnsi" w:hAnsiTheme="majorHAnsi" w:cstheme="majorHAnsi"/>
          <w:iCs w:val="0"/>
          <w:noProof w:val="0"/>
          <w:szCs w:val="22"/>
          <w:u w:val="single"/>
        </w:rPr>
        <w:t>2016-2017 </w:t>
      </w:r>
    </w:p>
    <w:p w14:paraId="72067A24" w14:textId="0C8A5916"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w:t>
      </w:r>
      <w:r w:rsidRPr="009C1380">
        <w:rPr>
          <w:rFonts w:asciiTheme="majorHAnsi" w:hAnsiTheme="majorHAnsi" w:cstheme="majorHAnsi"/>
          <w:iCs w:val="0"/>
          <w:noProof w:val="0"/>
          <w:szCs w:val="22"/>
        </w:rPr>
        <w:tab/>
        <w:t>L1 : Atelier d’écriture</w:t>
      </w:r>
      <w:r w:rsidR="006301D5">
        <w:rPr>
          <w:rFonts w:asciiTheme="majorHAnsi" w:hAnsiTheme="majorHAnsi" w:cstheme="majorHAnsi"/>
          <w:iCs w:val="0"/>
          <w:noProof w:val="0"/>
          <w:szCs w:val="22"/>
        </w:rPr>
        <w:t> </w:t>
      </w:r>
      <w:r w:rsidRPr="009C1380">
        <w:rPr>
          <w:rFonts w:asciiTheme="majorHAnsi" w:hAnsiTheme="majorHAnsi" w:cstheme="majorHAnsi"/>
          <w:iCs w:val="0"/>
          <w:noProof w:val="0"/>
          <w:szCs w:val="22"/>
        </w:rPr>
        <w:t>: 40hTD</w:t>
      </w:r>
    </w:p>
    <w:p w14:paraId="7D88ABAA" w14:textId="77777777"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w:t>
      </w:r>
      <w:r w:rsidRPr="009C1380">
        <w:rPr>
          <w:rFonts w:asciiTheme="majorHAnsi" w:hAnsiTheme="majorHAnsi" w:cstheme="majorHAnsi"/>
          <w:iCs w:val="0"/>
          <w:noProof w:val="0"/>
          <w:szCs w:val="22"/>
        </w:rPr>
        <w:tab/>
        <w:t>L2 (UEO) : 36hTD</w:t>
      </w:r>
    </w:p>
    <w:p w14:paraId="7F2E8ADF" w14:textId="77777777"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w:t>
      </w:r>
      <w:r w:rsidRPr="009C1380">
        <w:rPr>
          <w:rFonts w:asciiTheme="majorHAnsi" w:hAnsiTheme="majorHAnsi" w:cstheme="majorHAnsi"/>
          <w:iCs w:val="0"/>
          <w:noProof w:val="0"/>
          <w:szCs w:val="22"/>
        </w:rPr>
        <w:tab/>
        <w:t xml:space="preserve">L3 : « La scène mondaine dans le </w:t>
      </w:r>
      <w:proofErr w:type="gramStart"/>
      <w:r w:rsidRPr="009C1380">
        <w:rPr>
          <w:rFonts w:asciiTheme="majorHAnsi" w:hAnsiTheme="majorHAnsi" w:cstheme="majorHAnsi"/>
          <w:iCs w:val="0"/>
          <w:noProof w:val="0"/>
          <w:szCs w:val="22"/>
        </w:rPr>
        <w:t>roman:</w:t>
      </w:r>
      <w:proofErr w:type="gramEnd"/>
      <w:r w:rsidRPr="009C1380">
        <w:rPr>
          <w:rFonts w:asciiTheme="majorHAnsi" w:hAnsiTheme="majorHAnsi" w:cstheme="majorHAnsi"/>
          <w:iCs w:val="0"/>
          <w:noProof w:val="0"/>
          <w:szCs w:val="22"/>
        </w:rPr>
        <w:t xml:space="preserve"> 19e et 20e siècles » (cours construit à partir d’une anthologie de textes français et étrangers, fournie aux étudiants): 72hTD</w:t>
      </w:r>
    </w:p>
    <w:p w14:paraId="37927F6E" w14:textId="02144F28"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lastRenderedPageBreak/>
        <w:t>-</w:t>
      </w:r>
      <w:r w:rsidRPr="009C1380">
        <w:rPr>
          <w:rFonts w:asciiTheme="majorHAnsi" w:hAnsiTheme="majorHAnsi" w:cstheme="majorHAnsi"/>
          <w:iCs w:val="0"/>
          <w:noProof w:val="0"/>
          <w:szCs w:val="22"/>
        </w:rPr>
        <w:tab/>
        <w:t xml:space="preserve">Méthodologie de la </w:t>
      </w:r>
      <w:r w:rsidR="007C3FD4">
        <w:rPr>
          <w:rFonts w:asciiTheme="majorHAnsi" w:hAnsiTheme="majorHAnsi" w:cstheme="majorHAnsi"/>
          <w:iCs w:val="0"/>
          <w:noProof w:val="0"/>
          <w:szCs w:val="22"/>
        </w:rPr>
        <w:t>r</w:t>
      </w:r>
      <w:r w:rsidRPr="009C1380">
        <w:rPr>
          <w:rFonts w:asciiTheme="majorHAnsi" w:hAnsiTheme="majorHAnsi" w:cstheme="majorHAnsi"/>
          <w:iCs w:val="0"/>
          <w:noProof w:val="0"/>
          <w:szCs w:val="22"/>
        </w:rPr>
        <w:t>echerche</w:t>
      </w:r>
      <w:r w:rsidR="007C3FD4">
        <w:rPr>
          <w:rFonts w:asciiTheme="majorHAnsi" w:hAnsiTheme="majorHAnsi" w:cstheme="majorHAnsi"/>
          <w:iCs w:val="0"/>
          <w:noProof w:val="0"/>
          <w:szCs w:val="22"/>
        </w:rPr>
        <w:t> </w:t>
      </w:r>
      <w:r w:rsidRPr="009C1380">
        <w:rPr>
          <w:rFonts w:asciiTheme="majorHAnsi" w:hAnsiTheme="majorHAnsi" w:cstheme="majorHAnsi"/>
          <w:iCs w:val="0"/>
          <w:noProof w:val="0"/>
          <w:szCs w:val="22"/>
        </w:rPr>
        <w:t>: 6hTD</w:t>
      </w:r>
    </w:p>
    <w:p w14:paraId="0A2F6087" w14:textId="671EBD19"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w:t>
      </w:r>
      <w:r w:rsidRPr="009C1380">
        <w:rPr>
          <w:rFonts w:asciiTheme="majorHAnsi" w:hAnsiTheme="majorHAnsi" w:cstheme="majorHAnsi"/>
          <w:iCs w:val="0"/>
          <w:noProof w:val="0"/>
          <w:szCs w:val="22"/>
        </w:rPr>
        <w:tab/>
        <w:t>Séminaire M1-M2 : « Présence(s) de Kafka » : 36hTD</w:t>
      </w:r>
    </w:p>
    <w:p w14:paraId="721EBA41" w14:textId="34E67E10" w:rsidR="000F0301" w:rsidRPr="009C1380" w:rsidRDefault="000F0301" w:rsidP="007C3FD4">
      <w:pPr>
        <w:widowControl w:val="0"/>
        <w:autoSpaceDE w:val="0"/>
        <w:autoSpaceDN w:val="0"/>
        <w:adjustRightInd w:val="0"/>
        <w:ind w:left="284" w:right="-766" w:hanging="284"/>
        <w:rPr>
          <w:rFonts w:asciiTheme="majorHAnsi" w:hAnsiTheme="majorHAnsi" w:cstheme="majorHAnsi"/>
          <w:iCs w:val="0"/>
          <w:noProof w:val="0"/>
          <w:szCs w:val="22"/>
          <w:u w:val="single"/>
        </w:rPr>
      </w:pPr>
      <w:r w:rsidRPr="009C1380">
        <w:rPr>
          <w:rFonts w:asciiTheme="majorHAnsi" w:hAnsiTheme="majorHAnsi" w:cstheme="majorHAnsi"/>
          <w:iCs w:val="0"/>
          <w:noProof w:val="0"/>
          <w:szCs w:val="22"/>
          <w:u w:val="single"/>
        </w:rPr>
        <w:t>2017-2018 </w:t>
      </w:r>
    </w:p>
    <w:p w14:paraId="1FDC3DE9" w14:textId="602D5BB7"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
          <w:noProof w:val="0"/>
          <w:szCs w:val="22"/>
        </w:rPr>
      </w:pPr>
      <w:r w:rsidRPr="009C1380">
        <w:rPr>
          <w:rFonts w:asciiTheme="majorHAnsi" w:hAnsiTheme="majorHAnsi" w:cstheme="majorHAnsi"/>
          <w:iCs w:val="0"/>
          <w:noProof w:val="0"/>
          <w:szCs w:val="22"/>
        </w:rPr>
        <w:t>-</w:t>
      </w:r>
      <w:r w:rsidRPr="009C1380">
        <w:rPr>
          <w:rFonts w:asciiTheme="majorHAnsi" w:hAnsiTheme="majorHAnsi" w:cstheme="majorHAnsi"/>
          <w:iCs w:val="0"/>
          <w:noProof w:val="0"/>
          <w:szCs w:val="22"/>
        </w:rPr>
        <w:tab/>
        <w:t>L1 : Atelier d’écriture</w:t>
      </w:r>
      <w:r w:rsidR="007C3FD4">
        <w:rPr>
          <w:rFonts w:asciiTheme="majorHAnsi" w:hAnsiTheme="majorHAnsi" w:cstheme="majorHAnsi"/>
          <w:iCs w:val="0"/>
          <w:noProof w:val="0"/>
          <w:szCs w:val="22"/>
        </w:rPr>
        <w:t> </w:t>
      </w:r>
      <w:r w:rsidRPr="009C1380">
        <w:rPr>
          <w:rFonts w:asciiTheme="majorHAnsi" w:hAnsiTheme="majorHAnsi" w:cstheme="majorHAnsi"/>
          <w:iCs w:val="0"/>
          <w:noProof w:val="0"/>
          <w:szCs w:val="22"/>
        </w:rPr>
        <w:t>: 40hTD</w:t>
      </w:r>
      <w:r w:rsidR="007C3FD4">
        <w:rPr>
          <w:rFonts w:asciiTheme="majorHAnsi" w:hAnsiTheme="majorHAnsi" w:cstheme="majorHAnsi"/>
          <w:iCs w:val="0"/>
          <w:noProof w:val="0"/>
          <w:szCs w:val="22"/>
        </w:rPr>
        <w:t> </w:t>
      </w:r>
      <w:r w:rsidRPr="009C1380">
        <w:rPr>
          <w:rFonts w:asciiTheme="majorHAnsi" w:hAnsiTheme="majorHAnsi" w:cstheme="majorHAnsi"/>
          <w:iCs w:val="0"/>
          <w:noProof w:val="0"/>
          <w:szCs w:val="22"/>
        </w:rPr>
        <w:t xml:space="preserve">; </w:t>
      </w:r>
      <w:r w:rsidRPr="009C1380">
        <w:rPr>
          <w:rFonts w:asciiTheme="majorHAnsi" w:hAnsiTheme="majorHAnsi" w:cstheme="majorHAnsi"/>
          <w:i/>
          <w:noProof w:val="0"/>
          <w:szCs w:val="22"/>
        </w:rPr>
        <w:t>cette série d’ateliers a été suivie par une exposition de travaux d’étudiants, réalisée avec eux, et en collaboration avec la B.U.</w:t>
      </w:r>
    </w:p>
    <w:p w14:paraId="5F3FD581" w14:textId="118068E1"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w:t>
      </w:r>
      <w:r w:rsidRPr="009C1380">
        <w:rPr>
          <w:rFonts w:asciiTheme="majorHAnsi" w:hAnsiTheme="majorHAnsi" w:cstheme="majorHAnsi"/>
          <w:iCs w:val="0"/>
          <w:noProof w:val="0"/>
          <w:szCs w:val="22"/>
        </w:rPr>
        <w:tab/>
        <w:t>L2 (UEO) : « Visages d’</w:t>
      </w:r>
      <w:r w:rsidRPr="009C1380">
        <w:rPr>
          <w:rFonts w:asciiTheme="majorHAnsi" w:hAnsiTheme="majorHAnsi" w:cstheme="majorHAnsi"/>
          <w:i/>
          <w:noProof w:val="0"/>
          <w:szCs w:val="22"/>
        </w:rPr>
        <w:t>Électre</w:t>
      </w:r>
      <w:r w:rsidR="007C3FD4">
        <w:rPr>
          <w:rFonts w:asciiTheme="majorHAnsi" w:hAnsiTheme="majorHAnsi" w:cstheme="majorHAnsi"/>
          <w:i/>
          <w:noProof w:val="0"/>
          <w:szCs w:val="22"/>
        </w:rPr>
        <w:t> </w:t>
      </w:r>
      <w:r w:rsidRPr="009C1380">
        <w:rPr>
          <w:rFonts w:asciiTheme="majorHAnsi" w:hAnsiTheme="majorHAnsi" w:cstheme="majorHAnsi"/>
          <w:i/>
          <w:noProof w:val="0"/>
          <w:szCs w:val="22"/>
        </w:rPr>
        <w:t>: Électre</w:t>
      </w:r>
      <w:r w:rsidRPr="009C1380">
        <w:rPr>
          <w:rFonts w:asciiTheme="majorHAnsi" w:hAnsiTheme="majorHAnsi" w:cstheme="majorHAnsi"/>
          <w:iCs w:val="0"/>
          <w:noProof w:val="0"/>
          <w:szCs w:val="22"/>
        </w:rPr>
        <w:t xml:space="preserve"> de Sophocle, </w:t>
      </w:r>
      <w:proofErr w:type="spellStart"/>
      <w:r w:rsidRPr="009C1380">
        <w:rPr>
          <w:rFonts w:asciiTheme="majorHAnsi" w:hAnsiTheme="majorHAnsi" w:cstheme="majorHAnsi"/>
          <w:i/>
          <w:noProof w:val="0"/>
          <w:szCs w:val="22"/>
        </w:rPr>
        <w:t>Elektra</w:t>
      </w:r>
      <w:proofErr w:type="spellEnd"/>
      <w:r w:rsidRPr="009C1380">
        <w:rPr>
          <w:rFonts w:asciiTheme="majorHAnsi" w:hAnsiTheme="majorHAnsi" w:cstheme="majorHAnsi"/>
          <w:i/>
          <w:noProof w:val="0"/>
          <w:szCs w:val="22"/>
        </w:rPr>
        <w:t xml:space="preserve">, pièce en 1 acte </w:t>
      </w:r>
      <w:r w:rsidRPr="009C1380">
        <w:rPr>
          <w:rFonts w:asciiTheme="majorHAnsi" w:hAnsiTheme="majorHAnsi" w:cstheme="majorHAnsi"/>
          <w:iCs w:val="0"/>
          <w:noProof w:val="0"/>
          <w:szCs w:val="22"/>
        </w:rPr>
        <w:t xml:space="preserve">de H. von Hofmannsthal et </w:t>
      </w:r>
      <w:proofErr w:type="spellStart"/>
      <w:r w:rsidRPr="009C1380">
        <w:rPr>
          <w:rFonts w:asciiTheme="majorHAnsi" w:hAnsiTheme="majorHAnsi" w:cstheme="majorHAnsi"/>
          <w:i/>
          <w:noProof w:val="0"/>
          <w:szCs w:val="22"/>
        </w:rPr>
        <w:t>Elektra</w:t>
      </w:r>
      <w:proofErr w:type="spellEnd"/>
      <w:r w:rsidRPr="009C1380">
        <w:rPr>
          <w:rFonts w:asciiTheme="majorHAnsi" w:hAnsiTheme="majorHAnsi" w:cstheme="majorHAnsi"/>
          <w:iCs w:val="0"/>
          <w:noProof w:val="0"/>
          <w:szCs w:val="22"/>
        </w:rPr>
        <w:t>, opéra de Hofmannsthal et R. Strauss, mis en scène par P. Chéreau (Aix, 2013) » : 36hTD</w:t>
      </w:r>
    </w:p>
    <w:p w14:paraId="2EEEA91B" w14:textId="3157D483"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w:t>
      </w:r>
      <w:r w:rsidRPr="009C1380">
        <w:rPr>
          <w:rFonts w:asciiTheme="majorHAnsi" w:hAnsiTheme="majorHAnsi" w:cstheme="majorHAnsi"/>
          <w:iCs w:val="0"/>
          <w:noProof w:val="0"/>
          <w:szCs w:val="22"/>
        </w:rPr>
        <w:tab/>
        <w:t>Méthodologie de la recherche</w:t>
      </w:r>
      <w:r w:rsidR="007C3FD4">
        <w:rPr>
          <w:rFonts w:asciiTheme="majorHAnsi" w:hAnsiTheme="majorHAnsi" w:cstheme="majorHAnsi"/>
          <w:iCs w:val="0"/>
          <w:noProof w:val="0"/>
          <w:szCs w:val="22"/>
        </w:rPr>
        <w:t> </w:t>
      </w:r>
      <w:r w:rsidRPr="009C1380">
        <w:rPr>
          <w:rFonts w:asciiTheme="majorHAnsi" w:hAnsiTheme="majorHAnsi" w:cstheme="majorHAnsi"/>
          <w:iCs w:val="0"/>
          <w:noProof w:val="0"/>
          <w:szCs w:val="22"/>
        </w:rPr>
        <w:t>: 6hTD</w:t>
      </w:r>
    </w:p>
    <w:p w14:paraId="14DA3239" w14:textId="77777777"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w:t>
      </w:r>
      <w:r w:rsidRPr="009C1380">
        <w:rPr>
          <w:rFonts w:asciiTheme="majorHAnsi" w:hAnsiTheme="majorHAnsi" w:cstheme="majorHAnsi"/>
          <w:iCs w:val="0"/>
          <w:noProof w:val="0"/>
          <w:szCs w:val="22"/>
        </w:rPr>
        <w:tab/>
        <w:t>Séminaire M1-M2 : « Présence(s) de Kafka dans la littérature et les arts contemporains </w:t>
      </w:r>
      <w:proofErr w:type="gramStart"/>
      <w:r w:rsidRPr="009C1380">
        <w:rPr>
          <w:rFonts w:asciiTheme="majorHAnsi" w:hAnsiTheme="majorHAnsi" w:cstheme="majorHAnsi"/>
          <w:iCs w:val="0"/>
          <w:noProof w:val="0"/>
          <w:szCs w:val="22"/>
        </w:rPr>
        <w:t>»:</w:t>
      </w:r>
      <w:proofErr w:type="gramEnd"/>
      <w:r w:rsidRPr="009C1380">
        <w:rPr>
          <w:rFonts w:asciiTheme="majorHAnsi" w:hAnsiTheme="majorHAnsi" w:cstheme="majorHAnsi"/>
          <w:iCs w:val="0"/>
          <w:noProof w:val="0"/>
          <w:szCs w:val="22"/>
        </w:rPr>
        <w:t xml:space="preserve"> 36hTD</w:t>
      </w:r>
    </w:p>
    <w:p w14:paraId="11C57E24" w14:textId="2FCE5D33"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b/>
          <w:bCs/>
          <w:iCs w:val="0"/>
          <w:noProof w:val="0"/>
          <w:szCs w:val="22"/>
        </w:rPr>
      </w:pPr>
      <w:r w:rsidRPr="009C1380">
        <w:rPr>
          <w:rFonts w:asciiTheme="majorHAnsi" w:hAnsiTheme="majorHAnsi" w:cstheme="majorHAnsi"/>
          <w:b/>
          <w:bCs/>
          <w:iCs w:val="0"/>
          <w:noProof w:val="0"/>
          <w:szCs w:val="22"/>
        </w:rPr>
        <w:t>-</w:t>
      </w:r>
      <w:r w:rsidRPr="009C1380">
        <w:rPr>
          <w:rFonts w:asciiTheme="majorHAnsi" w:hAnsiTheme="majorHAnsi" w:cstheme="majorHAnsi"/>
          <w:b/>
          <w:bCs/>
          <w:iCs w:val="0"/>
          <w:noProof w:val="0"/>
          <w:szCs w:val="22"/>
        </w:rPr>
        <w:tab/>
        <w:t>Agrégation</w:t>
      </w:r>
      <w:r w:rsidR="00522CFA" w:rsidRPr="009C1380">
        <w:rPr>
          <w:rFonts w:asciiTheme="majorHAnsi" w:hAnsiTheme="majorHAnsi" w:cstheme="majorHAnsi"/>
          <w:b/>
          <w:bCs/>
          <w:iCs w:val="0"/>
          <w:noProof w:val="0"/>
          <w:szCs w:val="22"/>
        </w:rPr>
        <w:t xml:space="preserve"> externe</w:t>
      </w:r>
      <w:r w:rsidRPr="009C1380">
        <w:rPr>
          <w:rFonts w:asciiTheme="majorHAnsi" w:hAnsiTheme="majorHAnsi" w:cstheme="majorHAnsi"/>
          <w:b/>
          <w:bCs/>
          <w:iCs w:val="0"/>
          <w:noProof w:val="0"/>
          <w:szCs w:val="22"/>
        </w:rPr>
        <w:t> : « Expériences de l’histoire, poétiques de la mémoire</w:t>
      </w:r>
      <w:r w:rsidR="006301D5">
        <w:rPr>
          <w:rFonts w:asciiTheme="majorHAnsi" w:hAnsiTheme="majorHAnsi" w:cstheme="majorHAnsi"/>
          <w:b/>
          <w:bCs/>
          <w:iCs w:val="0"/>
          <w:noProof w:val="0"/>
          <w:szCs w:val="22"/>
        </w:rPr>
        <w:t xml:space="preserve"> (Joseph Conrad, Claude Simon, Ant</w:t>
      </w:r>
      <w:r w:rsidR="006301D5">
        <w:rPr>
          <w:rFonts w:ascii="Calibri" w:hAnsi="Calibri" w:cs="Calibri"/>
          <w:b/>
          <w:bCs/>
          <w:iCs w:val="0"/>
          <w:noProof w:val="0"/>
          <w:szCs w:val="22"/>
        </w:rPr>
        <w:t>ó</w:t>
      </w:r>
      <w:r w:rsidR="006301D5">
        <w:rPr>
          <w:rFonts w:asciiTheme="majorHAnsi" w:hAnsiTheme="majorHAnsi" w:cstheme="majorHAnsi"/>
          <w:b/>
          <w:bCs/>
          <w:iCs w:val="0"/>
          <w:noProof w:val="0"/>
          <w:szCs w:val="22"/>
        </w:rPr>
        <w:t>nio Lobo Antunes)</w:t>
      </w:r>
      <w:r w:rsidRPr="009C1380">
        <w:rPr>
          <w:rFonts w:asciiTheme="majorHAnsi" w:hAnsiTheme="majorHAnsi" w:cstheme="majorHAnsi"/>
          <w:b/>
          <w:bCs/>
          <w:iCs w:val="0"/>
          <w:noProof w:val="0"/>
          <w:szCs w:val="22"/>
        </w:rPr>
        <w:t> »</w:t>
      </w:r>
      <w:r w:rsidR="00522CFA" w:rsidRPr="009C1380">
        <w:rPr>
          <w:rFonts w:asciiTheme="majorHAnsi" w:hAnsiTheme="majorHAnsi" w:cstheme="majorHAnsi"/>
          <w:b/>
          <w:bCs/>
          <w:iCs w:val="0"/>
          <w:noProof w:val="0"/>
          <w:szCs w:val="22"/>
        </w:rPr>
        <w:t> </w:t>
      </w:r>
      <w:r w:rsidRPr="009C1380">
        <w:rPr>
          <w:rFonts w:asciiTheme="majorHAnsi" w:hAnsiTheme="majorHAnsi" w:cstheme="majorHAnsi"/>
          <w:b/>
          <w:bCs/>
          <w:iCs w:val="0"/>
          <w:noProof w:val="0"/>
          <w:szCs w:val="22"/>
        </w:rPr>
        <w:t>: 92hTD</w:t>
      </w:r>
    </w:p>
    <w:p w14:paraId="655D9C8F" w14:textId="6EC0812F" w:rsidR="00522CFA" w:rsidRPr="009C1380" w:rsidRDefault="00522CFA" w:rsidP="007C3FD4">
      <w:pPr>
        <w:widowControl w:val="0"/>
        <w:tabs>
          <w:tab w:val="left" w:pos="267"/>
        </w:tabs>
        <w:autoSpaceDE w:val="0"/>
        <w:autoSpaceDN w:val="0"/>
        <w:adjustRightInd w:val="0"/>
        <w:ind w:left="284" w:right="-766" w:hanging="284"/>
        <w:rPr>
          <w:rFonts w:asciiTheme="majorHAnsi" w:hAnsiTheme="majorHAnsi" w:cstheme="majorHAnsi"/>
          <w:b/>
          <w:bCs/>
          <w:iCs w:val="0"/>
          <w:noProof w:val="0"/>
          <w:szCs w:val="22"/>
        </w:rPr>
      </w:pPr>
      <w:r w:rsidRPr="009C1380">
        <w:rPr>
          <w:rFonts w:asciiTheme="majorHAnsi" w:hAnsiTheme="majorHAnsi" w:cstheme="majorHAnsi"/>
          <w:b/>
          <w:bCs/>
          <w:iCs w:val="0"/>
          <w:noProof w:val="0"/>
          <w:szCs w:val="22"/>
        </w:rPr>
        <w:t>-</w:t>
      </w:r>
      <w:r w:rsidR="00033FFE" w:rsidRPr="009C1380">
        <w:rPr>
          <w:rFonts w:asciiTheme="majorHAnsi" w:hAnsiTheme="majorHAnsi" w:cstheme="majorHAnsi"/>
          <w:b/>
          <w:bCs/>
          <w:iCs w:val="0"/>
          <w:noProof w:val="0"/>
          <w:szCs w:val="22"/>
        </w:rPr>
        <w:tab/>
      </w:r>
      <w:r w:rsidRPr="009C1380">
        <w:rPr>
          <w:rFonts w:asciiTheme="majorHAnsi" w:hAnsiTheme="majorHAnsi" w:cstheme="majorHAnsi"/>
          <w:b/>
          <w:bCs/>
          <w:iCs w:val="0"/>
          <w:noProof w:val="0"/>
          <w:szCs w:val="22"/>
        </w:rPr>
        <w:t>Agrégation interne (même sujet) : 15hTD</w:t>
      </w:r>
    </w:p>
    <w:p w14:paraId="64663EBD" w14:textId="67763B71" w:rsidR="000F0301" w:rsidRPr="009C1380" w:rsidRDefault="000F0301" w:rsidP="007C3FD4">
      <w:pPr>
        <w:widowControl w:val="0"/>
        <w:autoSpaceDE w:val="0"/>
        <w:autoSpaceDN w:val="0"/>
        <w:adjustRightInd w:val="0"/>
        <w:ind w:left="284" w:right="-766" w:hanging="284"/>
        <w:rPr>
          <w:rFonts w:asciiTheme="majorHAnsi" w:hAnsiTheme="majorHAnsi" w:cstheme="majorHAnsi"/>
          <w:iCs w:val="0"/>
          <w:noProof w:val="0"/>
          <w:szCs w:val="22"/>
          <w:u w:val="single"/>
        </w:rPr>
      </w:pPr>
      <w:r w:rsidRPr="009C1380">
        <w:rPr>
          <w:rFonts w:asciiTheme="majorHAnsi" w:hAnsiTheme="majorHAnsi" w:cstheme="majorHAnsi"/>
          <w:iCs w:val="0"/>
          <w:noProof w:val="0"/>
          <w:szCs w:val="22"/>
          <w:u w:val="single"/>
        </w:rPr>
        <w:t>2018-2019 </w:t>
      </w:r>
    </w:p>
    <w:p w14:paraId="4181C7EE" w14:textId="45DFAF60"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L1 : Atelier d’écriture</w:t>
      </w:r>
      <w:r w:rsidR="007C3FD4">
        <w:rPr>
          <w:rFonts w:asciiTheme="majorHAnsi" w:hAnsiTheme="majorHAnsi" w:cstheme="majorHAnsi"/>
          <w:iCs w:val="0"/>
          <w:noProof w:val="0"/>
          <w:szCs w:val="22"/>
        </w:rPr>
        <w:t> </w:t>
      </w:r>
      <w:r w:rsidRPr="009C1380">
        <w:rPr>
          <w:rFonts w:asciiTheme="majorHAnsi" w:hAnsiTheme="majorHAnsi" w:cstheme="majorHAnsi"/>
          <w:iCs w:val="0"/>
          <w:noProof w:val="0"/>
          <w:szCs w:val="22"/>
        </w:rPr>
        <w:t>: 40hTD</w:t>
      </w:r>
    </w:p>
    <w:p w14:paraId="2ADFC530" w14:textId="77777777"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L2 (UEO) : « Visages d’Électre à travers l’</w:t>
      </w:r>
      <w:r w:rsidRPr="009C1380">
        <w:rPr>
          <w:rFonts w:asciiTheme="majorHAnsi" w:hAnsiTheme="majorHAnsi" w:cstheme="majorHAnsi"/>
          <w:i/>
          <w:noProof w:val="0"/>
          <w:szCs w:val="22"/>
        </w:rPr>
        <w:t>Électre</w:t>
      </w:r>
      <w:r w:rsidRPr="009C1380">
        <w:rPr>
          <w:rFonts w:asciiTheme="majorHAnsi" w:hAnsiTheme="majorHAnsi" w:cstheme="majorHAnsi"/>
          <w:iCs w:val="0"/>
          <w:noProof w:val="0"/>
          <w:szCs w:val="22"/>
        </w:rPr>
        <w:t xml:space="preserve"> de Sophocle mise en scène par A. Vitez (version de 1986), et </w:t>
      </w:r>
      <w:proofErr w:type="spellStart"/>
      <w:r w:rsidRPr="009C1380">
        <w:rPr>
          <w:rFonts w:asciiTheme="majorHAnsi" w:hAnsiTheme="majorHAnsi" w:cstheme="majorHAnsi"/>
          <w:i/>
          <w:noProof w:val="0"/>
          <w:szCs w:val="22"/>
        </w:rPr>
        <w:t>Elektra</w:t>
      </w:r>
      <w:proofErr w:type="spellEnd"/>
      <w:r w:rsidRPr="009C1380">
        <w:rPr>
          <w:rFonts w:asciiTheme="majorHAnsi" w:hAnsiTheme="majorHAnsi" w:cstheme="majorHAnsi"/>
          <w:iCs w:val="0"/>
          <w:noProof w:val="0"/>
          <w:szCs w:val="22"/>
        </w:rPr>
        <w:t xml:space="preserve"> de H. von Hofmannsthal » : 36hTD</w:t>
      </w:r>
    </w:p>
    <w:p w14:paraId="659C801A" w14:textId="711B63CA"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
          <w:noProof w:val="0"/>
          <w:szCs w:val="22"/>
        </w:rPr>
      </w:pPr>
      <w:r w:rsidRPr="009C1380">
        <w:rPr>
          <w:rFonts w:asciiTheme="majorHAnsi" w:hAnsiTheme="majorHAnsi" w:cstheme="majorHAnsi"/>
          <w:iCs w:val="0"/>
          <w:noProof w:val="0"/>
          <w:szCs w:val="22"/>
        </w:rPr>
        <w:t>- Méthodologie de la recherche</w:t>
      </w:r>
      <w:r w:rsidR="007C3FD4">
        <w:rPr>
          <w:rFonts w:asciiTheme="majorHAnsi" w:hAnsiTheme="majorHAnsi" w:cstheme="majorHAnsi"/>
          <w:iCs w:val="0"/>
          <w:noProof w:val="0"/>
          <w:szCs w:val="22"/>
        </w:rPr>
        <w:t> </w:t>
      </w:r>
      <w:r w:rsidRPr="009C1380">
        <w:rPr>
          <w:rFonts w:asciiTheme="majorHAnsi" w:hAnsiTheme="majorHAnsi" w:cstheme="majorHAnsi"/>
          <w:iCs w:val="0"/>
          <w:noProof w:val="0"/>
          <w:szCs w:val="22"/>
        </w:rPr>
        <w:t>: 6hTD</w:t>
      </w:r>
    </w:p>
    <w:p w14:paraId="3FEB5217" w14:textId="49E7B5DB"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xml:space="preserve">- Séminaire M1-M2 : « Imaginaires du labyrinthe (Ovide, Kafka, Borges, </w:t>
      </w:r>
      <w:proofErr w:type="spellStart"/>
      <w:r w:rsidRPr="009C1380">
        <w:rPr>
          <w:rFonts w:asciiTheme="majorHAnsi" w:hAnsiTheme="majorHAnsi" w:cstheme="majorHAnsi"/>
          <w:iCs w:val="0"/>
          <w:noProof w:val="0"/>
          <w:szCs w:val="22"/>
        </w:rPr>
        <w:t>Cortazar</w:t>
      </w:r>
      <w:proofErr w:type="spellEnd"/>
      <w:r w:rsidRPr="009C1380">
        <w:rPr>
          <w:rFonts w:asciiTheme="majorHAnsi" w:hAnsiTheme="majorHAnsi" w:cstheme="majorHAnsi"/>
          <w:iCs w:val="0"/>
          <w:noProof w:val="0"/>
          <w:szCs w:val="22"/>
        </w:rPr>
        <w:t>, Auster) »</w:t>
      </w:r>
      <w:r w:rsidR="007C3FD4">
        <w:rPr>
          <w:rFonts w:asciiTheme="majorHAnsi" w:hAnsiTheme="majorHAnsi" w:cstheme="majorHAnsi"/>
          <w:iCs w:val="0"/>
          <w:noProof w:val="0"/>
          <w:szCs w:val="22"/>
        </w:rPr>
        <w:t> </w:t>
      </w:r>
      <w:r w:rsidRPr="009C1380">
        <w:rPr>
          <w:rFonts w:asciiTheme="majorHAnsi" w:hAnsiTheme="majorHAnsi" w:cstheme="majorHAnsi"/>
          <w:iCs w:val="0"/>
          <w:noProof w:val="0"/>
          <w:szCs w:val="22"/>
        </w:rPr>
        <w:t>: 36hTD</w:t>
      </w:r>
    </w:p>
    <w:p w14:paraId="41B924BB" w14:textId="21F7C8FD" w:rsidR="000F0301" w:rsidRPr="009C1380" w:rsidRDefault="000F0301" w:rsidP="007C3FD4">
      <w:pPr>
        <w:widowControl w:val="0"/>
        <w:tabs>
          <w:tab w:val="left" w:pos="267"/>
        </w:tabs>
        <w:autoSpaceDE w:val="0"/>
        <w:autoSpaceDN w:val="0"/>
        <w:adjustRightInd w:val="0"/>
        <w:ind w:left="284" w:right="-766" w:hanging="284"/>
        <w:rPr>
          <w:rFonts w:asciiTheme="majorHAnsi" w:hAnsiTheme="majorHAnsi" w:cstheme="majorHAnsi"/>
          <w:b/>
          <w:bCs/>
          <w:iCs w:val="0"/>
          <w:noProof w:val="0"/>
          <w:szCs w:val="22"/>
        </w:rPr>
      </w:pPr>
      <w:r w:rsidRPr="009C1380">
        <w:rPr>
          <w:rFonts w:asciiTheme="majorHAnsi" w:hAnsiTheme="majorHAnsi" w:cstheme="majorHAnsi"/>
          <w:b/>
          <w:bCs/>
          <w:iCs w:val="0"/>
          <w:noProof w:val="0"/>
          <w:szCs w:val="22"/>
        </w:rPr>
        <w:t>- Agrégation</w:t>
      </w:r>
      <w:r w:rsidR="00522CFA" w:rsidRPr="009C1380">
        <w:rPr>
          <w:rFonts w:asciiTheme="majorHAnsi" w:hAnsiTheme="majorHAnsi" w:cstheme="majorHAnsi"/>
          <w:b/>
          <w:bCs/>
          <w:iCs w:val="0"/>
          <w:noProof w:val="0"/>
          <w:szCs w:val="22"/>
        </w:rPr>
        <w:t xml:space="preserve"> externe</w:t>
      </w:r>
      <w:r w:rsidRPr="009C1380">
        <w:rPr>
          <w:rFonts w:asciiTheme="majorHAnsi" w:hAnsiTheme="majorHAnsi" w:cstheme="majorHAnsi"/>
          <w:b/>
          <w:bCs/>
          <w:iCs w:val="0"/>
          <w:noProof w:val="0"/>
          <w:szCs w:val="22"/>
        </w:rPr>
        <w:t> : « Expériences de l’histoire, poétiques de la mémoire</w:t>
      </w:r>
      <w:r w:rsidR="007C3FD4">
        <w:rPr>
          <w:rFonts w:asciiTheme="majorHAnsi" w:hAnsiTheme="majorHAnsi" w:cstheme="majorHAnsi"/>
          <w:b/>
          <w:bCs/>
          <w:iCs w:val="0"/>
          <w:noProof w:val="0"/>
          <w:szCs w:val="22"/>
        </w:rPr>
        <w:t xml:space="preserve"> (Joseph Conrad, Claude Simon, Ant</w:t>
      </w:r>
      <w:r w:rsidR="007C3FD4">
        <w:rPr>
          <w:rFonts w:ascii="Calibri" w:hAnsi="Calibri" w:cs="Calibri"/>
          <w:b/>
          <w:bCs/>
          <w:iCs w:val="0"/>
          <w:noProof w:val="0"/>
          <w:szCs w:val="22"/>
        </w:rPr>
        <w:t>ó</w:t>
      </w:r>
      <w:r w:rsidR="007C3FD4">
        <w:rPr>
          <w:rFonts w:asciiTheme="majorHAnsi" w:hAnsiTheme="majorHAnsi" w:cstheme="majorHAnsi"/>
          <w:b/>
          <w:bCs/>
          <w:iCs w:val="0"/>
          <w:noProof w:val="0"/>
          <w:szCs w:val="22"/>
        </w:rPr>
        <w:t>nio Lobo Antunes)</w:t>
      </w:r>
      <w:r w:rsidRPr="009C1380">
        <w:rPr>
          <w:rFonts w:asciiTheme="majorHAnsi" w:hAnsiTheme="majorHAnsi" w:cstheme="majorHAnsi"/>
          <w:b/>
          <w:bCs/>
          <w:iCs w:val="0"/>
          <w:noProof w:val="0"/>
          <w:szCs w:val="22"/>
        </w:rPr>
        <w:t> »</w:t>
      </w:r>
      <w:r w:rsidR="006301D5">
        <w:rPr>
          <w:rFonts w:asciiTheme="majorHAnsi" w:hAnsiTheme="majorHAnsi" w:cstheme="majorHAnsi"/>
          <w:b/>
          <w:bCs/>
          <w:iCs w:val="0"/>
          <w:noProof w:val="0"/>
          <w:szCs w:val="22"/>
        </w:rPr>
        <w:t> </w:t>
      </w:r>
      <w:r w:rsidRPr="009C1380">
        <w:rPr>
          <w:rFonts w:asciiTheme="majorHAnsi" w:hAnsiTheme="majorHAnsi" w:cstheme="majorHAnsi"/>
          <w:b/>
          <w:bCs/>
          <w:iCs w:val="0"/>
          <w:noProof w:val="0"/>
          <w:szCs w:val="22"/>
        </w:rPr>
        <w:t>: 92hTD</w:t>
      </w:r>
    </w:p>
    <w:p w14:paraId="492F1D61" w14:textId="70FBF379" w:rsidR="006521BD" w:rsidRPr="009C1380" w:rsidRDefault="006521BD" w:rsidP="007C3FD4">
      <w:pPr>
        <w:widowControl w:val="0"/>
        <w:autoSpaceDE w:val="0"/>
        <w:autoSpaceDN w:val="0"/>
        <w:adjustRightInd w:val="0"/>
        <w:ind w:left="284" w:right="-766" w:hanging="284"/>
        <w:rPr>
          <w:rFonts w:asciiTheme="majorHAnsi" w:hAnsiTheme="majorHAnsi" w:cstheme="majorHAnsi"/>
          <w:iCs w:val="0"/>
          <w:noProof w:val="0"/>
          <w:szCs w:val="22"/>
          <w:u w:val="single"/>
        </w:rPr>
      </w:pPr>
      <w:r w:rsidRPr="009C1380">
        <w:rPr>
          <w:rFonts w:asciiTheme="majorHAnsi" w:hAnsiTheme="majorHAnsi" w:cstheme="majorHAnsi"/>
          <w:iCs w:val="0"/>
          <w:noProof w:val="0"/>
          <w:szCs w:val="22"/>
          <w:u w:val="single"/>
        </w:rPr>
        <w:t>2019-2020 </w:t>
      </w:r>
    </w:p>
    <w:p w14:paraId="2F86E2DD" w14:textId="47245F70"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L1 : Atelier d’écriture</w:t>
      </w:r>
      <w:r w:rsidR="007C3FD4">
        <w:rPr>
          <w:rFonts w:asciiTheme="majorHAnsi" w:hAnsiTheme="majorHAnsi" w:cstheme="majorHAnsi"/>
          <w:iCs w:val="0"/>
          <w:noProof w:val="0"/>
          <w:szCs w:val="22"/>
        </w:rPr>
        <w:t> </w:t>
      </w:r>
      <w:r w:rsidRPr="009C1380">
        <w:rPr>
          <w:rFonts w:asciiTheme="majorHAnsi" w:hAnsiTheme="majorHAnsi" w:cstheme="majorHAnsi"/>
          <w:iCs w:val="0"/>
          <w:noProof w:val="0"/>
          <w:szCs w:val="22"/>
        </w:rPr>
        <w:t>: 40hTD</w:t>
      </w:r>
    </w:p>
    <w:p w14:paraId="64B9FCD8" w14:textId="69E1FCC6"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L2 (UEO) : « Le mythe des sirènes : Homère, Andersen, Kafka, Wilde » : 36hTD</w:t>
      </w:r>
    </w:p>
    <w:p w14:paraId="5F9B5691" w14:textId="596E2201"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L3 (UEF) : « Le mythe du labyrinthe : Ovide, Kafka, Borges, Auster » : 72hTD</w:t>
      </w:r>
    </w:p>
    <w:p w14:paraId="4E25CC06" w14:textId="42D03E02"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Méthodologie de la recherche</w:t>
      </w:r>
      <w:r w:rsidR="007C3FD4">
        <w:rPr>
          <w:rFonts w:asciiTheme="majorHAnsi" w:hAnsiTheme="majorHAnsi" w:cstheme="majorHAnsi"/>
          <w:iCs w:val="0"/>
          <w:noProof w:val="0"/>
          <w:szCs w:val="22"/>
        </w:rPr>
        <w:t> </w:t>
      </w:r>
      <w:r w:rsidRPr="009C1380">
        <w:rPr>
          <w:rFonts w:asciiTheme="majorHAnsi" w:hAnsiTheme="majorHAnsi" w:cstheme="majorHAnsi"/>
          <w:iCs w:val="0"/>
          <w:noProof w:val="0"/>
          <w:szCs w:val="22"/>
        </w:rPr>
        <w:t>: 6hTD</w:t>
      </w:r>
    </w:p>
    <w:p w14:paraId="087DB3DD" w14:textId="77777777"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xml:space="preserve">- </w:t>
      </w:r>
      <w:r w:rsidRPr="009C1380">
        <w:rPr>
          <w:rFonts w:asciiTheme="majorHAnsi" w:hAnsiTheme="majorHAnsi" w:cstheme="majorHAnsi"/>
          <w:szCs w:val="22"/>
        </w:rPr>
        <w:t>Séminaire de Master 1 : « Histoire des formes : Le titre » : 12hTD.</w:t>
      </w:r>
    </w:p>
    <w:p w14:paraId="15FACA77" w14:textId="77777777"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Séminaire M1-M2 : « Nouvelles indécises. Le suspens du sens dans le récit bref (19</w:t>
      </w:r>
      <w:r w:rsidRPr="009C1380">
        <w:rPr>
          <w:rFonts w:asciiTheme="majorHAnsi" w:hAnsiTheme="majorHAnsi" w:cstheme="majorHAnsi"/>
          <w:iCs w:val="0"/>
          <w:noProof w:val="0"/>
          <w:szCs w:val="22"/>
          <w:vertAlign w:val="superscript"/>
        </w:rPr>
        <w:t>e</w:t>
      </w:r>
      <w:r w:rsidRPr="009C1380">
        <w:rPr>
          <w:rFonts w:asciiTheme="majorHAnsi" w:hAnsiTheme="majorHAnsi" w:cstheme="majorHAnsi"/>
          <w:iCs w:val="0"/>
          <w:noProof w:val="0"/>
          <w:szCs w:val="22"/>
        </w:rPr>
        <w:t>-20</w:t>
      </w:r>
      <w:r w:rsidRPr="009C1380">
        <w:rPr>
          <w:rFonts w:asciiTheme="majorHAnsi" w:hAnsiTheme="majorHAnsi" w:cstheme="majorHAnsi"/>
          <w:iCs w:val="0"/>
          <w:noProof w:val="0"/>
          <w:szCs w:val="22"/>
          <w:vertAlign w:val="superscript"/>
        </w:rPr>
        <w:t>e</w:t>
      </w:r>
      <w:r w:rsidRPr="009C1380">
        <w:rPr>
          <w:rFonts w:asciiTheme="majorHAnsi" w:hAnsiTheme="majorHAnsi" w:cstheme="majorHAnsi"/>
          <w:iCs w:val="0"/>
          <w:noProof w:val="0"/>
          <w:szCs w:val="22"/>
        </w:rPr>
        <w:t xml:space="preserve"> s.) </w:t>
      </w:r>
      <w:proofErr w:type="gramStart"/>
      <w:r w:rsidRPr="009C1380">
        <w:rPr>
          <w:rFonts w:asciiTheme="majorHAnsi" w:hAnsiTheme="majorHAnsi" w:cstheme="majorHAnsi"/>
          <w:iCs w:val="0"/>
          <w:noProof w:val="0"/>
          <w:szCs w:val="22"/>
        </w:rPr>
        <w:t>»:</w:t>
      </w:r>
      <w:proofErr w:type="gramEnd"/>
      <w:r w:rsidRPr="009C1380">
        <w:rPr>
          <w:rFonts w:asciiTheme="majorHAnsi" w:hAnsiTheme="majorHAnsi" w:cstheme="majorHAnsi"/>
          <w:iCs w:val="0"/>
          <w:noProof w:val="0"/>
          <w:szCs w:val="22"/>
        </w:rPr>
        <w:t xml:space="preserve"> 36hTD</w:t>
      </w:r>
    </w:p>
    <w:p w14:paraId="633C0346" w14:textId="16B03DC9" w:rsidR="006521BD" w:rsidRPr="009C1380" w:rsidRDefault="006521BD" w:rsidP="007C3FD4">
      <w:pPr>
        <w:widowControl w:val="0"/>
        <w:autoSpaceDE w:val="0"/>
        <w:autoSpaceDN w:val="0"/>
        <w:adjustRightInd w:val="0"/>
        <w:ind w:left="284" w:right="-766" w:hanging="284"/>
        <w:rPr>
          <w:rFonts w:asciiTheme="majorHAnsi" w:hAnsiTheme="majorHAnsi" w:cstheme="majorHAnsi"/>
          <w:iCs w:val="0"/>
          <w:noProof w:val="0"/>
          <w:szCs w:val="22"/>
          <w:u w:val="single"/>
        </w:rPr>
      </w:pPr>
      <w:r w:rsidRPr="009C1380">
        <w:rPr>
          <w:rFonts w:asciiTheme="majorHAnsi" w:hAnsiTheme="majorHAnsi" w:cstheme="majorHAnsi"/>
          <w:iCs w:val="0"/>
          <w:noProof w:val="0"/>
          <w:szCs w:val="22"/>
          <w:u w:val="single"/>
        </w:rPr>
        <w:t>2020-2021 </w:t>
      </w:r>
    </w:p>
    <w:p w14:paraId="61AE1DC2" w14:textId="399BEE22"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xml:space="preserve">- L2 (UEO) : « Le mythe des sirènes : Homère, Andersen, Kafka, Wilde, </w:t>
      </w:r>
      <w:proofErr w:type="spellStart"/>
      <w:r w:rsidRPr="009C1380">
        <w:rPr>
          <w:rFonts w:asciiTheme="majorHAnsi" w:hAnsiTheme="majorHAnsi" w:cstheme="majorHAnsi"/>
          <w:iCs w:val="0"/>
          <w:noProof w:val="0"/>
          <w:szCs w:val="22"/>
        </w:rPr>
        <w:t>Tanizaki</w:t>
      </w:r>
      <w:proofErr w:type="spellEnd"/>
      <w:r w:rsidRPr="009C1380">
        <w:rPr>
          <w:rFonts w:asciiTheme="majorHAnsi" w:hAnsiTheme="majorHAnsi" w:cstheme="majorHAnsi"/>
          <w:iCs w:val="0"/>
          <w:noProof w:val="0"/>
          <w:szCs w:val="22"/>
        </w:rPr>
        <w:t> » : 36hTD</w:t>
      </w:r>
    </w:p>
    <w:p w14:paraId="1EC8AFA6" w14:textId="627D647F"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L3 (UEO) : « Visages de la jeune fille dans la littérature européenne au tournant des 19</w:t>
      </w:r>
      <w:r w:rsidRPr="009C1380">
        <w:rPr>
          <w:rFonts w:asciiTheme="majorHAnsi" w:hAnsiTheme="majorHAnsi" w:cstheme="majorHAnsi"/>
          <w:iCs w:val="0"/>
          <w:noProof w:val="0"/>
          <w:szCs w:val="22"/>
          <w:vertAlign w:val="superscript"/>
        </w:rPr>
        <w:t>e</w:t>
      </w:r>
      <w:r w:rsidRPr="009C1380">
        <w:rPr>
          <w:rFonts w:asciiTheme="majorHAnsi" w:hAnsiTheme="majorHAnsi" w:cstheme="majorHAnsi"/>
          <w:iCs w:val="0"/>
          <w:noProof w:val="0"/>
          <w:szCs w:val="22"/>
        </w:rPr>
        <w:t xml:space="preserve"> et 20</w:t>
      </w:r>
      <w:r w:rsidRPr="009C1380">
        <w:rPr>
          <w:rFonts w:asciiTheme="majorHAnsi" w:hAnsiTheme="majorHAnsi" w:cstheme="majorHAnsi"/>
          <w:iCs w:val="0"/>
          <w:noProof w:val="0"/>
          <w:szCs w:val="22"/>
          <w:vertAlign w:val="superscript"/>
        </w:rPr>
        <w:t>e</w:t>
      </w:r>
      <w:r w:rsidRPr="009C1380">
        <w:rPr>
          <w:rFonts w:asciiTheme="majorHAnsi" w:hAnsiTheme="majorHAnsi" w:cstheme="majorHAnsi"/>
          <w:iCs w:val="0"/>
          <w:noProof w:val="0"/>
          <w:szCs w:val="22"/>
        </w:rPr>
        <w:t xml:space="preserve"> s. : Maupassant, Tchekhov, Joyce, Woolf » : 36hTD</w:t>
      </w:r>
    </w:p>
    <w:p w14:paraId="2944F396" w14:textId="2C4CA208"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L3 (UEF) : « Le mythe du labyrinthe : Ovide, Kafka, Borges, Auster » : 72hTD</w:t>
      </w:r>
    </w:p>
    <w:p w14:paraId="6FB88C2B" w14:textId="77777777"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xml:space="preserve">- Méthodologie de la </w:t>
      </w:r>
      <w:proofErr w:type="gramStart"/>
      <w:r w:rsidRPr="009C1380">
        <w:rPr>
          <w:rFonts w:asciiTheme="majorHAnsi" w:hAnsiTheme="majorHAnsi" w:cstheme="majorHAnsi"/>
          <w:iCs w:val="0"/>
          <w:noProof w:val="0"/>
          <w:szCs w:val="22"/>
        </w:rPr>
        <w:t>recherche:</w:t>
      </w:r>
      <w:proofErr w:type="gramEnd"/>
      <w:r w:rsidRPr="009C1380">
        <w:rPr>
          <w:rFonts w:asciiTheme="majorHAnsi" w:hAnsiTheme="majorHAnsi" w:cstheme="majorHAnsi"/>
          <w:iCs w:val="0"/>
          <w:noProof w:val="0"/>
          <w:szCs w:val="22"/>
        </w:rPr>
        <w:t xml:space="preserve"> 6hTD</w:t>
      </w:r>
    </w:p>
    <w:p w14:paraId="5969C9A0" w14:textId="77777777"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xml:space="preserve">- </w:t>
      </w:r>
      <w:r w:rsidRPr="009C1380">
        <w:rPr>
          <w:rFonts w:asciiTheme="majorHAnsi" w:hAnsiTheme="majorHAnsi" w:cstheme="majorHAnsi"/>
          <w:szCs w:val="22"/>
        </w:rPr>
        <w:t>Séminaire de Master 1 : « Histoire des formes : Le titre » : 12hTD.</w:t>
      </w:r>
    </w:p>
    <w:p w14:paraId="15E62EA8" w14:textId="4A68DCA3" w:rsidR="006521BD" w:rsidRPr="009C1380" w:rsidRDefault="006521BD" w:rsidP="007C3FD4">
      <w:pPr>
        <w:widowControl w:val="0"/>
        <w:tabs>
          <w:tab w:val="left" w:pos="267"/>
        </w:tabs>
        <w:autoSpaceDE w:val="0"/>
        <w:autoSpaceDN w:val="0"/>
        <w:adjustRightInd w:val="0"/>
        <w:ind w:left="284" w:right="-766"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Séminaire M1-M2 : « Nouvelles indécises. Le suspens du sens dans le récit bref (19</w:t>
      </w:r>
      <w:r w:rsidRPr="009C1380">
        <w:rPr>
          <w:rFonts w:asciiTheme="majorHAnsi" w:hAnsiTheme="majorHAnsi" w:cstheme="majorHAnsi"/>
          <w:iCs w:val="0"/>
          <w:noProof w:val="0"/>
          <w:szCs w:val="22"/>
          <w:vertAlign w:val="superscript"/>
        </w:rPr>
        <w:t>e</w:t>
      </w:r>
      <w:r w:rsidRPr="009C1380">
        <w:rPr>
          <w:rFonts w:asciiTheme="majorHAnsi" w:hAnsiTheme="majorHAnsi" w:cstheme="majorHAnsi"/>
          <w:iCs w:val="0"/>
          <w:noProof w:val="0"/>
          <w:szCs w:val="22"/>
        </w:rPr>
        <w:t>-20</w:t>
      </w:r>
      <w:r w:rsidRPr="009C1380">
        <w:rPr>
          <w:rFonts w:asciiTheme="majorHAnsi" w:hAnsiTheme="majorHAnsi" w:cstheme="majorHAnsi"/>
          <w:iCs w:val="0"/>
          <w:noProof w:val="0"/>
          <w:szCs w:val="22"/>
          <w:vertAlign w:val="superscript"/>
        </w:rPr>
        <w:t>e</w:t>
      </w:r>
      <w:r w:rsidRPr="009C1380">
        <w:rPr>
          <w:rFonts w:asciiTheme="majorHAnsi" w:hAnsiTheme="majorHAnsi" w:cstheme="majorHAnsi"/>
          <w:iCs w:val="0"/>
          <w:noProof w:val="0"/>
          <w:szCs w:val="22"/>
        </w:rPr>
        <w:t xml:space="preserve"> s.) » </w:t>
      </w:r>
      <w:proofErr w:type="gramStart"/>
      <w:r w:rsidRPr="009C1380">
        <w:rPr>
          <w:rFonts w:asciiTheme="majorHAnsi" w:hAnsiTheme="majorHAnsi" w:cstheme="majorHAnsi"/>
          <w:iCs w:val="0"/>
          <w:noProof w:val="0"/>
          <w:szCs w:val="22"/>
        </w:rPr>
        <w:t>»:</w:t>
      </w:r>
      <w:proofErr w:type="gramEnd"/>
      <w:r w:rsidRPr="009C1380">
        <w:rPr>
          <w:rFonts w:asciiTheme="majorHAnsi" w:hAnsiTheme="majorHAnsi" w:cstheme="majorHAnsi"/>
          <w:iCs w:val="0"/>
          <w:noProof w:val="0"/>
          <w:szCs w:val="22"/>
        </w:rPr>
        <w:t xml:space="preserve"> 36hTD</w:t>
      </w:r>
    </w:p>
    <w:p w14:paraId="55FA8DDC" w14:textId="484E05C3" w:rsidR="005A3D38" w:rsidRPr="009C1380" w:rsidRDefault="005A3D38" w:rsidP="007C3FD4">
      <w:pPr>
        <w:adjustRightInd w:val="0"/>
        <w:ind w:left="284" w:right="-432" w:hanging="284"/>
        <w:rPr>
          <w:rFonts w:asciiTheme="majorHAnsi" w:hAnsiTheme="majorHAnsi" w:cstheme="majorHAnsi"/>
          <w:bCs/>
          <w:iCs w:val="0"/>
          <w:szCs w:val="22"/>
          <w:u w:val="single"/>
        </w:rPr>
      </w:pPr>
      <w:r w:rsidRPr="009C1380">
        <w:rPr>
          <w:rFonts w:asciiTheme="majorHAnsi" w:hAnsiTheme="majorHAnsi" w:cstheme="majorHAnsi"/>
          <w:bCs/>
          <w:iCs w:val="0"/>
          <w:szCs w:val="22"/>
          <w:u w:val="single"/>
        </w:rPr>
        <w:t>2021-2022</w:t>
      </w:r>
    </w:p>
    <w:p w14:paraId="08210465" w14:textId="77777777" w:rsidR="005A3D38" w:rsidRPr="009C1380" w:rsidRDefault="005A3D38" w:rsidP="007C3FD4">
      <w:pPr>
        <w:tabs>
          <w:tab w:val="left" w:pos="267"/>
        </w:tabs>
        <w:adjustRightInd w:val="0"/>
        <w:ind w:left="284" w:right="-432" w:hanging="284"/>
        <w:rPr>
          <w:rFonts w:asciiTheme="majorHAnsi" w:hAnsiTheme="majorHAnsi" w:cstheme="majorHAnsi"/>
          <w:iCs w:val="0"/>
          <w:szCs w:val="22"/>
        </w:rPr>
      </w:pPr>
      <w:r w:rsidRPr="009C1380">
        <w:rPr>
          <w:rFonts w:asciiTheme="majorHAnsi" w:hAnsiTheme="majorHAnsi" w:cstheme="majorHAnsi"/>
          <w:iCs w:val="0"/>
          <w:szCs w:val="22"/>
        </w:rPr>
        <w:t xml:space="preserve">- </w:t>
      </w:r>
      <w:r w:rsidRPr="009C1380">
        <w:rPr>
          <w:rFonts w:asciiTheme="majorHAnsi" w:hAnsiTheme="majorHAnsi" w:cstheme="majorHAnsi"/>
          <w:szCs w:val="22"/>
        </w:rPr>
        <w:t>L2 (UEO) : « Le mythe des sirènes : Homèr</w:t>
      </w:r>
      <w:r w:rsidRPr="009C1380">
        <w:rPr>
          <w:rFonts w:asciiTheme="majorHAnsi" w:hAnsiTheme="majorHAnsi" w:cstheme="majorHAnsi"/>
          <w:iCs w:val="0"/>
          <w:szCs w:val="22"/>
        </w:rPr>
        <w:t>e, Andersen, Kafka, Wilde, Taniz</w:t>
      </w:r>
      <w:r w:rsidRPr="009C1380">
        <w:rPr>
          <w:rFonts w:asciiTheme="majorHAnsi" w:hAnsiTheme="majorHAnsi" w:cstheme="majorHAnsi"/>
          <w:szCs w:val="22"/>
        </w:rPr>
        <w:t>aki » : 36hTD</w:t>
      </w:r>
    </w:p>
    <w:p w14:paraId="75B25780" w14:textId="77777777" w:rsidR="005A3D38" w:rsidRPr="009C1380" w:rsidRDefault="005A3D38" w:rsidP="007C3FD4">
      <w:pPr>
        <w:tabs>
          <w:tab w:val="left" w:pos="267"/>
        </w:tabs>
        <w:adjustRightInd w:val="0"/>
        <w:ind w:left="284" w:right="-432" w:hanging="284"/>
        <w:rPr>
          <w:rFonts w:asciiTheme="majorHAnsi" w:hAnsiTheme="majorHAnsi" w:cstheme="majorHAnsi"/>
          <w:szCs w:val="22"/>
        </w:rPr>
      </w:pPr>
      <w:r w:rsidRPr="009C1380">
        <w:rPr>
          <w:rFonts w:asciiTheme="majorHAnsi" w:hAnsiTheme="majorHAnsi" w:cstheme="majorHAnsi"/>
          <w:iCs w:val="0"/>
          <w:szCs w:val="22"/>
        </w:rPr>
        <w:t>- L3 (UEO) : « Le mythe du labyrinthe : Ovide, Kafka, Borges, Auster, Silverberg » : 36hTD</w:t>
      </w:r>
    </w:p>
    <w:p w14:paraId="55D3CE46" w14:textId="7634244B" w:rsidR="005A3D38" w:rsidRPr="009C1380" w:rsidRDefault="005A3D38" w:rsidP="007C3FD4">
      <w:pPr>
        <w:tabs>
          <w:tab w:val="left" w:pos="267"/>
        </w:tabs>
        <w:adjustRightInd w:val="0"/>
        <w:ind w:left="284" w:right="-432" w:hanging="284"/>
        <w:rPr>
          <w:rFonts w:asciiTheme="majorHAnsi" w:hAnsiTheme="majorHAnsi" w:cstheme="majorHAnsi"/>
          <w:szCs w:val="22"/>
        </w:rPr>
      </w:pPr>
      <w:r w:rsidRPr="009C1380">
        <w:rPr>
          <w:rFonts w:asciiTheme="majorHAnsi" w:hAnsiTheme="majorHAnsi" w:cstheme="majorHAnsi"/>
          <w:iCs w:val="0"/>
          <w:szCs w:val="22"/>
        </w:rPr>
        <w:t xml:space="preserve">- Séminaire M1-M2 : </w:t>
      </w:r>
      <w:r w:rsidRPr="009C1380">
        <w:rPr>
          <w:rFonts w:asciiTheme="majorHAnsi" w:hAnsiTheme="majorHAnsi" w:cstheme="majorHAnsi"/>
          <w:szCs w:val="22"/>
        </w:rPr>
        <w:t>« </w:t>
      </w:r>
      <w:r w:rsidRPr="009C1380">
        <w:rPr>
          <w:rFonts w:asciiTheme="majorHAnsi" w:hAnsiTheme="majorHAnsi" w:cstheme="majorHAnsi"/>
          <w:iCs w:val="0"/>
          <w:szCs w:val="22"/>
        </w:rPr>
        <w:t>Nouvelles indécises. Le suspens du sens dans le récit bref (19</w:t>
      </w:r>
      <w:r w:rsidRPr="009C1380">
        <w:rPr>
          <w:rFonts w:asciiTheme="majorHAnsi" w:hAnsiTheme="majorHAnsi" w:cstheme="majorHAnsi"/>
          <w:iCs w:val="0"/>
          <w:szCs w:val="22"/>
          <w:vertAlign w:val="superscript"/>
        </w:rPr>
        <w:t>e</w:t>
      </w:r>
      <w:r w:rsidRPr="009C1380">
        <w:rPr>
          <w:rFonts w:asciiTheme="majorHAnsi" w:hAnsiTheme="majorHAnsi" w:cstheme="majorHAnsi"/>
          <w:iCs w:val="0"/>
          <w:szCs w:val="22"/>
        </w:rPr>
        <w:t>-20</w:t>
      </w:r>
      <w:r w:rsidRPr="009C1380">
        <w:rPr>
          <w:rFonts w:asciiTheme="majorHAnsi" w:hAnsiTheme="majorHAnsi" w:cstheme="majorHAnsi"/>
          <w:iCs w:val="0"/>
          <w:szCs w:val="22"/>
          <w:vertAlign w:val="superscript"/>
        </w:rPr>
        <w:t>e</w:t>
      </w:r>
      <w:r w:rsidRPr="009C1380">
        <w:rPr>
          <w:rFonts w:asciiTheme="majorHAnsi" w:hAnsiTheme="majorHAnsi" w:cstheme="majorHAnsi"/>
          <w:iCs w:val="0"/>
          <w:szCs w:val="22"/>
        </w:rPr>
        <w:t> s.)</w:t>
      </w:r>
      <w:r w:rsidRPr="009C1380">
        <w:rPr>
          <w:rFonts w:asciiTheme="majorHAnsi" w:hAnsiTheme="majorHAnsi" w:cstheme="majorHAnsi"/>
          <w:szCs w:val="22"/>
        </w:rPr>
        <w:t> » »: 36hTD</w:t>
      </w:r>
    </w:p>
    <w:p w14:paraId="49614024" w14:textId="4CCC4CAB" w:rsidR="00975441" w:rsidRPr="009C1380" w:rsidRDefault="00975441" w:rsidP="007C3FD4">
      <w:pPr>
        <w:tabs>
          <w:tab w:val="left" w:pos="267"/>
        </w:tabs>
        <w:adjustRightInd w:val="0"/>
        <w:ind w:left="284" w:right="-432" w:hanging="284"/>
        <w:rPr>
          <w:rFonts w:asciiTheme="majorHAnsi" w:hAnsiTheme="majorHAnsi" w:cstheme="majorHAnsi"/>
          <w:szCs w:val="22"/>
        </w:rPr>
      </w:pPr>
      <w:r w:rsidRPr="009C1380">
        <w:rPr>
          <w:rFonts w:asciiTheme="majorHAnsi" w:hAnsiTheme="majorHAnsi" w:cstheme="majorHAnsi"/>
          <w:szCs w:val="22"/>
        </w:rPr>
        <w:t xml:space="preserve">- Méthodologie </w:t>
      </w:r>
      <w:r w:rsidR="00522CFA" w:rsidRPr="009C1380">
        <w:rPr>
          <w:rFonts w:asciiTheme="majorHAnsi" w:hAnsiTheme="majorHAnsi" w:cstheme="majorHAnsi"/>
          <w:szCs w:val="22"/>
        </w:rPr>
        <w:t>Mémoire-M1 : 9hTD</w:t>
      </w:r>
    </w:p>
    <w:p w14:paraId="399D282D" w14:textId="36DC10CC" w:rsidR="005A3D38" w:rsidRPr="009C1380" w:rsidRDefault="005A3D38" w:rsidP="007C3FD4">
      <w:pPr>
        <w:tabs>
          <w:tab w:val="left" w:pos="267"/>
        </w:tabs>
        <w:adjustRightInd w:val="0"/>
        <w:ind w:left="284" w:right="-432" w:hanging="284"/>
        <w:rPr>
          <w:rFonts w:asciiTheme="majorHAnsi" w:hAnsiTheme="majorHAnsi" w:cstheme="majorHAnsi"/>
          <w:b/>
          <w:bCs/>
          <w:szCs w:val="22"/>
        </w:rPr>
      </w:pPr>
      <w:r w:rsidRPr="009C1380">
        <w:rPr>
          <w:rFonts w:asciiTheme="majorHAnsi" w:hAnsiTheme="majorHAnsi" w:cstheme="majorHAnsi"/>
          <w:b/>
          <w:bCs/>
          <w:szCs w:val="22"/>
        </w:rPr>
        <w:t xml:space="preserve">- Agrégation </w:t>
      </w:r>
      <w:r w:rsidR="00522CFA" w:rsidRPr="009C1380">
        <w:rPr>
          <w:rFonts w:asciiTheme="majorHAnsi" w:hAnsiTheme="majorHAnsi" w:cstheme="majorHAnsi"/>
          <w:b/>
          <w:bCs/>
          <w:szCs w:val="22"/>
        </w:rPr>
        <w:t xml:space="preserve">externe </w:t>
      </w:r>
      <w:r w:rsidRPr="009C1380">
        <w:rPr>
          <w:rFonts w:asciiTheme="majorHAnsi" w:hAnsiTheme="majorHAnsi" w:cstheme="majorHAnsi"/>
          <w:b/>
          <w:bCs/>
          <w:szCs w:val="22"/>
        </w:rPr>
        <w:t>Lettres modernes : « Fictions animales</w:t>
      </w:r>
      <w:r w:rsidR="006301D5">
        <w:rPr>
          <w:rFonts w:asciiTheme="majorHAnsi" w:hAnsiTheme="majorHAnsi" w:cstheme="majorHAnsi"/>
          <w:b/>
          <w:bCs/>
          <w:szCs w:val="22"/>
        </w:rPr>
        <w:t xml:space="preserve"> (Apulée, Cervantès, Kafka, João Guimarães Rosa)</w:t>
      </w:r>
      <w:r w:rsidRPr="009C1380">
        <w:rPr>
          <w:rFonts w:asciiTheme="majorHAnsi" w:hAnsiTheme="majorHAnsi" w:cstheme="majorHAnsi"/>
          <w:b/>
          <w:bCs/>
          <w:szCs w:val="22"/>
        </w:rPr>
        <w:t> » : 92hTD</w:t>
      </w:r>
    </w:p>
    <w:p w14:paraId="245D7A8F" w14:textId="6EA0B0CD" w:rsidR="00522CFA" w:rsidRPr="009C1380" w:rsidRDefault="00522CFA" w:rsidP="007C3FD4">
      <w:pPr>
        <w:tabs>
          <w:tab w:val="left" w:pos="267"/>
        </w:tabs>
        <w:adjustRightInd w:val="0"/>
        <w:ind w:left="284" w:right="-432" w:hanging="284"/>
        <w:rPr>
          <w:rFonts w:asciiTheme="majorHAnsi" w:hAnsiTheme="majorHAnsi" w:cstheme="majorHAnsi"/>
          <w:b/>
          <w:bCs/>
          <w:szCs w:val="22"/>
        </w:rPr>
      </w:pPr>
      <w:r w:rsidRPr="009C1380">
        <w:rPr>
          <w:rFonts w:asciiTheme="majorHAnsi" w:hAnsiTheme="majorHAnsi" w:cstheme="majorHAnsi"/>
          <w:b/>
          <w:bCs/>
          <w:szCs w:val="22"/>
        </w:rPr>
        <w:t>- Agrégation interne Lettres modernes (même sujet) : 15hTD</w:t>
      </w:r>
    </w:p>
    <w:p w14:paraId="01F13359" w14:textId="51595B08" w:rsidR="00522CFA" w:rsidRPr="009C1380" w:rsidRDefault="00522CFA" w:rsidP="007C3FD4">
      <w:pPr>
        <w:adjustRightInd w:val="0"/>
        <w:ind w:left="284" w:right="-432" w:hanging="284"/>
        <w:rPr>
          <w:rFonts w:asciiTheme="majorHAnsi" w:hAnsiTheme="majorHAnsi" w:cstheme="majorHAnsi"/>
          <w:bCs/>
          <w:iCs w:val="0"/>
          <w:szCs w:val="22"/>
          <w:u w:val="single"/>
        </w:rPr>
      </w:pPr>
      <w:r w:rsidRPr="009C1380">
        <w:rPr>
          <w:rFonts w:asciiTheme="majorHAnsi" w:hAnsiTheme="majorHAnsi" w:cstheme="majorHAnsi"/>
          <w:bCs/>
          <w:iCs w:val="0"/>
          <w:szCs w:val="22"/>
          <w:u w:val="single"/>
        </w:rPr>
        <w:t>2022-2023</w:t>
      </w:r>
    </w:p>
    <w:p w14:paraId="033229B5" w14:textId="1170AAB0" w:rsidR="00522CFA" w:rsidRPr="009C1380" w:rsidRDefault="00522CFA" w:rsidP="007C3FD4">
      <w:pPr>
        <w:tabs>
          <w:tab w:val="left" w:pos="267"/>
        </w:tabs>
        <w:adjustRightInd w:val="0"/>
        <w:ind w:left="284" w:right="-432" w:hanging="284"/>
        <w:rPr>
          <w:rFonts w:asciiTheme="majorHAnsi" w:hAnsiTheme="majorHAnsi" w:cstheme="majorHAnsi"/>
          <w:szCs w:val="22"/>
        </w:rPr>
      </w:pPr>
      <w:r w:rsidRPr="009C1380">
        <w:rPr>
          <w:rFonts w:asciiTheme="majorHAnsi" w:hAnsiTheme="majorHAnsi" w:cstheme="majorHAnsi"/>
          <w:szCs w:val="22"/>
        </w:rPr>
        <w:t>- L3 (UEO) : « </w:t>
      </w:r>
      <w:r w:rsidRPr="009C1380">
        <w:rPr>
          <w:rFonts w:asciiTheme="majorHAnsi" w:hAnsiTheme="majorHAnsi" w:cstheme="majorHAnsi"/>
          <w:i/>
          <w:iCs w:val="0"/>
          <w:szCs w:val="22"/>
        </w:rPr>
        <w:t>An Imaginative Woman</w:t>
      </w:r>
      <w:r w:rsidRPr="009C1380">
        <w:rPr>
          <w:rFonts w:asciiTheme="majorHAnsi" w:hAnsiTheme="majorHAnsi" w:cstheme="majorHAnsi"/>
          <w:szCs w:val="22"/>
        </w:rPr>
        <w:t xml:space="preserve"> et </w:t>
      </w:r>
      <w:r w:rsidRPr="009C1380">
        <w:rPr>
          <w:rFonts w:asciiTheme="majorHAnsi" w:hAnsiTheme="majorHAnsi" w:cstheme="majorHAnsi"/>
          <w:i/>
          <w:iCs w:val="0"/>
          <w:szCs w:val="22"/>
        </w:rPr>
        <w:t>Madame Bovary</w:t>
      </w:r>
      <w:r w:rsidRPr="009C1380">
        <w:rPr>
          <w:rFonts w:asciiTheme="majorHAnsi" w:hAnsiTheme="majorHAnsi" w:cstheme="majorHAnsi"/>
          <w:szCs w:val="22"/>
        </w:rPr>
        <w:t> : Thomas Hardy lecteur de Flaubert » : 36hTD</w:t>
      </w:r>
    </w:p>
    <w:p w14:paraId="0F2865AB" w14:textId="3EF2DF97" w:rsidR="00522CFA" w:rsidRPr="009C1380" w:rsidRDefault="00522CFA" w:rsidP="007C3FD4">
      <w:pPr>
        <w:tabs>
          <w:tab w:val="left" w:pos="267"/>
        </w:tabs>
        <w:adjustRightInd w:val="0"/>
        <w:ind w:left="284" w:right="-432" w:hanging="284"/>
        <w:rPr>
          <w:rFonts w:asciiTheme="majorHAnsi" w:hAnsiTheme="majorHAnsi" w:cstheme="majorHAnsi"/>
          <w:szCs w:val="22"/>
        </w:rPr>
      </w:pPr>
      <w:r w:rsidRPr="009C1380">
        <w:rPr>
          <w:rFonts w:asciiTheme="majorHAnsi" w:hAnsiTheme="majorHAnsi" w:cstheme="majorHAnsi"/>
          <w:szCs w:val="22"/>
        </w:rPr>
        <w:t>- L2 : Atelier d’écriture : 20hTD</w:t>
      </w:r>
    </w:p>
    <w:p w14:paraId="7301A4B9" w14:textId="04BDBE5A" w:rsidR="009C1380" w:rsidRPr="009C1380" w:rsidRDefault="00522CFA" w:rsidP="007C3FD4">
      <w:pPr>
        <w:shd w:val="clear" w:color="auto" w:fill="FFFFFF"/>
        <w:ind w:left="284" w:hanging="284"/>
        <w:rPr>
          <w:rFonts w:asciiTheme="majorHAnsi" w:hAnsiTheme="majorHAnsi" w:cstheme="majorHAnsi"/>
          <w:color w:val="000000"/>
          <w:szCs w:val="22"/>
        </w:rPr>
      </w:pPr>
      <w:r w:rsidRPr="009C1380">
        <w:rPr>
          <w:rFonts w:asciiTheme="majorHAnsi" w:hAnsiTheme="majorHAnsi" w:cstheme="majorHAnsi"/>
          <w:iCs w:val="0"/>
          <w:szCs w:val="22"/>
        </w:rPr>
        <w:t>- Séminaire M1-M2 : « </w:t>
      </w:r>
      <w:r w:rsidR="009C1380" w:rsidRPr="009C1380">
        <w:rPr>
          <w:rFonts w:asciiTheme="majorHAnsi" w:hAnsiTheme="majorHAnsi" w:cstheme="majorHAnsi"/>
          <w:color w:val="000000"/>
          <w:szCs w:val="22"/>
        </w:rPr>
        <w:t>Apprentissages contraints : variations rebelles sur le motif éducatif dans le récit européen (fin XIXe-début XXe s.) : 36hTD</w:t>
      </w:r>
    </w:p>
    <w:p w14:paraId="0DE391A1" w14:textId="77777777" w:rsidR="00522CFA" w:rsidRPr="009C1380" w:rsidRDefault="00522CFA" w:rsidP="007C3FD4">
      <w:pPr>
        <w:tabs>
          <w:tab w:val="left" w:pos="267"/>
        </w:tabs>
        <w:adjustRightInd w:val="0"/>
        <w:ind w:left="284" w:right="-432" w:hanging="284"/>
        <w:rPr>
          <w:rFonts w:asciiTheme="majorHAnsi" w:hAnsiTheme="majorHAnsi" w:cstheme="majorHAnsi"/>
          <w:szCs w:val="22"/>
        </w:rPr>
      </w:pPr>
      <w:r w:rsidRPr="009C1380">
        <w:rPr>
          <w:rFonts w:asciiTheme="majorHAnsi" w:hAnsiTheme="majorHAnsi" w:cstheme="majorHAnsi"/>
          <w:szCs w:val="22"/>
        </w:rPr>
        <w:t>- Méthodologie Mémoire-M1 : 9hTD</w:t>
      </w:r>
    </w:p>
    <w:p w14:paraId="33190E07" w14:textId="3EE1D11E" w:rsidR="006521BD" w:rsidRPr="009C1380" w:rsidRDefault="00522CFA" w:rsidP="007C3FD4">
      <w:pPr>
        <w:tabs>
          <w:tab w:val="left" w:pos="267"/>
        </w:tabs>
        <w:adjustRightInd w:val="0"/>
        <w:ind w:left="284" w:right="-432" w:hanging="284"/>
        <w:rPr>
          <w:rFonts w:asciiTheme="majorHAnsi" w:hAnsiTheme="majorHAnsi" w:cstheme="majorHAnsi"/>
          <w:b/>
          <w:bCs/>
          <w:szCs w:val="22"/>
        </w:rPr>
      </w:pPr>
      <w:r w:rsidRPr="009C1380">
        <w:rPr>
          <w:rFonts w:asciiTheme="majorHAnsi" w:hAnsiTheme="majorHAnsi" w:cstheme="majorHAnsi"/>
          <w:b/>
          <w:bCs/>
          <w:szCs w:val="22"/>
        </w:rPr>
        <w:t>- Agrégation externe Lettres modernes : « Fictions animales » : 92hTD</w:t>
      </w:r>
    </w:p>
    <w:p w14:paraId="27F19258" w14:textId="77777777" w:rsidR="00D82665" w:rsidRPr="009C1380" w:rsidRDefault="00D82665" w:rsidP="007C3FD4">
      <w:pPr>
        <w:ind w:left="284" w:hanging="284"/>
        <w:rPr>
          <w:rFonts w:asciiTheme="majorHAnsi" w:hAnsiTheme="majorHAnsi" w:cstheme="majorHAnsi"/>
          <w:szCs w:val="22"/>
        </w:rPr>
      </w:pPr>
    </w:p>
    <w:p w14:paraId="1F22D0D7" w14:textId="77777777" w:rsidR="009C1380" w:rsidRDefault="00D82665" w:rsidP="007C3FD4">
      <w:pPr>
        <w:pStyle w:val="Corpsdetexte"/>
        <w:ind w:left="284" w:hanging="284"/>
        <w:rPr>
          <w:rFonts w:asciiTheme="majorHAnsi" w:hAnsiTheme="majorHAnsi" w:cstheme="majorHAnsi"/>
          <w:i/>
          <w:szCs w:val="22"/>
        </w:rPr>
      </w:pPr>
      <w:r w:rsidRPr="009C1380">
        <w:rPr>
          <w:rFonts w:asciiTheme="majorHAnsi" w:hAnsiTheme="majorHAnsi" w:cstheme="majorHAnsi"/>
          <w:i/>
          <w:szCs w:val="22"/>
        </w:rPr>
        <w:t xml:space="preserve">****COURS </w:t>
      </w:r>
      <w:r w:rsidR="000F0301" w:rsidRPr="009C1380">
        <w:rPr>
          <w:rFonts w:asciiTheme="majorHAnsi" w:hAnsiTheme="majorHAnsi" w:cstheme="majorHAnsi"/>
          <w:i/>
          <w:szCs w:val="22"/>
        </w:rPr>
        <w:t xml:space="preserve">ET CONFÉRENCES </w:t>
      </w:r>
      <w:r w:rsidRPr="009C1380">
        <w:rPr>
          <w:rFonts w:asciiTheme="majorHAnsi" w:hAnsiTheme="majorHAnsi" w:cstheme="majorHAnsi"/>
          <w:i/>
          <w:szCs w:val="22"/>
        </w:rPr>
        <w:t>D’AGRÉGATION DISPENSÉS DANS D’AUTRES UNIVERSITÉS :</w:t>
      </w:r>
    </w:p>
    <w:p w14:paraId="001DEB01" w14:textId="77777777" w:rsidR="009C1380" w:rsidRDefault="009C1380" w:rsidP="007C3FD4">
      <w:pPr>
        <w:pStyle w:val="Corpsdetexte"/>
        <w:ind w:left="284" w:hanging="284"/>
        <w:rPr>
          <w:rFonts w:asciiTheme="majorHAnsi" w:hAnsiTheme="majorHAnsi" w:cstheme="majorHAnsi"/>
          <w:i/>
          <w:szCs w:val="22"/>
        </w:rPr>
      </w:pPr>
      <w:r>
        <w:rPr>
          <w:rFonts w:asciiTheme="majorHAnsi" w:hAnsiTheme="majorHAnsi" w:cstheme="majorHAnsi"/>
          <w:i/>
          <w:szCs w:val="22"/>
        </w:rPr>
        <w:t xml:space="preserve">- </w:t>
      </w:r>
      <w:r w:rsidR="00D82665" w:rsidRPr="009C1380">
        <w:rPr>
          <w:rFonts w:asciiTheme="majorHAnsi" w:hAnsiTheme="majorHAnsi" w:cstheme="majorHAnsi"/>
          <w:szCs w:val="22"/>
          <w:u w:val="single"/>
        </w:rPr>
        <w:t>2011</w:t>
      </w:r>
      <w:r w:rsidR="00D82665" w:rsidRPr="009C1380">
        <w:rPr>
          <w:rFonts w:asciiTheme="majorHAnsi" w:hAnsiTheme="majorHAnsi" w:cstheme="majorHAnsi"/>
          <w:szCs w:val="22"/>
        </w:rPr>
        <w:t> : Université François Rabelais (en visio-conférence avec l’Université de Poitiers : 36hTD) ; Université de Limoges (9hTD).</w:t>
      </w:r>
    </w:p>
    <w:p w14:paraId="16EBF454" w14:textId="77777777" w:rsidR="009C1380" w:rsidRDefault="009C1380" w:rsidP="007C3FD4">
      <w:pPr>
        <w:pStyle w:val="Corpsdetexte"/>
        <w:ind w:left="284" w:hanging="284"/>
        <w:rPr>
          <w:rFonts w:asciiTheme="majorHAnsi" w:hAnsiTheme="majorHAnsi" w:cstheme="majorHAnsi"/>
          <w:szCs w:val="22"/>
        </w:rPr>
      </w:pPr>
      <w:r>
        <w:rPr>
          <w:rFonts w:asciiTheme="majorHAnsi" w:hAnsiTheme="majorHAnsi" w:cstheme="majorHAnsi"/>
          <w:i/>
          <w:szCs w:val="22"/>
        </w:rPr>
        <w:lastRenderedPageBreak/>
        <w:t xml:space="preserve">- </w:t>
      </w:r>
      <w:r w:rsidR="00D82665" w:rsidRPr="009C1380">
        <w:rPr>
          <w:rFonts w:asciiTheme="majorHAnsi" w:hAnsiTheme="majorHAnsi" w:cstheme="majorHAnsi"/>
          <w:szCs w:val="22"/>
          <w:u w:val="single"/>
        </w:rPr>
        <w:t>2012</w:t>
      </w:r>
      <w:r w:rsidR="00D82665" w:rsidRPr="009C1380">
        <w:rPr>
          <w:rFonts w:asciiTheme="majorHAnsi" w:hAnsiTheme="majorHAnsi" w:cstheme="majorHAnsi"/>
          <w:szCs w:val="22"/>
        </w:rPr>
        <w:t> : Université François Rabelais (en visio-conférence avec l’Université de Poitiers : 27hTD) ; Université de Limoges (10hTD).</w:t>
      </w:r>
    </w:p>
    <w:p w14:paraId="602B9C5B" w14:textId="74D82156" w:rsidR="00D82665" w:rsidRPr="009C1380" w:rsidRDefault="009C1380" w:rsidP="007C3FD4">
      <w:pPr>
        <w:pStyle w:val="Corpsdetexte"/>
        <w:ind w:left="284" w:hanging="284"/>
        <w:rPr>
          <w:rFonts w:asciiTheme="majorHAnsi" w:hAnsiTheme="majorHAnsi" w:cstheme="majorHAnsi"/>
          <w:i/>
          <w:szCs w:val="22"/>
        </w:rPr>
      </w:pPr>
      <w:r>
        <w:rPr>
          <w:rFonts w:asciiTheme="majorHAnsi" w:hAnsiTheme="majorHAnsi" w:cstheme="majorHAnsi"/>
          <w:szCs w:val="22"/>
        </w:rPr>
        <w:t xml:space="preserve">- </w:t>
      </w:r>
      <w:r w:rsidR="00D82665" w:rsidRPr="009C1380">
        <w:rPr>
          <w:rFonts w:asciiTheme="majorHAnsi" w:hAnsiTheme="majorHAnsi" w:cstheme="majorHAnsi"/>
          <w:szCs w:val="22"/>
          <w:u w:val="single"/>
        </w:rPr>
        <w:t>Décembre 2013</w:t>
      </w:r>
      <w:r w:rsidR="00D82665" w:rsidRPr="009C1380">
        <w:rPr>
          <w:rFonts w:asciiTheme="majorHAnsi" w:hAnsiTheme="majorHAnsi" w:cstheme="majorHAnsi"/>
          <w:szCs w:val="22"/>
        </w:rPr>
        <w:t> : Université Marc Bloch, Strasbourg, conférence sur « Poétiques du récit d’enfance ».</w:t>
      </w:r>
    </w:p>
    <w:p w14:paraId="6889758C" w14:textId="77777777" w:rsidR="009C1380" w:rsidRDefault="009C1380" w:rsidP="007C3FD4">
      <w:pPr>
        <w:ind w:left="284" w:hanging="284"/>
        <w:rPr>
          <w:rFonts w:asciiTheme="majorHAnsi" w:hAnsiTheme="majorHAnsi" w:cstheme="majorHAnsi"/>
          <w:szCs w:val="22"/>
        </w:rPr>
      </w:pPr>
    </w:p>
    <w:p w14:paraId="7EFCA357" w14:textId="77777777" w:rsidR="00405024" w:rsidRPr="009C1380" w:rsidRDefault="00405024" w:rsidP="007C3FD4">
      <w:pPr>
        <w:ind w:left="284" w:hanging="284"/>
        <w:rPr>
          <w:rFonts w:asciiTheme="majorHAnsi" w:hAnsiTheme="majorHAnsi" w:cstheme="majorHAnsi"/>
          <w:szCs w:val="22"/>
        </w:rPr>
      </w:pPr>
    </w:p>
    <w:p w14:paraId="5B82E395" w14:textId="77777777" w:rsidR="00D82665" w:rsidRPr="00405024" w:rsidRDefault="008359F4" w:rsidP="007C3FD4">
      <w:pPr>
        <w:pStyle w:val="Titre1"/>
        <w:ind w:left="284" w:hanging="284"/>
        <w:rPr>
          <w:rFonts w:asciiTheme="majorHAnsi" w:hAnsiTheme="majorHAnsi" w:cstheme="majorHAnsi"/>
          <w:sz w:val="24"/>
          <w:szCs w:val="24"/>
        </w:rPr>
      </w:pPr>
      <w:bookmarkStart w:id="2" w:name="_Toc130396824"/>
      <w:r w:rsidRPr="00405024">
        <w:rPr>
          <w:rFonts w:asciiTheme="majorHAnsi" w:hAnsiTheme="majorHAnsi" w:cstheme="majorHAnsi"/>
          <w:sz w:val="24"/>
          <w:szCs w:val="24"/>
        </w:rPr>
        <w:t>3</w:t>
      </w:r>
      <w:r w:rsidR="00D82665" w:rsidRPr="00405024">
        <w:rPr>
          <w:rFonts w:asciiTheme="majorHAnsi" w:hAnsiTheme="majorHAnsi" w:cstheme="majorHAnsi"/>
          <w:sz w:val="24"/>
          <w:szCs w:val="24"/>
        </w:rPr>
        <w:t>. RESPONSABILITÉS SCIENTIFIQUES</w:t>
      </w:r>
      <w:bookmarkEnd w:id="2"/>
    </w:p>
    <w:p w14:paraId="0A8672CD" w14:textId="77777777" w:rsidR="00A16641" w:rsidRPr="009C1380" w:rsidRDefault="00D82665" w:rsidP="007C3FD4">
      <w:pPr>
        <w:pStyle w:val="Titre3"/>
        <w:ind w:left="284" w:hanging="284"/>
      </w:pPr>
      <w:r w:rsidRPr="009C1380">
        <w:t>*ORGANISATION DE MANIFESTATIONS SCIENTIFIQUES :</w:t>
      </w:r>
    </w:p>
    <w:p w14:paraId="1C3D16FF" w14:textId="62AE495B" w:rsidR="002678FB"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2678FB" w:rsidRPr="009C1380">
        <w:rPr>
          <w:rFonts w:asciiTheme="majorHAnsi" w:hAnsiTheme="majorHAnsi" w:cstheme="majorHAnsi"/>
          <w:szCs w:val="22"/>
        </w:rPr>
        <w:t>Conception et organisation, avec J. Sessa et R.-M. Marcel, du colloque « Figures de l’exclu » (Université Jean Monnet, Saint-Étienne, mai 1997).</w:t>
      </w:r>
    </w:p>
    <w:p w14:paraId="534124BD" w14:textId="0C1DC686" w:rsidR="002678FB" w:rsidRPr="009C1380" w:rsidRDefault="002678FB" w:rsidP="007C3FD4">
      <w:pPr>
        <w:ind w:left="284" w:hanging="284"/>
        <w:rPr>
          <w:rFonts w:asciiTheme="majorHAnsi" w:hAnsiTheme="majorHAnsi" w:cstheme="majorHAnsi"/>
          <w:szCs w:val="22"/>
        </w:rPr>
      </w:pPr>
      <w:r w:rsidRPr="009C1380">
        <w:rPr>
          <w:rFonts w:asciiTheme="majorHAnsi" w:hAnsiTheme="majorHAnsi" w:cstheme="majorHAnsi"/>
          <w:szCs w:val="22"/>
        </w:rPr>
        <w:t>- Participation à l’organisation du colloque « Partir, Revenir » organisé en septembre 1998 à l’Université Jean Monnet par le CELEC (organisation d’une demi-journée comparatiste consacrée au roman).</w:t>
      </w:r>
    </w:p>
    <w:p w14:paraId="62EED319" w14:textId="7890019A" w:rsidR="00A16641" w:rsidRPr="009C1380" w:rsidRDefault="002678FB"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A16641" w:rsidRPr="009C1380">
        <w:rPr>
          <w:rFonts w:asciiTheme="majorHAnsi" w:hAnsiTheme="majorHAnsi" w:cstheme="majorHAnsi"/>
          <w:szCs w:val="22"/>
        </w:rPr>
        <w:t>31</w:t>
      </w:r>
      <w:r w:rsidR="00A16641" w:rsidRPr="009C1380">
        <w:rPr>
          <w:rFonts w:asciiTheme="majorHAnsi" w:hAnsiTheme="majorHAnsi" w:cstheme="majorHAnsi"/>
          <w:szCs w:val="22"/>
          <w:vertAlign w:val="superscript"/>
        </w:rPr>
        <w:t>e</w:t>
      </w:r>
      <w:r w:rsidR="00A16641" w:rsidRPr="009C1380">
        <w:rPr>
          <w:rFonts w:asciiTheme="majorHAnsi" w:hAnsiTheme="majorHAnsi" w:cstheme="majorHAnsi"/>
          <w:szCs w:val="22"/>
        </w:rPr>
        <w:t xml:space="preserve"> Congrès de la S.F.L.G.C (septembre 2002, Université de Versailles). Actes recueillis et présentés par F. Godeau et W. Troubetzkoy, </w:t>
      </w:r>
      <w:r w:rsidR="00A16641" w:rsidRPr="009C1380">
        <w:rPr>
          <w:rFonts w:asciiTheme="majorHAnsi" w:hAnsiTheme="majorHAnsi" w:cstheme="majorHAnsi"/>
          <w:i/>
          <w:szCs w:val="22"/>
        </w:rPr>
        <w:t>Fratries. Frères et sœurs dans la littérature et les arts, de l’Antiquité à nos jours</w:t>
      </w:r>
      <w:r w:rsidR="0006243C" w:rsidRPr="009C1380">
        <w:rPr>
          <w:rFonts w:asciiTheme="majorHAnsi" w:hAnsiTheme="majorHAnsi" w:cstheme="majorHAnsi"/>
          <w:szCs w:val="22"/>
        </w:rPr>
        <w:t>, Paris, Kimé, 2003.</w:t>
      </w:r>
    </w:p>
    <w:p w14:paraId="7F2561DC" w14:textId="77777777" w:rsidR="00A16641" w:rsidRPr="009C1380" w:rsidRDefault="00A16641" w:rsidP="007C3FD4">
      <w:pPr>
        <w:ind w:left="284" w:hanging="284"/>
        <w:contextualSpacing/>
        <w:rPr>
          <w:rFonts w:asciiTheme="majorHAnsi" w:hAnsiTheme="majorHAnsi" w:cstheme="majorHAnsi"/>
          <w:szCs w:val="22"/>
        </w:rPr>
      </w:pPr>
      <w:r w:rsidRPr="009C1380">
        <w:rPr>
          <w:rFonts w:asciiTheme="majorHAnsi" w:hAnsiTheme="majorHAnsi" w:cstheme="majorHAnsi"/>
          <w:szCs w:val="22"/>
        </w:rPr>
        <w:t>- « </w:t>
      </w:r>
      <w:r w:rsidRPr="009C1380">
        <w:rPr>
          <w:rFonts w:asciiTheme="majorHAnsi" w:hAnsiTheme="majorHAnsi" w:cstheme="majorHAnsi"/>
          <w:i/>
          <w:szCs w:val="22"/>
        </w:rPr>
        <w:t>Et in fabula pictor </w:t>
      </w:r>
      <w:r w:rsidR="0006243C" w:rsidRPr="009C1380">
        <w:rPr>
          <w:rFonts w:asciiTheme="majorHAnsi" w:hAnsiTheme="majorHAnsi" w:cstheme="majorHAnsi"/>
          <w:szCs w:val="22"/>
        </w:rPr>
        <w:t>: peintres-écrivains au XX</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siècle. Des fables en marge des tableaux », 1</w:t>
      </w:r>
      <w:r w:rsidRPr="009C1380">
        <w:rPr>
          <w:rFonts w:asciiTheme="majorHAnsi" w:hAnsiTheme="majorHAnsi" w:cstheme="majorHAnsi"/>
          <w:szCs w:val="22"/>
          <w:vertAlign w:val="superscript"/>
        </w:rPr>
        <w:t>er</w:t>
      </w:r>
      <w:r w:rsidRPr="009C1380">
        <w:rPr>
          <w:rFonts w:asciiTheme="majorHAnsi" w:hAnsiTheme="majorHAnsi" w:cstheme="majorHAnsi"/>
          <w:szCs w:val="22"/>
        </w:rPr>
        <w:t>, 2 et 3 décembre 2005, Université Jean Moulin, Lyon 3. Actes recueillis et présentés par F. Godeau : Et in fabula, pictor.</w:t>
      </w:r>
      <w:r w:rsidRPr="009C1380">
        <w:rPr>
          <w:rFonts w:asciiTheme="majorHAnsi" w:hAnsiTheme="majorHAnsi" w:cstheme="majorHAnsi"/>
          <w:i/>
          <w:szCs w:val="22"/>
        </w:rPr>
        <w:t xml:space="preserve"> Peintres-écrivains au XXe siècle : des fables en marge des tableaux</w:t>
      </w:r>
      <w:r w:rsidRPr="009C1380">
        <w:rPr>
          <w:rFonts w:asciiTheme="majorHAnsi" w:hAnsiTheme="majorHAnsi" w:cstheme="majorHAnsi"/>
          <w:szCs w:val="22"/>
        </w:rPr>
        <w:t>, « Cahiers de Marge », n°1, Paris, Kimé, 2006.</w:t>
      </w:r>
    </w:p>
    <w:p w14:paraId="582837D2" w14:textId="77777777" w:rsidR="00A16641" w:rsidRPr="009C1380" w:rsidRDefault="00A16641" w:rsidP="007C3FD4">
      <w:pPr>
        <w:ind w:left="284" w:hanging="284"/>
        <w:contextualSpacing/>
        <w:jc w:val="left"/>
        <w:rPr>
          <w:rFonts w:asciiTheme="majorHAnsi" w:hAnsiTheme="majorHAnsi" w:cstheme="majorHAnsi"/>
          <w:szCs w:val="22"/>
        </w:rPr>
      </w:pPr>
      <w:r w:rsidRPr="009C1380">
        <w:rPr>
          <w:rFonts w:asciiTheme="majorHAnsi" w:hAnsiTheme="majorHAnsi" w:cstheme="majorHAnsi"/>
          <w:szCs w:val="22"/>
        </w:rPr>
        <w:t xml:space="preserve">- « Langages (de) frontaliers », en collaboration avec Lyon2 et l’ENS, 11, 12 et 13 janvier 2012. Actes recueillis et présentés par F. Godeau : Kimé, « Cahiers de Marge », n°10, 2013. </w:t>
      </w:r>
    </w:p>
    <w:p w14:paraId="19F259B8" w14:textId="77777777" w:rsidR="00C760D0" w:rsidRPr="009C1380" w:rsidRDefault="004B79B3" w:rsidP="007C3FD4">
      <w:pPr>
        <w:spacing w:line="200" w:lineRule="atLeast"/>
        <w:ind w:left="284" w:hanging="284"/>
        <w:contextualSpacing/>
        <w:rPr>
          <w:rFonts w:asciiTheme="majorHAnsi" w:hAnsiTheme="majorHAnsi" w:cstheme="majorHAnsi"/>
          <w:szCs w:val="22"/>
        </w:rPr>
      </w:pPr>
      <w:r w:rsidRPr="009C1380">
        <w:rPr>
          <w:rFonts w:asciiTheme="majorHAnsi" w:hAnsiTheme="majorHAnsi" w:cstheme="majorHAnsi"/>
          <w:szCs w:val="22"/>
        </w:rPr>
        <w:t>- « Après les dictatures,</w:t>
      </w:r>
      <w:r w:rsidR="000B383F" w:rsidRPr="009C1380">
        <w:rPr>
          <w:rFonts w:asciiTheme="majorHAnsi" w:hAnsiTheme="majorHAnsi" w:cstheme="majorHAnsi"/>
          <w:szCs w:val="22"/>
        </w:rPr>
        <w:t xml:space="preserve"> après les traumatismes historiques</w:t>
      </w:r>
      <w:r w:rsidR="00C760D0" w:rsidRPr="009C1380">
        <w:rPr>
          <w:rFonts w:asciiTheme="majorHAnsi" w:hAnsiTheme="majorHAnsi" w:cstheme="majorHAnsi"/>
          <w:b/>
          <w:szCs w:val="22"/>
        </w:rPr>
        <w:t> </w:t>
      </w:r>
      <w:r w:rsidR="00C760D0" w:rsidRPr="009C1380">
        <w:rPr>
          <w:rFonts w:asciiTheme="majorHAnsi" w:hAnsiTheme="majorHAnsi" w:cstheme="majorHAnsi"/>
          <w:szCs w:val="22"/>
        </w:rPr>
        <w:t xml:space="preserve">: le Brésil, l’Argentine, la France post-1980. Constructions comparées de la mémoire (littérature et cinéma) », </w:t>
      </w:r>
      <w:r w:rsidR="000A3C11" w:rsidRPr="009C1380">
        <w:rPr>
          <w:rFonts w:asciiTheme="majorHAnsi" w:hAnsiTheme="majorHAnsi" w:cstheme="majorHAnsi"/>
          <w:szCs w:val="22"/>
        </w:rPr>
        <w:t xml:space="preserve">colloque international, </w:t>
      </w:r>
      <w:r w:rsidR="00C760D0" w:rsidRPr="009C1380">
        <w:rPr>
          <w:rFonts w:asciiTheme="majorHAnsi" w:hAnsiTheme="majorHAnsi" w:cstheme="majorHAnsi"/>
          <w:szCs w:val="22"/>
        </w:rPr>
        <w:t>co-organisé par Fabienne Dumontet (ENS Lyon), Isabelle Bleton (ENS Lyon), Florence Godeau (Lyon 3) et Maria Conceição Coelho (Lyon 2), ENS de Lyon, 5 et 6 novembre 2015.</w:t>
      </w:r>
    </w:p>
    <w:p w14:paraId="0168A6F0" w14:textId="082AD583" w:rsidR="000B383F" w:rsidRPr="009C1380" w:rsidRDefault="000A3C11" w:rsidP="007C3FD4">
      <w:pPr>
        <w:spacing w:line="200" w:lineRule="atLeast"/>
        <w:ind w:left="284" w:hanging="284"/>
        <w:contextualSpacing/>
        <w:rPr>
          <w:rFonts w:asciiTheme="majorHAnsi" w:hAnsiTheme="majorHAnsi" w:cstheme="majorHAnsi"/>
          <w:szCs w:val="22"/>
        </w:rPr>
      </w:pPr>
      <w:r w:rsidRPr="009C1380">
        <w:rPr>
          <w:rFonts w:asciiTheme="majorHAnsi" w:hAnsiTheme="majorHAnsi" w:cstheme="majorHAnsi"/>
          <w:szCs w:val="22"/>
        </w:rPr>
        <w:t xml:space="preserve">- </w:t>
      </w:r>
      <w:r w:rsidR="000B383F" w:rsidRPr="009C1380">
        <w:rPr>
          <w:rFonts w:asciiTheme="majorHAnsi" w:hAnsiTheme="majorHAnsi" w:cstheme="majorHAnsi"/>
          <w:szCs w:val="22"/>
        </w:rPr>
        <w:t xml:space="preserve">« Flaubert sans frontières », 2 et 3 juin 2016, </w:t>
      </w:r>
      <w:r w:rsidR="00660F54" w:rsidRPr="009C1380">
        <w:rPr>
          <w:rFonts w:asciiTheme="majorHAnsi" w:hAnsiTheme="majorHAnsi" w:cstheme="majorHAnsi"/>
          <w:szCs w:val="22"/>
        </w:rPr>
        <w:t xml:space="preserve">colloque international, </w:t>
      </w:r>
      <w:r w:rsidR="000B383F" w:rsidRPr="009C1380">
        <w:rPr>
          <w:rFonts w:asciiTheme="majorHAnsi" w:hAnsiTheme="majorHAnsi" w:cstheme="majorHAnsi"/>
          <w:szCs w:val="22"/>
        </w:rPr>
        <w:t>co-organisé</w:t>
      </w:r>
      <w:r w:rsidR="00660F54" w:rsidRPr="009C1380">
        <w:rPr>
          <w:rFonts w:asciiTheme="majorHAnsi" w:hAnsiTheme="majorHAnsi" w:cstheme="majorHAnsi"/>
          <w:szCs w:val="22"/>
        </w:rPr>
        <w:t xml:space="preserve"> à l’Université de Rouen et le CÉRÉdI,</w:t>
      </w:r>
      <w:r w:rsidR="000B383F" w:rsidRPr="009C1380">
        <w:rPr>
          <w:rFonts w:asciiTheme="majorHAnsi" w:hAnsiTheme="majorHAnsi" w:cstheme="majorHAnsi"/>
          <w:szCs w:val="22"/>
        </w:rPr>
        <w:t xml:space="preserve"> avec Yvan Leclerc</w:t>
      </w:r>
      <w:r w:rsidR="00660F54" w:rsidRPr="009C1380">
        <w:rPr>
          <w:rFonts w:asciiTheme="majorHAnsi" w:hAnsiTheme="majorHAnsi" w:cstheme="majorHAnsi"/>
          <w:szCs w:val="22"/>
        </w:rPr>
        <w:t>, Professeur de Littérature française et responsable du site « Flaubert »,</w:t>
      </w:r>
      <w:r w:rsidR="000B383F" w:rsidRPr="009C1380">
        <w:rPr>
          <w:rFonts w:asciiTheme="majorHAnsi" w:hAnsiTheme="majorHAnsi" w:cstheme="majorHAnsi"/>
          <w:szCs w:val="22"/>
        </w:rPr>
        <w:t xml:space="preserve"> dans le cadre du projet « Flaubert sans frontières » (voir ci-dessous, « Projets collectifs et internationaux »), base de données bibliographiques des traductions de Flaubert à l’étranger, en ligne : </w:t>
      </w:r>
      <w:hyperlink r:id="rId8" w:history="1">
        <w:r w:rsidR="009A4386" w:rsidRPr="009C1380">
          <w:rPr>
            <w:rStyle w:val="Lienhypertexte"/>
            <w:rFonts w:asciiTheme="majorHAnsi" w:hAnsiTheme="majorHAnsi" w:cstheme="majorHAnsi"/>
            <w:szCs w:val="22"/>
          </w:rPr>
          <w:t>http://flaubert.univ-rouen.fr/jet/public/fsf/recherche.php</w:t>
        </w:r>
      </w:hyperlink>
    </w:p>
    <w:p w14:paraId="7552C389" w14:textId="7F7C3B19" w:rsidR="009A4386" w:rsidRPr="009C1380" w:rsidRDefault="009A4386" w:rsidP="007C3FD4">
      <w:pPr>
        <w:spacing w:line="200" w:lineRule="atLeast"/>
        <w:ind w:left="284" w:hanging="284"/>
        <w:contextualSpacing/>
        <w:rPr>
          <w:rFonts w:asciiTheme="majorHAnsi" w:hAnsiTheme="majorHAnsi" w:cstheme="majorHAnsi"/>
          <w:szCs w:val="22"/>
        </w:rPr>
      </w:pPr>
      <w:r w:rsidRPr="009C1380">
        <w:rPr>
          <w:rFonts w:asciiTheme="majorHAnsi" w:hAnsiTheme="majorHAnsi" w:cstheme="majorHAnsi"/>
          <w:szCs w:val="22"/>
        </w:rPr>
        <w:t xml:space="preserve">- « Le travail réticent », Journée d’études co-organisée avec Eric Dayre (ENSL) et Eric Hamraoui (CNAM, Paris), le </w:t>
      </w:r>
      <w:r w:rsidR="00E7181B" w:rsidRPr="009C1380">
        <w:rPr>
          <w:rFonts w:asciiTheme="majorHAnsi" w:hAnsiTheme="majorHAnsi" w:cstheme="majorHAnsi"/>
          <w:szCs w:val="22"/>
        </w:rPr>
        <w:t>31 mai 2018. Publication aux Éditions Hermann.</w:t>
      </w:r>
    </w:p>
    <w:p w14:paraId="6C72274F" w14:textId="77777777" w:rsidR="00A16641" w:rsidRPr="009C1380" w:rsidRDefault="00D82665" w:rsidP="007C3FD4">
      <w:pPr>
        <w:pStyle w:val="Titre3"/>
        <w:ind w:left="284" w:hanging="284"/>
      </w:pPr>
      <w:r w:rsidRPr="009C1380">
        <w:t>**COMITÉS SCIENTIFIQUES</w:t>
      </w:r>
    </w:p>
    <w:p w14:paraId="725AEF21"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Colloque International « Modes intellectuelles et capitales mitteleuropéennes autour de 1900 : échanges et transferts », organisé par l’Université de Valenciennes et du Hainaut-Cambrésis (CAHLISTE – EA 2444).</w:t>
      </w:r>
    </w:p>
    <w:p w14:paraId="2594BD1A" w14:textId="7C6F7A43"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Congrès de la SFLGC, Université François Rabelais, Tours, juin 2012.</w:t>
      </w:r>
    </w:p>
    <w:p w14:paraId="299AF18D" w14:textId="77777777" w:rsidR="008507D7" w:rsidRPr="009C1380" w:rsidRDefault="00D82665" w:rsidP="007C3FD4">
      <w:pPr>
        <w:pStyle w:val="Titre3"/>
        <w:ind w:left="284" w:hanging="284"/>
      </w:pPr>
      <w:r w:rsidRPr="009C1380">
        <w:t>***PROJETS COLLECTIFS</w:t>
      </w:r>
    </w:p>
    <w:p w14:paraId="468785DB" w14:textId="77777777" w:rsidR="00C42578"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 Flaubert sa</w:t>
      </w:r>
      <w:r w:rsidR="0006243C" w:rsidRPr="009C1380">
        <w:rPr>
          <w:rFonts w:asciiTheme="majorHAnsi" w:hAnsiTheme="majorHAnsi" w:cstheme="majorHAnsi"/>
          <w:szCs w:val="22"/>
        </w:rPr>
        <w:t>ns frontières », Bibliographie internationale des t</w:t>
      </w:r>
      <w:r w:rsidRPr="009C1380">
        <w:rPr>
          <w:rFonts w:asciiTheme="majorHAnsi" w:hAnsiTheme="majorHAnsi" w:cstheme="majorHAnsi"/>
          <w:szCs w:val="22"/>
        </w:rPr>
        <w:t>raductions des œuvres de Flaubert en langue étrangère, mise en ligne sur le site Flaubert (</w:t>
      </w:r>
      <w:hyperlink r:id="rId9" w:history="1">
        <w:r w:rsidRPr="009C1380">
          <w:rPr>
            <w:rFonts w:asciiTheme="majorHAnsi" w:hAnsiTheme="majorHAnsi" w:cstheme="majorHAnsi"/>
            <w:szCs w:val="22"/>
          </w:rPr>
          <w:t>http://flaubert.univ-rouen.fr</w:t>
        </w:r>
      </w:hyperlink>
      <w:r w:rsidRPr="009C1380">
        <w:rPr>
          <w:rFonts w:asciiTheme="majorHAnsi" w:hAnsiTheme="majorHAnsi" w:cstheme="majorHAnsi"/>
          <w:szCs w:val="22"/>
        </w:rPr>
        <w:t xml:space="preserve">). Ce projet </w:t>
      </w:r>
      <w:r w:rsidR="00660F54" w:rsidRPr="009C1380">
        <w:rPr>
          <w:rFonts w:asciiTheme="majorHAnsi" w:hAnsiTheme="majorHAnsi" w:cstheme="majorHAnsi"/>
          <w:szCs w:val="22"/>
        </w:rPr>
        <w:t xml:space="preserve">initié </w:t>
      </w:r>
      <w:r w:rsidR="00C42578" w:rsidRPr="009C1380">
        <w:rPr>
          <w:rFonts w:asciiTheme="majorHAnsi" w:hAnsiTheme="majorHAnsi" w:cstheme="majorHAnsi"/>
          <w:szCs w:val="22"/>
        </w:rPr>
        <w:t>en 2013, co-dirigé</w:t>
      </w:r>
      <w:r w:rsidR="00660F54" w:rsidRPr="009C1380">
        <w:rPr>
          <w:rFonts w:asciiTheme="majorHAnsi" w:hAnsiTheme="majorHAnsi" w:cstheme="majorHAnsi"/>
          <w:szCs w:val="22"/>
        </w:rPr>
        <w:t xml:space="preserve"> avec Yvan Leclerc</w:t>
      </w:r>
      <w:r w:rsidR="00C42578" w:rsidRPr="009C1380">
        <w:rPr>
          <w:rFonts w:asciiTheme="majorHAnsi" w:hAnsiTheme="majorHAnsi" w:cstheme="majorHAnsi"/>
          <w:szCs w:val="22"/>
        </w:rPr>
        <w:t xml:space="preserve"> jusqu’en 2021</w:t>
      </w:r>
      <w:r w:rsidR="00660F54" w:rsidRPr="009C1380">
        <w:rPr>
          <w:rFonts w:asciiTheme="majorHAnsi" w:hAnsiTheme="majorHAnsi" w:cstheme="majorHAnsi"/>
          <w:szCs w:val="22"/>
        </w:rPr>
        <w:t xml:space="preserve">, </w:t>
      </w:r>
      <w:r w:rsidR="00C42578" w:rsidRPr="009C1380">
        <w:rPr>
          <w:rFonts w:asciiTheme="majorHAnsi" w:hAnsiTheme="majorHAnsi" w:cstheme="majorHAnsi"/>
          <w:szCs w:val="22"/>
        </w:rPr>
        <w:t xml:space="preserve">s’est donné </w:t>
      </w:r>
      <w:r w:rsidRPr="009C1380">
        <w:rPr>
          <w:rFonts w:asciiTheme="majorHAnsi" w:hAnsiTheme="majorHAnsi" w:cstheme="majorHAnsi"/>
          <w:szCs w:val="22"/>
        </w:rPr>
        <w:t xml:space="preserve">pour but de recenser et d’évaluer les traductions des œuvres de Flaubert dans le monde, depuis </w:t>
      </w:r>
      <w:r w:rsidR="0006243C" w:rsidRPr="009C1380">
        <w:rPr>
          <w:rFonts w:asciiTheme="majorHAnsi" w:hAnsiTheme="majorHAnsi" w:cstheme="majorHAnsi"/>
          <w:szCs w:val="22"/>
        </w:rPr>
        <w:t>la première traduction p</w:t>
      </w:r>
      <w:r w:rsidRPr="009C1380">
        <w:rPr>
          <w:rFonts w:asciiTheme="majorHAnsi" w:hAnsiTheme="majorHAnsi" w:cstheme="majorHAnsi"/>
          <w:szCs w:val="22"/>
        </w:rPr>
        <w:t>ubliée.</w:t>
      </w:r>
      <w:r w:rsidR="00660F54" w:rsidRPr="009C1380">
        <w:rPr>
          <w:rFonts w:asciiTheme="majorHAnsi" w:hAnsiTheme="majorHAnsi" w:cstheme="majorHAnsi"/>
          <w:szCs w:val="22"/>
        </w:rPr>
        <w:t xml:space="preserve"> </w:t>
      </w:r>
      <w:r w:rsidRPr="009C1380">
        <w:rPr>
          <w:rFonts w:asciiTheme="majorHAnsi" w:hAnsiTheme="majorHAnsi" w:cstheme="majorHAnsi"/>
          <w:szCs w:val="22"/>
        </w:rPr>
        <w:t>En tant qu’admini</w:t>
      </w:r>
      <w:r w:rsidR="00660F54" w:rsidRPr="009C1380">
        <w:rPr>
          <w:rFonts w:asciiTheme="majorHAnsi" w:hAnsiTheme="majorHAnsi" w:cstheme="majorHAnsi"/>
          <w:szCs w:val="22"/>
        </w:rPr>
        <w:t>strateurs du site Internet, Yvan Leclerc et moi-même avons en charge la validation, puis la mise en ligne,</w:t>
      </w:r>
      <w:r w:rsidR="0006243C" w:rsidRPr="009C1380">
        <w:rPr>
          <w:rFonts w:asciiTheme="majorHAnsi" w:hAnsiTheme="majorHAnsi" w:cstheme="majorHAnsi"/>
          <w:szCs w:val="22"/>
        </w:rPr>
        <w:t xml:space="preserve"> </w:t>
      </w:r>
      <w:r w:rsidRPr="009C1380">
        <w:rPr>
          <w:rFonts w:asciiTheme="majorHAnsi" w:hAnsiTheme="majorHAnsi" w:cstheme="majorHAnsi"/>
          <w:szCs w:val="22"/>
        </w:rPr>
        <w:t>d</w:t>
      </w:r>
      <w:r w:rsidR="00660F54" w:rsidRPr="009C1380">
        <w:rPr>
          <w:rFonts w:asciiTheme="majorHAnsi" w:hAnsiTheme="majorHAnsi" w:cstheme="majorHAnsi"/>
          <w:szCs w:val="22"/>
        </w:rPr>
        <w:t>e chaque fiche réalisée par notre équipe</w:t>
      </w:r>
      <w:r w:rsidR="0006243C" w:rsidRPr="009C1380">
        <w:rPr>
          <w:rFonts w:asciiTheme="majorHAnsi" w:hAnsiTheme="majorHAnsi" w:cstheme="majorHAnsi"/>
          <w:szCs w:val="22"/>
        </w:rPr>
        <w:t xml:space="preserve"> ; </w:t>
      </w:r>
      <w:r w:rsidR="00660F54" w:rsidRPr="009C1380">
        <w:rPr>
          <w:rFonts w:asciiTheme="majorHAnsi" w:hAnsiTheme="majorHAnsi" w:cstheme="majorHAnsi"/>
          <w:szCs w:val="22"/>
        </w:rPr>
        <w:t xml:space="preserve">la base de données, conçue pour être évolutive, et visant à l’exhaustivité, permet </w:t>
      </w:r>
      <w:r w:rsidR="0006243C" w:rsidRPr="009C1380">
        <w:rPr>
          <w:rFonts w:asciiTheme="majorHAnsi" w:hAnsiTheme="majorHAnsi" w:cstheme="majorHAnsi"/>
          <w:szCs w:val="22"/>
        </w:rPr>
        <w:t>des recherches à choix multiples (par langue, par pays, par auteur, par traducteur, par année etc.)</w:t>
      </w:r>
      <w:r w:rsidRPr="009C1380">
        <w:rPr>
          <w:rFonts w:asciiTheme="majorHAnsi" w:hAnsiTheme="majorHAnsi" w:cstheme="majorHAnsi"/>
          <w:szCs w:val="22"/>
        </w:rPr>
        <w:t xml:space="preserve"> Un colloque r</w:t>
      </w:r>
      <w:r w:rsidR="0006243C" w:rsidRPr="009C1380">
        <w:rPr>
          <w:rFonts w:asciiTheme="majorHAnsi" w:hAnsiTheme="majorHAnsi" w:cstheme="majorHAnsi"/>
          <w:szCs w:val="22"/>
        </w:rPr>
        <w:t xml:space="preserve">éunissant l’ensemble des collaborateurs </w:t>
      </w:r>
      <w:r w:rsidR="00B3247C" w:rsidRPr="009C1380">
        <w:rPr>
          <w:rFonts w:asciiTheme="majorHAnsi" w:hAnsiTheme="majorHAnsi" w:cstheme="majorHAnsi"/>
          <w:szCs w:val="22"/>
        </w:rPr>
        <w:t>a été</w:t>
      </w:r>
      <w:r w:rsidR="00660F54" w:rsidRPr="009C1380">
        <w:rPr>
          <w:rFonts w:asciiTheme="majorHAnsi" w:hAnsiTheme="majorHAnsi" w:cstheme="majorHAnsi"/>
          <w:szCs w:val="22"/>
        </w:rPr>
        <w:t xml:space="preserve"> organisé les 2 et 3</w:t>
      </w:r>
      <w:r w:rsidR="0006243C" w:rsidRPr="009C1380">
        <w:rPr>
          <w:rFonts w:asciiTheme="majorHAnsi" w:hAnsiTheme="majorHAnsi" w:cstheme="majorHAnsi"/>
          <w:szCs w:val="22"/>
        </w:rPr>
        <w:t xml:space="preserve"> juin 2016</w:t>
      </w:r>
      <w:r w:rsidR="00660F54" w:rsidRPr="009C1380">
        <w:rPr>
          <w:rFonts w:asciiTheme="majorHAnsi" w:hAnsiTheme="majorHAnsi" w:cstheme="majorHAnsi"/>
          <w:szCs w:val="22"/>
        </w:rPr>
        <w:t xml:space="preserve">, sous le titre « Flaubert sans frontières », autour des traductions </w:t>
      </w:r>
      <w:r w:rsidRPr="009C1380">
        <w:rPr>
          <w:rFonts w:asciiTheme="majorHAnsi" w:hAnsiTheme="majorHAnsi" w:cstheme="majorHAnsi"/>
          <w:szCs w:val="22"/>
        </w:rPr>
        <w:t>de l’</w:t>
      </w:r>
      <w:r w:rsidR="00C760D0" w:rsidRPr="009C1380">
        <w:rPr>
          <w:rFonts w:asciiTheme="majorHAnsi" w:hAnsiTheme="majorHAnsi" w:cstheme="majorHAnsi"/>
          <w:szCs w:val="22"/>
        </w:rPr>
        <w:t xml:space="preserve">œuvre de Flaubert </w:t>
      </w:r>
      <w:r w:rsidR="00660F54" w:rsidRPr="009C1380">
        <w:rPr>
          <w:rFonts w:asciiTheme="majorHAnsi" w:hAnsiTheme="majorHAnsi" w:cstheme="majorHAnsi"/>
          <w:szCs w:val="22"/>
        </w:rPr>
        <w:t xml:space="preserve">et de leur(s) réception(s) </w:t>
      </w:r>
      <w:r w:rsidR="00C760D0" w:rsidRPr="009C1380">
        <w:rPr>
          <w:rFonts w:asciiTheme="majorHAnsi" w:hAnsiTheme="majorHAnsi" w:cstheme="majorHAnsi"/>
          <w:szCs w:val="22"/>
        </w:rPr>
        <w:t>à l’étranger.</w:t>
      </w:r>
      <w:r w:rsidR="00C42578" w:rsidRPr="009C1380">
        <w:rPr>
          <w:rFonts w:asciiTheme="majorHAnsi" w:hAnsiTheme="majorHAnsi" w:cstheme="majorHAnsi"/>
          <w:szCs w:val="22"/>
        </w:rPr>
        <w:t xml:space="preserve"> L’ensemble des données sera reversé dans la rubrique « Traductions » du nouveau Site Flaubert (voir ci-dessus).</w:t>
      </w:r>
    </w:p>
    <w:p w14:paraId="4D2439F1" w14:textId="77777777" w:rsidR="00C42578" w:rsidRPr="009C1380" w:rsidRDefault="00C42578"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 Le Symptôme Bartleby » ; projet sous la direction d’Éric Dayre, soumis au titre du CERCC-ENS de Lyon, dans le cadre de la campagne ANR 2014. </w:t>
      </w:r>
    </w:p>
    <w:p w14:paraId="19F645E3" w14:textId="18431C6C" w:rsidR="002F788D" w:rsidRPr="009C1380" w:rsidRDefault="00C42578"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D23391" w:rsidRPr="009C1380">
        <w:rPr>
          <w:rFonts w:asciiTheme="majorHAnsi" w:hAnsiTheme="majorHAnsi" w:cstheme="majorHAnsi"/>
          <w:szCs w:val="22"/>
        </w:rPr>
        <w:t xml:space="preserve">Novembre </w:t>
      </w:r>
      <w:r w:rsidR="002F788D" w:rsidRPr="009C1380">
        <w:rPr>
          <w:rFonts w:asciiTheme="majorHAnsi" w:hAnsiTheme="majorHAnsi" w:cstheme="majorHAnsi"/>
          <w:szCs w:val="22"/>
        </w:rPr>
        <w:t xml:space="preserve">2014 : </w:t>
      </w:r>
      <w:r w:rsidR="00016C02" w:rsidRPr="009C1380">
        <w:rPr>
          <w:rFonts w:asciiTheme="majorHAnsi" w:hAnsiTheme="majorHAnsi" w:cstheme="majorHAnsi"/>
          <w:szCs w:val="22"/>
        </w:rPr>
        <w:t xml:space="preserve">prise en charge </w:t>
      </w:r>
      <w:r w:rsidR="00030DA1" w:rsidRPr="009C1380">
        <w:rPr>
          <w:rFonts w:asciiTheme="majorHAnsi" w:hAnsiTheme="majorHAnsi" w:cstheme="majorHAnsi"/>
          <w:szCs w:val="22"/>
        </w:rPr>
        <w:t xml:space="preserve">d’un atelier </w:t>
      </w:r>
      <w:r w:rsidR="00016C02" w:rsidRPr="009C1380">
        <w:rPr>
          <w:rFonts w:asciiTheme="majorHAnsi" w:hAnsiTheme="majorHAnsi" w:cstheme="majorHAnsi"/>
          <w:szCs w:val="22"/>
        </w:rPr>
        <w:t>« Littérature et mémoire après les dictatures et les traumatismes historiques : Brésil-Argentine-France » lors du</w:t>
      </w:r>
      <w:r w:rsidR="00A16641" w:rsidRPr="009C1380">
        <w:rPr>
          <w:rFonts w:asciiTheme="majorHAnsi" w:hAnsiTheme="majorHAnsi" w:cstheme="majorHAnsi"/>
          <w:szCs w:val="22"/>
        </w:rPr>
        <w:t xml:space="preserve"> </w:t>
      </w:r>
      <w:r w:rsidR="00D23391" w:rsidRPr="009C1380">
        <w:rPr>
          <w:rFonts w:asciiTheme="majorHAnsi" w:hAnsiTheme="majorHAnsi" w:cstheme="majorHAnsi"/>
          <w:i/>
          <w:szCs w:val="22"/>
        </w:rPr>
        <w:t>w</w:t>
      </w:r>
      <w:r w:rsidR="00030DA1" w:rsidRPr="009C1380">
        <w:rPr>
          <w:rFonts w:asciiTheme="majorHAnsi" w:hAnsiTheme="majorHAnsi" w:cstheme="majorHAnsi"/>
          <w:i/>
          <w:szCs w:val="22"/>
        </w:rPr>
        <w:t>orkshop</w:t>
      </w:r>
      <w:r w:rsidR="00030DA1" w:rsidRPr="009C1380">
        <w:rPr>
          <w:rFonts w:asciiTheme="majorHAnsi" w:hAnsiTheme="majorHAnsi" w:cstheme="majorHAnsi"/>
          <w:szCs w:val="22"/>
        </w:rPr>
        <w:t xml:space="preserve"> I</w:t>
      </w:r>
      <w:r w:rsidR="00A16641" w:rsidRPr="009C1380">
        <w:rPr>
          <w:rFonts w:asciiTheme="majorHAnsi" w:hAnsiTheme="majorHAnsi" w:cstheme="majorHAnsi"/>
          <w:szCs w:val="22"/>
        </w:rPr>
        <w:t>nternat</w:t>
      </w:r>
      <w:r w:rsidR="00C760D0" w:rsidRPr="009C1380">
        <w:rPr>
          <w:rFonts w:asciiTheme="majorHAnsi" w:hAnsiTheme="majorHAnsi" w:cstheme="majorHAnsi"/>
          <w:szCs w:val="22"/>
        </w:rPr>
        <w:t>ional organisé à</w:t>
      </w:r>
      <w:r w:rsidR="00030DA1" w:rsidRPr="009C1380">
        <w:rPr>
          <w:rFonts w:asciiTheme="majorHAnsi" w:hAnsiTheme="majorHAnsi" w:cstheme="majorHAnsi"/>
          <w:szCs w:val="22"/>
        </w:rPr>
        <w:t xml:space="preserve"> </w:t>
      </w:r>
      <w:r w:rsidR="00030DA1" w:rsidRPr="009C1380">
        <w:rPr>
          <w:rFonts w:asciiTheme="majorHAnsi" w:hAnsiTheme="majorHAnsi" w:cstheme="majorHAnsi"/>
          <w:szCs w:val="22"/>
        </w:rPr>
        <w:lastRenderedPageBreak/>
        <w:t>l’</w:t>
      </w:r>
      <w:r w:rsidR="00016C02" w:rsidRPr="009C1380">
        <w:rPr>
          <w:rFonts w:asciiTheme="majorHAnsi" w:hAnsiTheme="majorHAnsi" w:cstheme="majorHAnsi"/>
          <w:szCs w:val="22"/>
        </w:rPr>
        <w:t>Université de São Paulo</w:t>
      </w:r>
      <w:r w:rsidR="00030DA1" w:rsidRPr="009C1380">
        <w:rPr>
          <w:rFonts w:asciiTheme="majorHAnsi" w:hAnsiTheme="majorHAnsi" w:cstheme="majorHAnsi"/>
          <w:szCs w:val="22"/>
        </w:rPr>
        <w:t>.</w:t>
      </w:r>
      <w:r w:rsidR="002F788D" w:rsidRPr="009C1380">
        <w:rPr>
          <w:rFonts w:asciiTheme="majorHAnsi" w:hAnsiTheme="majorHAnsi" w:cstheme="majorHAnsi"/>
          <w:color w:val="FF0000"/>
          <w:szCs w:val="22"/>
        </w:rPr>
        <w:t xml:space="preserve"> </w:t>
      </w:r>
      <w:r w:rsidR="002F788D" w:rsidRPr="009C1380">
        <w:rPr>
          <w:rFonts w:asciiTheme="majorHAnsi" w:hAnsiTheme="majorHAnsi" w:cstheme="majorHAnsi"/>
          <w:szCs w:val="22"/>
        </w:rPr>
        <w:t>Ce</w:t>
      </w:r>
      <w:r w:rsidR="00D23391" w:rsidRPr="009C1380">
        <w:rPr>
          <w:rFonts w:asciiTheme="majorHAnsi" w:hAnsiTheme="majorHAnsi" w:cstheme="majorHAnsi"/>
          <w:szCs w:val="22"/>
        </w:rPr>
        <w:t xml:space="preserve"> travail </w:t>
      </w:r>
      <w:r w:rsidR="002F788D" w:rsidRPr="009C1380">
        <w:rPr>
          <w:rFonts w:asciiTheme="majorHAnsi" w:hAnsiTheme="majorHAnsi" w:cstheme="majorHAnsi"/>
          <w:szCs w:val="22"/>
        </w:rPr>
        <w:t>fut à l’origine d’un projet international et interdisciplinaire, in</w:t>
      </w:r>
      <w:r w:rsidR="00660F54" w:rsidRPr="009C1380">
        <w:rPr>
          <w:rFonts w:asciiTheme="majorHAnsi" w:hAnsiTheme="majorHAnsi" w:cstheme="majorHAnsi"/>
          <w:szCs w:val="22"/>
        </w:rPr>
        <w:t xml:space="preserve">itié </w:t>
      </w:r>
      <w:r w:rsidR="00D23391" w:rsidRPr="009C1380">
        <w:rPr>
          <w:rFonts w:asciiTheme="majorHAnsi" w:hAnsiTheme="majorHAnsi" w:cstheme="majorHAnsi"/>
          <w:szCs w:val="22"/>
        </w:rPr>
        <w:t xml:space="preserve">en collaboration avec les juristes de Lyon 3, </w:t>
      </w:r>
      <w:r w:rsidR="00660F54" w:rsidRPr="009C1380">
        <w:rPr>
          <w:rFonts w:asciiTheme="majorHAnsi" w:hAnsiTheme="majorHAnsi" w:cstheme="majorHAnsi"/>
          <w:szCs w:val="22"/>
        </w:rPr>
        <w:t>dans le cadre de la COMUE.</w:t>
      </w:r>
      <w:r w:rsidR="00200EC1" w:rsidRPr="009C1380">
        <w:rPr>
          <w:rFonts w:asciiTheme="majorHAnsi" w:hAnsiTheme="majorHAnsi" w:cstheme="majorHAnsi"/>
          <w:szCs w:val="22"/>
        </w:rPr>
        <w:t xml:space="preserve"> Certaine</w:t>
      </w:r>
      <w:r w:rsidR="002F788D" w:rsidRPr="009C1380">
        <w:rPr>
          <w:rFonts w:asciiTheme="majorHAnsi" w:hAnsiTheme="majorHAnsi" w:cstheme="majorHAnsi"/>
          <w:szCs w:val="22"/>
        </w:rPr>
        <w:t>s de mes activités</w:t>
      </w:r>
      <w:r w:rsidR="00200EC1" w:rsidRPr="009C1380">
        <w:rPr>
          <w:rFonts w:asciiTheme="majorHAnsi" w:hAnsiTheme="majorHAnsi" w:cstheme="majorHAnsi"/>
          <w:szCs w:val="22"/>
        </w:rPr>
        <w:t xml:space="preserve"> récentes s’inscrivent </w:t>
      </w:r>
      <w:r w:rsidR="002F788D" w:rsidRPr="009C1380">
        <w:rPr>
          <w:rFonts w:asciiTheme="majorHAnsi" w:hAnsiTheme="majorHAnsi" w:cstheme="majorHAnsi"/>
          <w:szCs w:val="22"/>
        </w:rPr>
        <w:t>dan</w:t>
      </w:r>
      <w:r w:rsidR="00660F54" w:rsidRPr="009C1380">
        <w:rPr>
          <w:rFonts w:asciiTheme="majorHAnsi" w:hAnsiTheme="majorHAnsi" w:cstheme="majorHAnsi"/>
          <w:szCs w:val="22"/>
        </w:rPr>
        <w:t>s ce cadre</w:t>
      </w:r>
      <w:r w:rsidR="002F788D" w:rsidRPr="009C1380">
        <w:rPr>
          <w:rFonts w:asciiTheme="majorHAnsi" w:hAnsiTheme="majorHAnsi" w:cstheme="majorHAnsi"/>
          <w:szCs w:val="22"/>
        </w:rPr>
        <w:t> :</w:t>
      </w:r>
    </w:p>
    <w:p w14:paraId="17E3DB00" w14:textId="77777777" w:rsidR="002F788D" w:rsidRPr="009C1380" w:rsidRDefault="00366B3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7C1EC8" w:rsidRPr="009C1380">
        <w:rPr>
          <w:rFonts w:asciiTheme="majorHAnsi" w:hAnsiTheme="majorHAnsi" w:cstheme="majorHAnsi"/>
          <w:szCs w:val="22"/>
        </w:rPr>
        <w:t>Responsable pour l’Université de Lyon (UDL) de l’axe « Littérature</w:t>
      </w:r>
      <w:r w:rsidR="00016C02" w:rsidRPr="009C1380">
        <w:rPr>
          <w:rFonts w:asciiTheme="majorHAnsi" w:hAnsiTheme="majorHAnsi" w:cstheme="majorHAnsi"/>
          <w:szCs w:val="22"/>
        </w:rPr>
        <w:t xml:space="preserve"> et arts visuels</w:t>
      </w:r>
      <w:r w:rsidR="007C1EC8" w:rsidRPr="009C1380">
        <w:rPr>
          <w:rFonts w:asciiTheme="majorHAnsi" w:hAnsiTheme="majorHAnsi" w:cstheme="majorHAnsi"/>
          <w:szCs w:val="22"/>
        </w:rPr>
        <w:t> » dans le cadre du projet « Mémoire et sociétés » mis en place entre l’UDL et l’Université de São Paulo</w:t>
      </w:r>
      <w:r w:rsidR="00016C02" w:rsidRPr="009C1380">
        <w:rPr>
          <w:rFonts w:asciiTheme="majorHAnsi" w:hAnsiTheme="majorHAnsi" w:cstheme="majorHAnsi"/>
          <w:szCs w:val="22"/>
        </w:rPr>
        <w:t xml:space="preserve"> à la suite du Workshop de novembre 2014 (cf. ci-dessus)</w:t>
      </w:r>
      <w:r w:rsidR="007C1EC8" w:rsidRPr="009C1380">
        <w:rPr>
          <w:rFonts w:asciiTheme="majorHAnsi" w:hAnsiTheme="majorHAnsi" w:cstheme="majorHAnsi"/>
          <w:szCs w:val="22"/>
        </w:rPr>
        <w:t>.</w:t>
      </w:r>
    </w:p>
    <w:p w14:paraId="1B55580F" w14:textId="77777777" w:rsidR="002F788D" w:rsidRPr="009C1380" w:rsidRDefault="00366B3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2F788D" w:rsidRPr="009C1380">
        <w:rPr>
          <w:rFonts w:asciiTheme="majorHAnsi" w:hAnsiTheme="majorHAnsi" w:cstheme="majorHAnsi"/>
          <w:szCs w:val="22"/>
        </w:rPr>
        <w:t xml:space="preserve">Collaboration, en tant que coordinatrice de l’équipe française (Lettres), aux côtés d’Elisabeth Joly-Sibuet, Professeur de Droit International à Lyon3, au montage d’un dossier de financement spécifique à mon Université de rattachement (Projet « Bourgeon »). </w:t>
      </w:r>
    </w:p>
    <w:p w14:paraId="341FEEBF" w14:textId="34816FA9" w:rsidR="002F788D" w:rsidRPr="009C1380" w:rsidRDefault="00366B3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2F788D" w:rsidRPr="009C1380">
        <w:rPr>
          <w:rFonts w:asciiTheme="majorHAnsi" w:hAnsiTheme="majorHAnsi" w:cstheme="majorHAnsi"/>
          <w:szCs w:val="22"/>
        </w:rPr>
        <w:t xml:space="preserve">Obtention d’une bourse FAPESP </w:t>
      </w:r>
      <w:r w:rsidR="00200EC1" w:rsidRPr="009C1380">
        <w:rPr>
          <w:rFonts w:asciiTheme="majorHAnsi" w:hAnsiTheme="majorHAnsi" w:cstheme="majorHAnsi"/>
          <w:szCs w:val="22"/>
        </w:rPr>
        <w:t xml:space="preserve">de 2 mois rémunérés, </w:t>
      </w:r>
      <w:r w:rsidR="002F788D" w:rsidRPr="009C1380">
        <w:rPr>
          <w:rFonts w:asciiTheme="majorHAnsi" w:hAnsiTheme="majorHAnsi" w:cstheme="majorHAnsi"/>
          <w:szCs w:val="22"/>
        </w:rPr>
        <w:t>en août et septembre 2015, incluant une partie reche</w:t>
      </w:r>
      <w:r w:rsidR="00200EC1" w:rsidRPr="009C1380">
        <w:rPr>
          <w:rFonts w:asciiTheme="majorHAnsi" w:hAnsiTheme="majorHAnsi" w:cstheme="majorHAnsi"/>
          <w:szCs w:val="22"/>
        </w:rPr>
        <w:t>rche et une partie enseignement</w:t>
      </w:r>
      <w:r w:rsidR="002F788D" w:rsidRPr="009C1380">
        <w:rPr>
          <w:rFonts w:asciiTheme="majorHAnsi" w:hAnsiTheme="majorHAnsi" w:cstheme="majorHAnsi"/>
          <w:szCs w:val="22"/>
        </w:rPr>
        <w:t xml:space="preserve"> au sein du Département de Théorie Littéraire et Littérature comparée de l’USP : 36h CM s’adressant à des étudiants de Master, à des doctorants et à des « post-doc », en Littérature comparée, dans mes domaines de spécialité, incluant une orientation spécifique liée au projet de l’équipe franco-brésilienne « Mémoire et sociétés » : certaines séances du sém</w:t>
      </w:r>
      <w:r w:rsidR="00E7181B" w:rsidRPr="009C1380">
        <w:rPr>
          <w:rFonts w:asciiTheme="majorHAnsi" w:hAnsiTheme="majorHAnsi" w:cstheme="majorHAnsi"/>
          <w:szCs w:val="22"/>
        </w:rPr>
        <w:t>i</w:t>
      </w:r>
      <w:r w:rsidR="002F788D" w:rsidRPr="009C1380">
        <w:rPr>
          <w:rFonts w:asciiTheme="majorHAnsi" w:hAnsiTheme="majorHAnsi" w:cstheme="majorHAnsi"/>
          <w:szCs w:val="22"/>
        </w:rPr>
        <w:t xml:space="preserve">naire (cf. descriptif détaillé, ci-dessous) ont par exemple été consacrées aux liens entre l’œuvre de Bernardo Kucinski et celle de Franz Kafka. </w:t>
      </w:r>
    </w:p>
    <w:p w14:paraId="4816F12C" w14:textId="77777777" w:rsidR="00016C02" w:rsidRPr="009C1380" w:rsidRDefault="00366B3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2F788D" w:rsidRPr="009C1380">
        <w:rPr>
          <w:rFonts w:asciiTheme="majorHAnsi" w:hAnsiTheme="majorHAnsi" w:cstheme="majorHAnsi"/>
          <w:szCs w:val="22"/>
        </w:rPr>
        <w:t>Co-organisation</w:t>
      </w:r>
      <w:r w:rsidR="007C1EC8" w:rsidRPr="009C1380">
        <w:rPr>
          <w:rFonts w:asciiTheme="majorHAnsi" w:hAnsiTheme="majorHAnsi" w:cstheme="majorHAnsi"/>
          <w:szCs w:val="22"/>
        </w:rPr>
        <w:t xml:space="preserve"> du Colloque International « Après les dictatures, après les traumatismes historiques</w:t>
      </w:r>
      <w:r w:rsidR="00016C02" w:rsidRPr="009C1380">
        <w:rPr>
          <w:rFonts w:asciiTheme="majorHAnsi" w:hAnsiTheme="majorHAnsi" w:cstheme="majorHAnsi"/>
          <w:szCs w:val="22"/>
        </w:rPr>
        <w:t> », 5-6 novembre 2015</w:t>
      </w:r>
      <w:r w:rsidR="00577FD0" w:rsidRPr="009C1380">
        <w:rPr>
          <w:rFonts w:asciiTheme="majorHAnsi" w:hAnsiTheme="majorHAnsi" w:cstheme="majorHAnsi"/>
          <w:szCs w:val="22"/>
        </w:rPr>
        <w:t xml:space="preserve"> : </w:t>
      </w:r>
      <w:r w:rsidR="00016C02" w:rsidRPr="009C1380">
        <w:rPr>
          <w:rFonts w:asciiTheme="majorHAnsi" w:hAnsiTheme="majorHAnsi" w:cstheme="majorHAnsi"/>
          <w:szCs w:val="22"/>
        </w:rPr>
        <w:t xml:space="preserve">piloté par le CERCC pour l’ENS de Lyon, ce congrès international a permis de présenter les travaux </w:t>
      </w:r>
      <w:r w:rsidR="00660F54" w:rsidRPr="009C1380">
        <w:rPr>
          <w:rFonts w:asciiTheme="majorHAnsi" w:hAnsiTheme="majorHAnsi" w:cstheme="majorHAnsi"/>
          <w:szCs w:val="22"/>
        </w:rPr>
        <w:t>des chercheurs impliqués dans notre</w:t>
      </w:r>
      <w:r w:rsidR="00016C02" w:rsidRPr="009C1380">
        <w:rPr>
          <w:rFonts w:asciiTheme="majorHAnsi" w:hAnsiTheme="majorHAnsi" w:cstheme="majorHAnsi"/>
          <w:szCs w:val="22"/>
        </w:rPr>
        <w:t xml:space="preserve"> réseau de recherche pluridisciplinaire « Mémoire et sociétés »  </w:t>
      </w:r>
      <w:r w:rsidR="00660F54" w:rsidRPr="009C1380">
        <w:rPr>
          <w:rFonts w:asciiTheme="majorHAnsi" w:hAnsiTheme="majorHAnsi" w:cstheme="majorHAnsi"/>
          <w:szCs w:val="22"/>
        </w:rPr>
        <w:t xml:space="preserve">(droit, histoire, philosophie, art et littérature) </w:t>
      </w:r>
      <w:r w:rsidR="00016C02" w:rsidRPr="009C1380">
        <w:rPr>
          <w:rFonts w:asciiTheme="majorHAnsi" w:hAnsiTheme="majorHAnsi" w:cstheme="majorHAnsi"/>
          <w:szCs w:val="22"/>
        </w:rPr>
        <w:t xml:space="preserve">associant </w:t>
      </w:r>
      <w:r w:rsidR="00660F54" w:rsidRPr="009C1380">
        <w:rPr>
          <w:rFonts w:asciiTheme="majorHAnsi" w:hAnsiTheme="majorHAnsi" w:cstheme="majorHAnsi"/>
          <w:szCs w:val="22"/>
        </w:rPr>
        <w:t>Lyon 3, Lyon 2, l’ENS</w:t>
      </w:r>
      <w:r w:rsidR="00016C02" w:rsidRPr="009C1380">
        <w:rPr>
          <w:rFonts w:asciiTheme="majorHAnsi" w:hAnsiTheme="majorHAnsi" w:cstheme="majorHAnsi"/>
          <w:szCs w:val="22"/>
        </w:rPr>
        <w:t xml:space="preserve"> </w:t>
      </w:r>
      <w:r w:rsidR="00660F54" w:rsidRPr="009C1380">
        <w:rPr>
          <w:rFonts w:asciiTheme="majorHAnsi" w:hAnsiTheme="majorHAnsi" w:cstheme="majorHAnsi"/>
          <w:szCs w:val="22"/>
        </w:rPr>
        <w:t>et l’IEP</w:t>
      </w:r>
      <w:r w:rsidR="00991F39" w:rsidRPr="009C1380">
        <w:rPr>
          <w:rFonts w:asciiTheme="majorHAnsi" w:hAnsiTheme="majorHAnsi" w:cstheme="majorHAnsi"/>
          <w:szCs w:val="22"/>
        </w:rPr>
        <w:t xml:space="preserve"> (établissements appartenant à la COMUE</w:t>
      </w:r>
      <w:r w:rsidR="00016C02" w:rsidRPr="009C1380">
        <w:rPr>
          <w:rFonts w:asciiTheme="majorHAnsi" w:hAnsiTheme="majorHAnsi" w:cstheme="majorHAnsi"/>
          <w:szCs w:val="22"/>
        </w:rPr>
        <w:t>), l’Université de São Paulo (Brésil</w:t>
      </w:r>
      <w:r w:rsidR="00991F39" w:rsidRPr="009C1380">
        <w:rPr>
          <w:rFonts w:asciiTheme="majorHAnsi" w:hAnsiTheme="majorHAnsi" w:cstheme="majorHAnsi"/>
          <w:szCs w:val="22"/>
        </w:rPr>
        <w:t xml:space="preserve">) et l’université San Martín de </w:t>
      </w:r>
      <w:r w:rsidR="00016C02" w:rsidRPr="009C1380">
        <w:rPr>
          <w:rFonts w:asciiTheme="majorHAnsi" w:hAnsiTheme="majorHAnsi" w:cstheme="majorHAnsi"/>
          <w:szCs w:val="22"/>
        </w:rPr>
        <w:t xml:space="preserve">Buenos Aires (Argentine). A été interrogé à cette occasion un vaste </w:t>
      </w:r>
      <w:r w:rsidR="00016C02" w:rsidRPr="009C1380">
        <w:rPr>
          <w:rFonts w:asciiTheme="majorHAnsi" w:hAnsiTheme="majorHAnsi" w:cstheme="majorHAnsi"/>
          <w:i/>
          <w:szCs w:val="22"/>
        </w:rPr>
        <w:t>corpus</w:t>
      </w:r>
      <w:r w:rsidR="00016C02" w:rsidRPr="009C1380">
        <w:rPr>
          <w:rFonts w:asciiTheme="majorHAnsi" w:hAnsiTheme="majorHAnsi" w:cstheme="majorHAnsi"/>
          <w:szCs w:val="22"/>
        </w:rPr>
        <w:t xml:space="preserve"> d’œuvres romanesques et cinématographiques contemporaines</w:t>
      </w:r>
      <w:r w:rsidR="00991F39" w:rsidRPr="009C1380">
        <w:rPr>
          <w:rFonts w:asciiTheme="majorHAnsi" w:hAnsiTheme="majorHAnsi" w:cstheme="majorHAnsi"/>
          <w:szCs w:val="22"/>
        </w:rPr>
        <w:t>,</w:t>
      </w:r>
      <w:r w:rsidR="00016C02" w:rsidRPr="009C1380">
        <w:rPr>
          <w:rFonts w:asciiTheme="majorHAnsi" w:hAnsiTheme="majorHAnsi" w:cstheme="majorHAnsi"/>
          <w:szCs w:val="22"/>
        </w:rPr>
        <w:t xml:space="preserve"> p</w:t>
      </w:r>
      <w:r w:rsidR="00991F39" w:rsidRPr="009C1380">
        <w:rPr>
          <w:rFonts w:asciiTheme="majorHAnsi" w:hAnsiTheme="majorHAnsi" w:cstheme="majorHAnsi"/>
          <w:szCs w:val="22"/>
        </w:rPr>
        <w:t>ubliées au Brésil, en Argentine</w:t>
      </w:r>
      <w:r w:rsidR="00016C02" w:rsidRPr="009C1380">
        <w:rPr>
          <w:rFonts w:asciiTheme="majorHAnsi" w:hAnsiTheme="majorHAnsi" w:cstheme="majorHAnsi"/>
          <w:szCs w:val="22"/>
        </w:rPr>
        <w:t xml:space="preserve"> </w:t>
      </w:r>
      <w:r w:rsidR="00991F39" w:rsidRPr="009C1380">
        <w:rPr>
          <w:rFonts w:asciiTheme="majorHAnsi" w:hAnsiTheme="majorHAnsi" w:cstheme="majorHAnsi"/>
          <w:szCs w:val="22"/>
        </w:rPr>
        <w:t>et en France, et</w:t>
      </w:r>
      <w:r w:rsidR="00016C02" w:rsidRPr="009C1380">
        <w:rPr>
          <w:rFonts w:asciiTheme="majorHAnsi" w:hAnsiTheme="majorHAnsi" w:cstheme="majorHAnsi"/>
          <w:szCs w:val="22"/>
        </w:rPr>
        <w:t xml:space="preserve"> ayant ont pour point commun la mise en fiction d’une mémoire douloureuse, jusqu’alors occultée, voire exclue de la mémoire collective ou de l’histoire officielle par suite du secret d’Etat, d’archives inaccessibles, de la disparition des témoins, de lois d’amnistie, etc. En parallèle des problématiques que rencontrent l’histoire et le droit pour discerner la « vérité » des faits historiques, le congrès a notamment permis de mettre au jour les protocoles bâtis dans la fiction pour utiliser le témoignage, ses formes (oralité/écrit/image), ses fonctions, ses contenus (témoignages de bourreaux ou de victimes, etc.), sa réception (formelle/informelle) et sa place dans la construction de la mémoire collective. </w:t>
      </w:r>
    </w:p>
    <w:p w14:paraId="332F1261" w14:textId="526980DD" w:rsidR="00443906" w:rsidRPr="009C1380" w:rsidRDefault="00A5674A" w:rsidP="007C3FD4">
      <w:pPr>
        <w:widowControl w:val="0"/>
        <w:autoSpaceDE w:val="0"/>
        <w:autoSpaceDN w:val="0"/>
        <w:adjustRightInd w:val="0"/>
        <w:ind w:left="284" w:hanging="284"/>
        <w:rPr>
          <w:rFonts w:asciiTheme="majorHAnsi" w:eastAsia="MS Mincho" w:hAnsiTheme="majorHAnsi" w:cstheme="majorHAnsi"/>
          <w:szCs w:val="22"/>
          <w:lang w:eastAsia="ja-JP"/>
        </w:rPr>
      </w:pPr>
      <w:r w:rsidRPr="009C1380">
        <w:rPr>
          <w:rFonts w:asciiTheme="majorHAnsi" w:hAnsiTheme="majorHAnsi" w:cstheme="majorHAnsi"/>
          <w:szCs w:val="22"/>
        </w:rPr>
        <w:t>- 25/26 novembre 2016 : p</w:t>
      </w:r>
      <w:r w:rsidR="00443906" w:rsidRPr="009C1380">
        <w:rPr>
          <w:rFonts w:asciiTheme="majorHAnsi" w:hAnsiTheme="majorHAnsi" w:cstheme="majorHAnsi"/>
          <w:szCs w:val="22"/>
        </w:rPr>
        <w:t>articipation au Colloque International « Les Chantiers du mémorable »</w:t>
      </w:r>
      <w:r w:rsidR="00E7181B" w:rsidRPr="009C1380">
        <w:rPr>
          <w:rFonts w:asciiTheme="majorHAnsi" w:hAnsiTheme="majorHAnsi" w:cstheme="majorHAnsi"/>
          <w:szCs w:val="22"/>
        </w:rPr>
        <w:t>, Université Jean Moulin-Lyon3</w:t>
      </w:r>
      <w:r w:rsidR="00443906" w:rsidRPr="009C1380">
        <w:rPr>
          <w:rFonts w:asciiTheme="majorHAnsi" w:hAnsiTheme="majorHAnsi" w:cstheme="majorHAnsi"/>
          <w:szCs w:val="22"/>
        </w:rPr>
        <w:t xml:space="preserve"> ; communication intitulée : </w:t>
      </w:r>
      <w:r w:rsidRPr="009C1380">
        <w:rPr>
          <w:rFonts w:asciiTheme="majorHAnsi" w:hAnsiTheme="majorHAnsi" w:cstheme="majorHAnsi"/>
          <w:szCs w:val="22"/>
        </w:rPr>
        <w:t>« </w:t>
      </w:r>
      <w:r w:rsidR="00443906" w:rsidRPr="009C1380">
        <w:rPr>
          <w:rFonts w:asciiTheme="majorHAnsi" w:eastAsia="MS Mincho" w:hAnsiTheme="majorHAnsi" w:cstheme="majorHAnsi"/>
          <w:szCs w:val="22"/>
          <w:lang w:eastAsia="ja-JP"/>
        </w:rPr>
        <w:t xml:space="preserve">Le statut du témoignage dans </w:t>
      </w:r>
      <w:r w:rsidR="00443906" w:rsidRPr="009C1380">
        <w:rPr>
          <w:rFonts w:asciiTheme="majorHAnsi" w:eastAsia="MS Mincho" w:hAnsiTheme="majorHAnsi" w:cstheme="majorHAnsi"/>
          <w:i/>
          <w:szCs w:val="22"/>
          <w:lang w:eastAsia="ja-JP"/>
        </w:rPr>
        <w:t>K., relato de uma busca</w:t>
      </w:r>
      <w:r w:rsidR="00443906" w:rsidRPr="009C1380">
        <w:rPr>
          <w:rFonts w:asciiTheme="majorHAnsi" w:eastAsia="MS Mincho" w:hAnsiTheme="majorHAnsi" w:cstheme="majorHAnsi"/>
          <w:szCs w:val="22"/>
          <w:lang w:eastAsia="ja-JP"/>
        </w:rPr>
        <w:t xml:space="preserve"> de B. Kucinski</w:t>
      </w:r>
      <w:r w:rsidRPr="009C1380">
        <w:rPr>
          <w:rFonts w:asciiTheme="majorHAnsi" w:eastAsia="MS Mincho" w:hAnsiTheme="majorHAnsi" w:cstheme="majorHAnsi"/>
          <w:szCs w:val="22"/>
          <w:lang w:eastAsia="ja-JP"/>
        </w:rPr>
        <w:t> »</w:t>
      </w:r>
    </w:p>
    <w:p w14:paraId="64135D01" w14:textId="77777777" w:rsidR="00A5674A" w:rsidRPr="009C1380" w:rsidRDefault="008507D7" w:rsidP="007C3FD4">
      <w:pPr>
        <w:widowControl w:val="0"/>
        <w:autoSpaceDE w:val="0"/>
        <w:autoSpaceDN w:val="0"/>
        <w:adjustRightInd w:val="0"/>
        <w:ind w:left="284" w:hanging="284"/>
        <w:rPr>
          <w:rFonts w:asciiTheme="majorHAnsi" w:hAnsiTheme="majorHAnsi" w:cstheme="majorHAnsi"/>
          <w:szCs w:val="22"/>
        </w:rPr>
      </w:pPr>
      <w:r w:rsidRPr="009C1380">
        <w:rPr>
          <w:rFonts w:asciiTheme="majorHAnsi" w:hAnsiTheme="majorHAnsi" w:cstheme="majorHAnsi"/>
          <w:szCs w:val="22"/>
        </w:rPr>
        <w:t xml:space="preserve">- 31 mars 2016 : </w:t>
      </w:r>
      <w:r w:rsidR="00A5674A" w:rsidRPr="009C1380">
        <w:rPr>
          <w:rFonts w:asciiTheme="majorHAnsi" w:hAnsiTheme="majorHAnsi" w:cstheme="majorHAnsi"/>
          <w:szCs w:val="22"/>
        </w:rPr>
        <w:t>Participation à la journée d’études organisée à la Faculté de Droit (São Francisco) le 31 mars 2016 :</w:t>
      </w:r>
      <w:r w:rsidR="00A5674A" w:rsidRPr="009C1380">
        <w:rPr>
          <w:rFonts w:asciiTheme="majorHAnsi" w:hAnsiTheme="majorHAnsi" w:cstheme="majorHAnsi"/>
          <w:color w:val="0000FF"/>
          <w:szCs w:val="22"/>
        </w:rPr>
        <w:t xml:space="preserve"> </w:t>
      </w:r>
      <w:r w:rsidR="00A5674A" w:rsidRPr="009C1380">
        <w:rPr>
          <w:rFonts w:asciiTheme="majorHAnsi" w:hAnsiTheme="majorHAnsi" w:cstheme="majorHAnsi"/>
          <w:szCs w:val="22"/>
        </w:rPr>
        <w:t xml:space="preserve">« Métamorphoses de la mémoire ». </w:t>
      </w:r>
      <w:r w:rsidR="00A5674A" w:rsidRPr="009C1380">
        <w:rPr>
          <w:rFonts w:asciiTheme="majorHAnsi" w:hAnsiTheme="majorHAnsi" w:cstheme="majorHAnsi"/>
          <w:szCs w:val="22"/>
          <w:u w:val="single"/>
        </w:rPr>
        <w:t>Communication présentée</w:t>
      </w:r>
      <w:r w:rsidR="00A5674A" w:rsidRPr="009C1380">
        <w:rPr>
          <w:rFonts w:asciiTheme="majorHAnsi" w:hAnsiTheme="majorHAnsi" w:cstheme="majorHAnsi"/>
          <w:szCs w:val="22"/>
        </w:rPr>
        <w:t xml:space="preserve"> : </w:t>
      </w:r>
      <w:r w:rsidR="00A5674A" w:rsidRPr="009C1380">
        <w:rPr>
          <w:rFonts w:asciiTheme="majorHAnsi" w:hAnsiTheme="majorHAnsi" w:cstheme="majorHAnsi"/>
          <w:color w:val="0000FF"/>
          <w:szCs w:val="22"/>
        </w:rPr>
        <w:t xml:space="preserve">« Remémoration </w:t>
      </w:r>
      <w:r w:rsidR="00A5674A" w:rsidRPr="009C1380">
        <w:rPr>
          <w:rFonts w:asciiTheme="majorHAnsi" w:hAnsiTheme="majorHAnsi" w:cstheme="majorHAnsi"/>
          <w:i/>
          <w:color w:val="0000FF"/>
          <w:szCs w:val="22"/>
        </w:rPr>
        <w:t>versus</w:t>
      </w:r>
      <w:r w:rsidR="00A5674A" w:rsidRPr="009C1380">
        <w:rPr>
          <w:rFonts w:asciiTheme="majorHAnsi" w:hAnsiTheme="majorHAnsi" w:cstheme="majorHAnsi"/>
          <w:color w:val="0000FF"/>
          <w:szCs w:val="22"/>
        </w:rPr>
        <w:t xml:space="preserve"> fictionnalisation du trauma: une évolution diachronique ? »</w:t>
      </w:r>
      <w:r w:rsidR="00A5674A" w:rsidRPr="009C1380">
        <w:rPr>
          <w:rFonts w:asciiTheme="majorHAnsi" w:hAnsiTheme="majorHAnsi" w:cstheme="majorHAnsi"/>
          <w:szCs w:val="22"/>
        </w:rPr>
        <w:t xml:space="preserve"> (travail à partir du corpus brésilien des romans de l’après-dictature).</w:t>
      </w:r>
    </w:p>
    <w:p w14:paraId="2014D145" w14:textId="77777777" w:rsidR="008507D7" w:rsidRPr="009C1380" w:rsidRDefault="008507D7" w:rsidP="007C3FD4">
      <w:pPr>
        <w:ind w:left="284" w:hanging="284"/>
        <w:rPr>
          <w:rFonts w:asciiTheme="majorHAnsi" w:hAnsiTheme="majorHAnsi" w:cstheme="majorHAnsi"/>
          <w:szCs w:val="22"/>
        </w:rPr>
      </w:pPr>
      <w:r w:rsidRPr="009C1380">
        <w:rPr>
          <w:rFonts w:asciiTheme="majorHAnsi" w:hAnsiTheme="majorHAnsi" w:cstheme="majorHAnsi"/>
          <w:szCs w:val="22"/>
        </w:rPr>
        <w:t>- 1</w:t>
      </w:r>
      <w:r w:rsidRPr="009C1380">
        <w:rPr>
          <w:rFonts w:asciiTheme="majorHAnsi" w:hAnsiTheme="majorHAnsi" w:cstheme="majorHAnsi"/>
          <w:szCs w:val="22"/>
          <w:vertAlign w:val="superscript"/>
        </w:rPr>
        <w:t>er</w:t>
      </w:r>
      <w:r w:rsidRPr="009C1380">
        <w:rPr>
          <w:rFonts w:asciiTheme="majorHAnsi" w:hAnsiTheme="majorHAnsi" w:cstheme="majorHAnsi"/>
          <w:szCs w:val="22"/>
        </w:rPr>
        <w:t xml:space="preserve"> avril 2016 : </w:t>
      </w:r>
      <w:r w:rsidR="00A5674A" w:rsidRPr="009C1380">
        <w:rPr>
          <w:rFonts w:asciiTheme="majorHAnsi" w:hAnsiTheme="majorHAnsi" w:cstheme="majorHAnsi"/>
          <w:szCs w:val="22"/>
        </w:rPr>
        <w:t>participation au colloque international organisé au sein du département de Théorie littéraire et de Littérature comparée de l’USP, le 1</w:t>
      </w:r>
      <w:r w:rsidR="00A5674A" w:rsidRPr="009C1380">
        <w:rPr>
          <w:rFonts w:asciiTheme="majorHAnsi" w:hAnsiTheme="majorHAnsi" w:cstheme="majorHAnsi"/>
          <w:szCs w:val="22"/>
          <w:vertAlign w:val="superscript"/>
        </w:rPr>
        <w:t>er</w:t>
      </w:r>
      <w:r w:rsidR="00A5674A" w:rsidRPr="009C1380">
        <w:rPr>
          <w:rFonts w:asciiTheme="majorHAnsi" w:hAnsiTheme="majorHAnsi" w:cstheme="majorHAnsi"/>
          <w:szCs w:val="22"/>
        </w:rPr>
        <w:t xml:space="preserve"> avril 2016 (« Literatura e Memória : a escrita do trauma historicó » [Littérature et mémoire : l’écriture du traumatisme historique]). </w:t>
      </w:r>
      <w:r w:rsidR="00A5674A" w:rsidRPr="009C1380">
        <w:rPr>
          <w:rFonts w:asciiTheme="majorHAnsi" w:hAnsiTheme="majorHAnsi" w:cstheme="majorHAnsi"/>
          <w:szCs w:val="22"/>
          <w:u w:val="single"/>
        </w:rPr>
        <w:t>Communication présentée</w:t>
      </w:r>
      <w:r w:rsidR="00A5674A" w:rsidRPr="009C1380">
        <w:rPr>
          <w:rFonts w:asciiTheme="majorHAnsi" w:hAnsiTheme="majorHAnsi" w:cstheme="majorHAnsi"/>
          <w:szCs w:val="22"/>
        </w:rPr>
        <w:t xml:space="preserve"> : </w:t>
      </w:r>
      <w:r w:rsidR="00A5674A" w:rsidRPr="009C1380">
        <w:rPr>
          <w:rFonts w:asciiTheme="majorHAnsi" w:hAnsiTheme="majorHAnsi" w:cstheme="majorHAnsi"/>
          <w:bCs/>
          <w:szCs w:val="22"/>
        </w:rPr>
        <w:t>« Kafka, pour mémoire »</w:t>
      </w:r>
      <w:r w:rsidR="00A5674A" w:rsidRPr="009C1380">
        <w:rPr>
          <w:rFonts w:asciiTheme="majorHAnsi" w:hAnsiTheme="majorHAnsi" w:cstheme="majorHAnsi"/>
          <w:szCs w:val="22"/>
        </w:rPr>
        <w:t xml:space="preserve"> (sur l’influence de F. Kafka sur l’écriture de « l’après » traumatisme historique).</w:t>
      </w:r>
    </w:p>
    <w:p w14:paraId="3EA2B5D9" w14:textId="5AFCA067" w:rsidR="00C42578" w:rsidRPr="009C1380" w:rsidRDefault="00C42578"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Depuis janvier 2022 : Membre </w:t>
      </w:r>
      <w:r w:rsidR="00A61F33" w:rsidRPr="009C1380">
        <w:rPr>
          <w:rFonts w:asciiTheme="majorHAnsi" w:hAnsiTheme="majorHAnsi" w:cstheme="majorHAnsi"/>
          <w:szCs w:val="22"/>
        </w:rPr>
        <w:t xml:space="preserve">fondateur </w:t>
      </w:r>
      <w:r w:rsidRPr="009C1380">
        <w:rPr>
          <w:rFonts w:asciiTheme="majorHAnsi" w:hAnsiTheme="majorHAnsi" w:cstheme="majorHAnsi"/>
          <w:szCs w:val="22"/>
        </w:rPr>
        <w:t>de l’équipe</w:t>
      </w:r>
      <w:r w:rsidR="00A61F33" w:rsidRPr="009C1380">
        <w:rPr>
          <w:rFonts w:asciiTheme="majorHAnsi" w:hAnsiTheme="majorHAnsi" w:cstheme="majorHAnsi"/>
          <w:szCs w:val="22"/>
        </w:rPr>
        <w:t xml:space="preserve"> de rédaction</w:t>
      </w:r>
      <w:r w:rsidRPr="009C1380">
        <w:rPr>
          <w:rFonts w:asciiTheme="majorHAnsi" w:hAnsiTheme="majorHAnsi" w:cstheme="majorHAnsi"/>
          <w:szCs w:val="22"/>
        </w:rPr>
        <w:t xml:space="preserve"> « Traductions » du nouveau Site Flaubert dirigé par François Vanhoosthuyse (CEREdI, Université de Rouen) : </w:t>
      </w:r>
      <w:hyperlink r:id="rId10" w:history="1">
        <w:r w:rsidR="009B261F" w:rsidRPr="009C1380">
          <w:rPr>
            <w:rStyle w:val="Lienhypertexte"/>
            <w:rFonts w:asciiTheme="majorHAnsi" w:hAnsiTheme="majorHAnsi" w:cstheme="majorHAnsi"/>
            <w:szCs w:val="22"/>
          </w:rPr>
          <w:t>https://flaubert.univ-rouen.fr/pr%C3%A9sentation/%C3%A9quipe/florence-godeau/</w:t>
        </w:r>
      </w:hyperlink>
    </w:p>
    <w:p w14:paraId="394F6A4E" w14:textId="1C22B667" w:rsidR="007C3FD4" w:rsidRPr="009C1380" w:rsidRDefault="009B261F" w:rsidP="007C3FD4">
      <w:pPr>
        <w:ind w:left="284" w:hanging="284"/>
        <w:rPr>
          <w:rFonts w:asciiTheme="majorHAnsi" w:hAnsiTheme="majorHAnsi" w:cstheme="majorHAnsi"/>
          <w:szCs w:val="22"/>
        </w:rPr>
      </w:pPr>
      <w:r w:rsidRPr="007C3FD4">
        <w:rPr>
          <w:rFonts w:asciiTheme="majorHAnsi" w:hAnsiTheme="majorHAnsi" w:cstheme="majorHAnsi"/>
          <w:szCs w:val="22"/>
        </w:rPr>
        <w:t xml:space="preserve">- Depuis janvier 2023 : </w:t>
      </w:r>
      <w:r w:rsidR="00975441" w:rsidRPr="007C3FD4">
        <w:rPr>
          <w:rFonts w:asciiTheme="majorHAnsi" w:hAnsiTheme="majorHAnsi" w:cstheme="majorHAnsi"/>
          <w:szCs w:val="22"/>
        </w:rPr>
        <w:t xml:space="preserve">élue </w:t>
      </w:r>
      <w:r w:rsidRPr="007C3FD4">
        <w:rPr>
          <w:rFonts w:asciiTheme="majorHAnsi" w:hAnsiTheme="majorHAnsi" w:cstheme="majorHAnsi"/>
          <w:szCs w:val="22"/>
        </w:rPr>
        <w:t>Rédactrice en chef pour le nouveau Site Flaubert, aux côtés de François Vanhoosthuyse (Directeur de publication), Florence Pellegrini et Hélène Hôte</w:t>
      </w:r>
      <w:r w:rsidR="007C3FD4">
        <w:rPr>
          <w:rFonts w:asciiTheme="majorHAnsi" w:hAnsiTheme="majorHAnsi" w:cstheme="majorHAnsi"/>
          <w:szCs w:val="22"/>
        </w:rPr>
        <w:t xml:space="preserve"> : </w:t>
      </w:r>
      <w:hyperlink r:id="rId11" w:history="1">
        <w:r w:rsidR="007C3FD4" w:rsidRPr="009C1380">
          <w:rPr>
            <w:rStyle w:val="Lienhypertexte"/>
            <w:rFonts w:asciiTheme="majorHAnsi" w:hAnsiTheme="majorHAnsi" w:cstheme="majorHAnsi"/>
            <w:szCs w:val="22"/>
          </w:rPr>
          <w:t>https://flaubert.univ-rouen.fr/pr%C3%A9sentation/%C3%A9quipe/florence-godeau/</w:t>
        </w:r>
      </w:hyperlink>
    </w:p>
    <w:p w14:paraId="0D2EC131" w14:textId="77777777" w:rsidR="00405024" w:rsidRDefault="00405024" w:rsidP="00405024">
      <w:pPr>
        <w:ind w:left="0" w:firstLine="0"/>
        <w:rPr>
          <w:rFonts w:asciiTheme="majorHAnsi" w:hAnsiTheme="majorHAnsi" w:cstheme="majorHAnsi"/>
          <w:szCs w:val="22"/>
        </w:rPr>
      </w:pPr>
    </w:p>
    <w:p w14:paraId="47676EDD" w14:textId="77777777" w:rsidR="007F595B" w:rsidRDefault="007F595B" w:rsidP="00405024">
      <w:pPr>
        <w:ind w:left="0" w:firstLine="0"/>
        <w:rPr>
          <w:rFonts w:asciiTheme="majorHAnsi" w:hAnsiTheme="majorHAnsi" w:cstheme="majorHAnsi"/>
          <w:szCs w:val="22"/>
        </w:rPr>
      </w:pPr>
    </w:p>
    <w:p w14:paraId="4A7924E3" w14:textId="77777777" w:rsidR="007F595B" w:rsidRDefault="007F595B" w:rsidP="00405024">
      <w:pPr>
        <w:ind w:left="0" w:firstLine="0"/>
        <w:rPr>
          <w:rFonts w:asciiTheme="majorHAnsi" w:hAnsiTheme="majorHAnsi" w:cstheme="majorHAnsi"/>
          <w:szCs w:val="22"/>
        </w:rPr>
      </w:pPr>
    </w:p>
    <w:p w14:paraId="78F2345C" w14:textId="77777777" w:rsidR="007F595B" w:rsidRDefault="007F595B" w:rsidP="00405024">
      <w:pPr>
        <w:ind w:left="0" w:firstLine="0"/>
        <w:rPr>
          <w:rFonts w:asciiTheme="majorHAnsi" w:hAnsiTheme="majorHAnsi" w:cstheme="majorHAnsi"/>
          <w:szCs w:val="22"/>
        </w:rPr>
      </w:pPr>
    </w:p>
    <w:p w14:paraId="17C2F167" w14:textId="77777777" w:rsidR="007F595B" w:rsidRDefault="007F595B" w:rsidP="00405024">
      <w:pPr>
        <w:ind w:left="0" w:firstLine="0"/>
        <w:rPr>
          <w:rFonts w:asciiTheme="majorHAnsi" w:hAnsiTheme="majorHAnsi" w:cstheme="majorHAnsi"/>
          <w:szCs w:val="22"/>
        </w:rPr>
      </w:pPr>
    </w:p>
    <w:p w14:paraId="06FEBC68" w14:textId="77777777" w:rsidR="007F595B" w:rsidRPr="009C1380" w:rsidRDefault="007F595B" w:rsidP="00405024">
      <w:pPr>
        <w:ind w:left="0" w:firstLine="0"/>
        <w:rPr>
          <w:rFonts w:asciiTheme="majorHAnsi" w:hAnsiTheme="majorHAnsi" w:cstheme="majorHAnsi"/>
          <w:szCs w:val="22"/>
        </w:rPr>
      </w:pPr>
    </w:p>
    <w:p w14:paraId="106DD6FC" w14:textId="4945A511" w:rsidR="00A16641" w:rsidRDefault="008359F4" w:rsidP="007C3FD4">
      <w:pPr>
        <w:pStyle w:val="Titre1"/>
        <w:ind w:left="284" w:hanging="284"/>
        <w:rPr>
          <w:rFonts w:asciiTheme="majorHAnsi" w:hAnsiTheme="majorHAnsi" w:cstheme="majorHAnsi"/>
          <w:sz w:val="24"/>
          <w:szCs w:val="24"/>
        </w:rPr>
      </w:pPr>
      <w:bookmarkStart w:id="3" w:name="_Toc130396825"/>
      <w:r w:rsidRPr="00405024">
        <w:rPr>
          <w:rFonts w:asciiTheme="majorHAnsi" w:hAnsiTheme="majorHAnsi" w:cstheme="majorHAnsi"/>
          <w:sz w:val="24"/>
          <w:szCs w:val="24"/>
        </w:rPr>
        <w:lastRenderedPageBreak/>
        <w:t>4</w:t>
      </w:r>
      <w:r w:rsidR="00D82665" w:rsidRPr="00405024">
        <w:rPr>
          <w:rFonts w:asciiTheme="majorHAnsi" w:hAnsiTheme="majorHAnsi" w:cstheme="majorHAnsi"/>
          <w:sz w:val="24"/>
          <w:szCs w:val="24"/>
        </w:rPr>
        <w:t xml:space="preserve">. FONCTIONS ADMINISTRATIVES </w:t>
      </w:r>
      <w:r w:rsidR="009A4386" w:rsidRPr="00405024">
        <w:rPr>
          <w:rFonts w:asciiTheme="majorHAnsi" w:hAnsiTheme="majorHAnsi" w:cstheme="majorHAnsi"/>
          <w:sz w:val="24"/>
          <w:szCs w:val="24"/>
        </w:rPr>
        <w:t xml:space="preserve">– </w:t>
      </w:r>
      <w:r w:rsidR="009A79B2" w:rsidRPr="00405024">
        <w:rPr>
          <w:rFonts w:asciiTheme="majorHAnsi" w:hAnsiTheme="majorHAnsi" w:cstheme="majorHAnsi"/>
          <w:sz w:val="24"/>
          <w:szCs w:val="24"/>
        </w:rPr>
        <w:t>vie de l’établissement</w:t>
      </w:r>
      <w:bookmarkEnd w:id="3"/>
    </w:p>
    <w:p w14:paraId="003B968E" w14:textId="77777777" w:rsidR="007F595B" w:rsidRPr="007F595B" w:rsidRDefault="007F595B" w:rsidP="007F595B"/>
    <w:p w14:paraId="243916F8" w14:textId="77777777" w:rsidR="00A16641" w:rsidRPr="009C1380" w:rsidRDefault="00D82665" w:rsidP="007C3FD4">
      <w:pPr>
        <w:pStyle w:val="Titre3"/>
        <w:ind w:left="284" w:hanging="284"/>
      </w:pPr>
      <w:r w:rsidRPr="009C1380">
        <w:t>*RESPONSABILITÉS NATIONALES</w:t>
      </w:r>
    </w:p>
    <w:p w14:paraId="3D32FBF0" w14:textId="53BE98B5"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Membre élu du CNU</w:t>
      </w:r>
      <w:r w:rsidR="007C3FD4">
        <w:rPr>
          <w:rFonts w:asciiTheme="majorHAnsi" w:hAnsiTheme="majorHAnsi" w:cstheme="majorHAnsi"/>
          <w:szCs w:val="22"/>
        </w:rPr>
        <w:t xml:space="preserve"> 10</w:t>
      </w:r>
      <w:r w:rsidR="007C3FD4" w:rsidRPr="007C3FD4">
        <w:rPr>
          <w:rFonts w:asciiTheme="majorHAnsi" w:hAnsiTheme="majorHAnsi" w:cstheme="majorHAnsi"/>
          <w:szCs w:val="22"/>
          <w:vertAlign w:val="superscript"/>
        </w:rPr>
        <w:t>e</w:t>
      </w:r>
      <w:r w:rsidR="007C3FD4">
        <w:rPr>
          <w:rFonts w:asciiTheme="majorHAnsi" w:hAnsiTheme="majorHAnsi" w:cstheme="majorHAnsi"/>
          <w:szCs w:val="22"/>
        </w:rPr>
        <w:t xml:space="preserve"> section</w:t>
      </w:r>
      <w:r w:rsidRPr="009C1380">
        <w:rPr>
          <w:rFonts w:asciiTheme="majorHAnsi" w:hAnsiTheme="majorHAnsi" w:cstheme="majorHAnsi"/>
          <w:szCs w:val="22"/>
        </w:rPr>
        <w:t>, titulaire rang B : 1994-1998 et 1999-2003.</w:t>
      </w:r>
    </w:p>
    <w:p w14:paraId="67F809D7" w14:textId="36CCBC6B" w:rsidR="00A16641"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Membre élu du CNU</w:t>
      </w:r>
      <w:r w:rsidR="007C3FD4">
        <w:rPr>
          <w:rFonts w:asciiTheme="majorHAnsi" w:hAnsiTheme="majorHAnsi" w:cstheme="majorHAnsi"/>
          <w:szCs w:val="22"/>
        </w:rPr>
        <w:t xml:space="preserve"> 10</w:t>
      </w:r>
      <w:r w:rsidR="007C3FD4" w:rsidRPr="007C3FD4">
        <w:rPr>
          <w:rFonts w:asciiTheme="majorHAnsi" w:hAnsiTheme="majorHAnsi" w:cstheme="majorHAnsi"/>
          <w:szCs w:val="22"/>
          <w:vertAlign w:val="superscript"/>
        </w:rPr>
        <w:t>e</w:t>
      </w:r>
      <w:r w:rsidR="007C3FD4">
        <w:rPr>
          <w:rFonts w:asciiTheme="majorHAnsi" w:hAnsiTheme="majorHAnsi" w:cstheme="majorHAnsi"/>
          <w:szCs w:val="22"/>
        </w:rPr>
        <w:t xml:space="preserve"> section</w:t>
      </w:r>
      <w:r w:rsidRPr="009C1380">
        <w:rPr>
          <w:rFonts w:asciiTheme="majorHAnsi" w:hAnsiTheme="majorHAnsi" w:cstheme="majorHAnsi"/>
          <w:szCs w:val="22"/>
        </w:rPr>
        <w:t>, suppléante rang A, 2011</w:t>
      </w:r>
      <w:r w:rsidR="007C1EC8" w:rsidRPr="009C1380">
        <w:rPr>
          <w:rFonts w:asciiTheme="majorHAnsi" w:hAnsiTheme="majorHAnsi" w:cstheme="majorHAnsi"/>
          <w:szCs w:val="22"/>
        </w:rPr>
        <w:t>-2015</w:t>
      </w:r>
      <w:r w:rsidRPr="009C1380">
        <w:rPr>
          <w:rFonts w:asciiTheme="majorHAnsi" w:hAnsiTheme="majorHAnsi" w:cstheme="majorHAnsi"/>
          <w:szCs w:val="22"/>
        </w:rPr>
        <w:t>.</w:t>
      </w:r>
    </w:p>
    <w:p w14:paraId="2BD58643" w14:textId="74C087D8" w:rsidR="007C3FD4" w:rsidRPr="009C1380" w:rsidRDefault="007C3FD4" w:rsidP="007C3FD4">
      <w:pPr>
        <w:ind w:left="284" w:hanging="284"/>
        <w:rPr>
          <w:rFonts w:asciiTheme="majorHAnsi" w:hAnsiTheme="majorHAnsi" w:cstheme="majorHAnsi"/>
          <w:szCs w:val="22"/>
        </w:rPr>
      </w:pPr>
      <w:r>
        <w:rPr>
          <w:rFonts w:asciiTheme="majorHAnsi" w:hAnsiTheme="majorHAnsi" w:cstheme="majorHAnsi"/>
          <w:szCs w:val="22"/>
        </w:rPr>
        <w:t>- Membre nommé du CNU 10</w:t>
      </w:r>
      <w:r w:rsidRPr="007C3FD4">
        <w:rPr>
          <w:rFonts w:asciiTheme="majorHAnsi" w:hAnsiTheme="majorHAnsi" w:cstheme="majorHAnsi"/>
          <w:szCs w:val="22"/>
          <w:vertAlign w:val="superscript"/>
        </w:rPr>
        <w:t>e</w:t>
      </w:r>
      <w:r>
        <w:rPr>
          <w:rFonts w:asciiTheme="majorHAnsi" w:hAnsiTheme="majorHAnsi" w:cstheme="majorHAnsi"/>
          <w:szCs w:val="22"/>
        </w:rPr>
        <w:t xml:space="preserve"> section, suppléante rang A, depuis juin 2022.</w:t>
      </w:r>
    </w:p>
    <w:p w14:paraId="676514A2" w14:textId="77777777" w:rsidR="007C3FD4" w:rsidRPr="009C1380" w:rsidRDefault="007C3FD4" w:rsidP="007C3FD4">
      <w:pPr>
        <w:ind w:left="284" w:hanging="284"/>
        <w:rPr>
          <w:rFonts w:asciiTheme="majorHAnsi" w:hAnsiTheme="majorHAnsi" w:cstheme="majorHAnsi"/>
          <w:szCs w:val="22"/>
        </w:rPr>
      </w:pPr>
    </w:p>
    <w:p w14:paraId="319E6D46" w14:textId="1F32F690"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Vice-présidente élue chargée de la Recherche à la S.F.L.G.C. (1999-2003)</w:t>
      </w:r>
    </w:p>
    <w:p w14:paraId="25D2ED0C" w14:textId="192852E5" w:rsidR="00A16641"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Membre du Conseil d’administration de la SFLGC (2011-</w:t>
      </w:r>
      <w:r w:rsidR="007C3FD4">
        <w:rPr>
          <w:rFonts w:asciiTheme="majorHAnsi" w:hAnsiTheme="majorHAnsi" w:cstheme="majorHAnsi"/>
          <w:szCs w:val="22"/>
        </w:rPr>
        <w:t>2013</w:t>
      </w:r>
      <w:r w:rsidRPr="009C1380">
        <w:rPr>
          <w:rFonts w:asciiTheme="majorHAnsi" w:hAnsiTheme="majorHAnsi" w:cstheme="majorHAnsi"/>
          <w:szCs w:val="22"/>
        </w:rPr>
        <w:t>)</w:t>
      </w:r>
    </w:p>
    <w:p w14:paraId="23B0B5CF" w14:textId="77777777" w:rsidR="007F595B" w:rsidRDefault="007F595B" w:rsidP="007C3FD4">
      <w:pPr>
        <w:ind w:left="284" w:hanging="284"/>
        <w:rPr>
          <w:rFonts w:asciiTheme="majorHAnsi" w:hAnsiTheme="majorHAnsi" w:cstheme="majorHAnsi"/>
          <w:szCs w:val="22"/>
        </w:rPr>
      </w:pPr>
    </w:p>
    <w:p w14:paraId="0FDDA8CD" w14:textId="77777777" w:rsidR="000F0301" w:rsidRPr="009C1380" w:rsidRDefault="000F0301" w:rsidP="007C3FD4">
      <w:pPr>
        <w:pStyle w:val="Titre3"/>
        <w:ind w:left="284" w:hanging="284"/>
      </w:pPr>
      <w:r w:rsidRPr="009C1380">
        <w:t xml:space="preserve">**RESPONSABILITÉS LOCALES </w:t>
      </w:r>
    </w:p>
    <w:p w14:paraId="600F0A3F" w14:textId="546D1E12" w:rsidR="000F0301" w:rsidRPr="009C1380" w:rsidRDefault="000F0301" w:rsidP="007C3FD4">
      <w:pPr>
        <w:ind w:left="284" w:hanging="284"/>
        <w:rPr>
          <w:rFonts w:asciiTheme="majorHAnsi" w:hAnsiTheme="majorHAnsi" w:cstheme="majorHAnsi"/>
          <w:i/>
          <w:szCs w:val="22"/>
        </w:rPr>
      </w:pPr>
      <w:r w:rsidRPr="009C1380">
        <w:rPr>
          <w:rFonts w:asciiTheme="majorHAnsi" w:hAnsiTheme="majorHAnsi" w:cstheme="majorHAnsi"/>
          <w:i/>
          <w:szCs w:val="22"/>
        </w:rPr>
        <w:t>1. En qualité de mcf (1993-2002)</w:t>
      </w:r>
    </w:p>
    <w:p w14:paraId="6977E590" w14:textId="6809E817" w:rsidR="000F0301" w:rsidRPr="009C1380" w:rsidRDefault="000F0301" w:rsidP="007C3FD4">
      <w:pPr>
        <w:pStyle w:val="Paragraphedeliste"/>
        <w:numPr>
          <w:ilvl w:val="0"/>
          <w:numId w:val="36"/>
        </w:numPr>
        <w:ind w:left="284" w:hanging="284"/>
        <w:rPr>
          <w:rFonts w:asciiTheme="majorHAnsi" w:hAnsiTheme="majorHAnsi" w:cstheme="majorHAnsi"/>
          <w:szCs w:val="22"/>
        </w:rPr>
      </w:pPr>
      <w:r w:rsidRPr="009C1380">
        <w:rPr>
          <w:rFonts w:asciiTheme="majorHAnsi" w:hAnsiTheme="majorHAnsi" w:cstheme="majorHAnsi"/>
          <w:szCs w:val="22"/>
        </w:rPr>
        <w:t>Membre é</w:t>
      </w:r>
      <w:r w:rsidR="008D530A" w:rsidRPr="009C1380">
        <w:rPr>
          <w:rFonts w:asciiTheme="majorHAnsi" w:hAnsiTheme="majorHAnsi" w:cstheme="majorHAnsi"/>
          <w:szCs w:val="22"/>
        </w:rPr>
        <w:t>lu du Conseil de Faculté de l’Un</w:t>
      </w:r>
      <w:r w:rsidRPr="009C1380">
        <w:rPr>
          <w:rFonts w:asciiTheme="majorHAnsi" w:hAnsiTheme="majorHAnsi" w:cstheme="majorHAnsi"/>
          <w:szCs w:val="22"/>
        </w:rPr>
        <w:t>ivers</w:t>
      </w:r>
      <w:r w:rsidR="008D530A" w:rsidRPr="009C1380">
        <w:rPr>
          <w:rFonts w:asciiTheme="majorHAnsi" w:hAnsiTheme="majorHAnsi" w:cstheme="majorHAnsi"/>
          <w:szCs w:val="22"/>
        </w:rPr>
        <w:t>i</w:t>
      </w:r>
      <w:r w:rsidRPr="009C1380">
        <w:rPr>
          <w:rFonts w:asciiTheme="majorHAnsi" w:hAnsiTheme="majorHAnsi" w:cstheme="majorHAnsi"/>
          <w:szCs w:val="22"/>
        </w:rPr>
        <w:t>té J. Monnet (1997-1998)</w:t>
      </w:r>
    </w:p>
    <w:p w14:paraId="634FB9D8" w14:textId="7382DBC4" w:rsidR="000F0301" w:rsidRPr="009C1380" w:rsidRDefault="002678FB" w:rsidP="007C3FD4">
      <w:pPr>
        <w:pStyle w:val="Paragraphedeliste"/>
        <w:numPr>
          <w:ilvl w:val="0"/>
          <w:numId w:val="36"/>
        </w:numPr>
        <w:ind w:left="284" w:hanging="284"/>
        <w:rPr>
          <w:rFonts w:asciiTheme="majorHAnsi" w:hAnsiTheme="majorHAnsi" w:cstheme="majorHAnsi"/>
          <w:szCs w:val="22"/>
        </w:rPr>
      </w:pPr>
      <w:r w:rsidRPr="009C1380">
        <w:rPr>
          <w:rFonts w:asciiTheme="majorHAnsi" w:hAnsiTheme="majorHAnsi" w:cstheme="majorHAnsi"/>
          <w:szCs w:val="22"/>
        </w:rPr>
        <w:t xml:space="preserve">Membre </w:t>
      </w:r>
      <w:r w:rsidR="008D530A" w:rsidRPr="009C1380">
        <w:rPr>
          <w:rFonts w:asciiTheme="majorHAnsi" w:hAnsiTheme="majorHAnsi" w:cstheme="majorHAnsi"/>
          <w:szCs w:val="22"/>
        </w:rPr>
        <w:t xml:space="preserve">suppléant </w:t>
      </w:r>
      <w:r w:rsidRPr="009C1380">
        <w:rPr>
          <w:rFonts w:asciiTheme="majorHAnsi" w:hAnsiTheme="majorHAnsi" w:cstheme="majorHAnsi"/>
          <w:szCs w:val="22"/>
        </w:rPr>
        <w:t>du Comité</w:t>
      </w:r>
      <w:r w:rsidR="008D530A" w:rsidRPr="009C1380">
        <w:rPr>
          <w:rFonts w:asciiTheme="majorHAnsi" w:hAnsiTheme="majorHAnsi" w:cstheme="majorHAnsi"/>
          <w:szCs w:val="22"/>
        </w:rPr>
        <w:t xml:space="preserve"> scientifique de l’UVSQ (</w:t>
      </w:r>
      <w:r w:rsidRPr="009C1380">
        <w:rPr>
          <w:rFonts w:asciiTheme="majorHAnsi" w:hAnsiTheme="majorHAnsi" w:cstheme="majorHAnsi"/>
          <w:szCs w:val="22"/>
        </w:rPr>
        <w:t>1999)</w:t>
      </w:r>
    </w:p>
    <w:p w14:paraId="0A9BAEFB" w14:textId="55A334AB" w:rsidR="002678FB" w:rsidRPr="009C1380" w:rsidRDefault="002678FB" w:rsidP="007C3FD4">
      <w:pPr>
        <w:pStyle w:val="Paragraphedeliste"/>
        <w:numPr>
          <w:ilvl w:val="0"/>
          <w:numId w:val="36"/>
        </w:numPr>
        <w:ind w:left="284" w:hanging="284"/>
        <w:rPr>
          <w:rFonts w:asciiTheme="majorHAnsi" w:hAnsiTheme="majorHAnsi" w:cstheme="majorHAnsi"/>
          <w:szCs w:val="22"/>
        </w:rPr>
      </w:pPr>
      <w:r w:rsidRPr="009C1380">
        <w:rPr>
          <w:rFonts w:asciiTheme="majorHAnsi" w:hAnsiTheme="majorHAnsi" w:cstheme="majorHAnsi"/>
          <w:szCs w:val="22"/>
        </w:rPr>
        <w:t>Responsable du montage et de l’organisation pédagogique de la préparation au CAPES de LM ouverte à la rentrée de septembre 2001 à l’UVSQ.</w:t>
      </w:r>
    </w:p>
    <w:p w14:paraId="71286F6A" w14:textId="19E25E01" w:rsidR="002678FB" w:rsidRPr="009C1380" w:rsidRDefault="002678FB" w:rsidP="007C3FD4">
      <w:pPr>
        <w:pStyle w:val="Paragraphedeliste"/>
        <w:numPr>
          <w:ilvl w:val="0"/>
          <w:numId w:val="36"/>
        </w:numPr>
        <w:ind w:left="284" w:hanging="284"/>
        <w:rPr>
          <w:rFonts w:asciiTheme="majorHAnsi" w:hAnsiTheme="majorHAnsi" w:cstheme="majorHAnsi"/>
          <w:szCs w:val="22"/>
        </w:rPr>
      </w:pPr>
      <w:r w:rsidRPr="009C1380">
        <w:rPr>
          <w:rFonts w:asciiTheme="majorHAnsi" w:hAnsiTheme="majorHAnsi" w:cstheme="majorHAnsi"/>
          <w:szCs w:val="22"/>
        </w:rPr>
        <w:t>Responsable de l’organisation pédagogique du stage P.A.F. de préparation à l’Agrégation Interne de LM, ouvert en septembre 2000 à l’UVSQ.</w:t>
      </w:r>
    </w:p>
    <w:p w14:paraId="27DCBE4D" w14:textId="6232232B" w:rsidR="00A16641" w:rsidRPr="009C1380" w:rsidRDefault="000F0301" w:rsidP="007C3FD4">
      <w:pPr>
        <w:ind w:left="284" w:hanging="284"/>
        <w:rPr>
          <w:rFonts w:asciiTheme="majorHAnsi" w:hAnsiTheme="majorHAnsi" w:cstheme="majorHAnsi"/>
          <w:i/>
          <w:szCs w:val="22"/>
        </w:rPr>
      </w:pPr>
      <w:r w:rsidRPr="009C1380">
        <w:rPr>
          <w:rFonts w:asciiTheme="majorHAnsi" w:hAnsiTheme="majorHAnsi" w:cstheme="majorHAnsi"/>
          <w:i/>
          <w:szCs w:val="22"/>
        </w:rPr>
        <w:t>2. En qualité de professeur (depuis 2003)</w:t>
      </w:r>
    </w:p>
    <w:p w14:paraId="5A7D5AC0"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Membre du CEVU</w:t>
      </w:r>
      <w:r w:rsidR="00D82665" w:rsidRPr="009C1380">
        <w:rPr>
          <w:rFonts w:asciiTheme="majorHAnsi" w:hAnsiTheme="majorHAnsi" w:cstheme="majorHAnsi"/>
          <w:szCs w:val="22"/>
        </w:rPr>
        <w:t xml:space="preserve"> puis du CFVU</w:t>
      </w:r>
      <w:r w:rsidRPr="009C1380">
        <w:rPr>
          <w:rFonts w:asciiTheme="majorHAnsi" w:hAnsiTheme="majorHAnsi" w:cstheme="majorHAnsi"/>
          <w:szCs w:val="22"/>
        </w:rPr>
        <w:t xml:space="preserve"> de l'Université Jean Moulin-Lyon 3</w:t>
      </w:r>
      <w:r w:rsidR="00D82665" w:rsidRPr="009C1380">
        <w:rPr>
          <w:rFonts w:asciiTheme="majorHAnsi" w:hAnsiTheme="majorHAnsi" w:cstheme="majorHAnsi"/>
          <w:szCs w:val="22"/>
        </w:rPr>
        <w:t xml:space="preserve"> (2005-2016</w:t>
      </w:r>
      <w:r w:rsidR="0006243C" w:rsidRPr="009C1380">
        <w:rPr>
          <w:rFonts w:asciiTheme="majorHAnsi" w:hAnsiTheme="majorHAnsi" w:cstheme="majorHAnsi"/>
          <w:szCs w:val="22"/>
        </w:rPr>
        <w:t>)</w:t>
      </w:r>
    </w:p>
    <w:p w14:paraId="160F5C3B" w14:textId="71096844"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Membre externe des Comités de sélection (anciennement </w:t>
      </w:r>
      <w:r w:rsidR="00B6738E" w:rsidRPr="009C1380">
        <w:rPr>
          <w:rFonts w:asciiTheme="majorHAnsi" w:hAnsiTheme="majorHAnsi" w:cstheme="majorHAnsi"/>
          <w:szCs w:val="22"/>
        </w:rPr>
        <w:t>commissions de spécialistes) :</w:t>
      </w:r>
      <w:r w:rsidRPr="009C1380">
        <w:rPr>
          <w:rFonts w:asciiTheme="majorHAnsi" w:hAnsiTheme="majorHAnsi" w:cstheme="majorHAnsi"/>
          <w:szCs w:val="22"/>
        </w:rPr>
        <w:t xml:space="preserve"> </w:t>
      </w:r>
      <w:r w:rsidR="00B6738E" w:rsidRPr="009C1380">
        <w:rPr>
          <w:rFonts w:asciiTheme="majorHAnsi" w:hAnsiTheme="majorHAnsi" w:cstheme="majorHAnsi"/>
          <w:szCs w:val="22"/>
        </w:rPr>
        <w:t>Lille 3,</w:t>
      </w:r>
      <w:r w:rsidRPr="009C1380">
        <w:rPr>
          <w:rFonts w:asciiTheme="majorHAnsi" w:hAnsiTheme="majorHAnsi" w:cstheme="majorHAnsi"/>
          <w:szCs w:val="22"/>
        </w:rPr>
        <w:t xml:space="preserve"> Nantes</w:t>
      </w:r>
      <w:r w:rsidR="00B6738E" w:rsidRPr="009C1380">
        <w:rPr>
          <w:rFonts w:asciiTheme="majorHAnsi" w:hAnsiTheme="majorHAnsi" w:cstheme="majorHAnsi"/>
          <w:szCs w:val="22"/>
        </w:rPr>
        <w:t>, Bordeaux III…</w:t>
      </w:r>
      <w:r w:rsidRPr="009C1380">
        <w:rPr>
          <w:rFonts w:asciiTheme="majorHAnsi" w:hAnsiTheme="majorHAnsi" w:cstheme="majorHAnsi"/>
          <w:szCs w:val="22"/>
        </w:rPr>
        <w:t xml:space="preserve"> (2009-)</w:t>
      </w:r>
    </w:p>
    <w:p w14:paraId="66520D29"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Présidente de la Commission de spécialistes, Langue et littérature française et comparée de l’Université Jean Moulin – Lyon 3 (2004-2008).</w:t>
      </w:r>
    </w:p>
    <w:p w14:paraId="74CFD3E7"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Présidente du Collège d’experts Littérature française et comparée de l’Université Jean Moulin – Lyon 3 (2008-2011)</w:t>
      </w:r>
    </w:p>
    <w:p w14:paraId="0CEC7B96" w14:textId="3B1A08BE" w:rsidR="00815A8C" w:rsidRPr="009C1380" w:rsidRDefault="009A4386"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A41937" w:rsidRPr="009C1380">
        <w:rPr>
          <w:rFonts w:asciiTheme="majorHAnsi" w:hAnsiTheme="majorHAnsi" w:cstheme="majorHAnsi"/>
          <w:szCs w:val="22"/>
          <w:u w:val="single"/>
        </w:rPr>
        <w:t>De septembre 2017</w:t>
      </w:r>
      <w:r w:rsidR="009B261F" w:rsidRPr="009C1380">
        <w:rPr>
          <w:rFonts w:asciiTheme="majorHAnsi" w:hAnsiTheme="majorHAnsi" w:cstheme="majorHAnsi"/>
          <w:szCs w:val="22"/>
          <w:u w:val="single"/>
        </w:rPr>
        <w:t xml:space="preserve"> à juillet 2022</w:t>
      </w:r>
      <w:r w:rsidR="00A41937" w:rsidRPr="009C1380">
        <w:rPr>
          <w:rFonts w:asciiTheme="majorHAnsi" w:hAnsiTheme="majorHAnsi" w:cstheme="majorHAnsi"/>
          <w:szCs w:val="22"/>
        </w:rPr>
        <w:t xml:space="preserve"> : </w:t>
      </w:r>
      <w:r w:rsidR="009A79B2" w:rsidRPr="009C1380">
        <w:rPr>
          <w:rFonts w:asciiTheme="majorHAnsi" w:hAnsiTheme="majorHAnsi" w:cstheme="majorHAnsi"/>
          <w:szCs w:val="22"/>
        </w:rPr>
        <w:t>R</w:t>
      </w:r>
      <w:r w:rsidR="00815A8C" w:rsidRPr="009C1380">
        <w:rPr>
          <w:rFonts w:asciiTheme="majorHAnsi" w:hAnsiTheme="majorHAnsi" w:cstheme="majorHAnsi"/>
          <w:szCs w:val="22"/>
        </w:rPr>
        <w:t>éférent pédagogique</w:t>
      </w:r>
      <w:r w:rsidRPr="009C1380">
        <w:rPr>
          <w:rFonts w:asciiTheme="majorHAnsi" w:hAnsiTheme="majorHAnsi" w:cstheme="majorHAnsi"/>
          <w:szCs w:val="22"/>
        </w:rPr>
        <w:t xml:space="preserve"> Relations Internationales pour la faculté des Lettres (conseil, </w:t>
      </w:r>
      <w:r w:rsidR="009B261F" w:rsidRPr="009C1380">
        <w:rPr>
          <w:rFonts w:asciiTheme="majorHAnsi" w:hAnsiTheme="majorHAnsi" w:cstheme="majorHAnsi"/>
          <w:szCs w:val="22"/>
        </w:rPr>
        <w:t xml:space="preserve">entretiens étudiants sortants, </w:t>
      </w:r>
      <w:r w:rsidRPr="009C1380">
        <w:rPr>
          <w:rFonts w:asciiTheme="majorHAnsi" w:hAnsiTheme="majorHAnsi" w:cstheme="majorHAnsi"/>
          <w:szCs w:val="22"/>
        </w:rPr>
        <w:t>encadrement, suivi)</w:t>
      </w:r>
    </w:p>
    <w:p w14:paraId="22F4A7F3" w14:textId="747AF5C4" w:rsidR="00A41937" w:rsidRDefault="00A41937"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7C3FD4" w:rsidRPr="007C3FD4">
        <w:rPr>
          <w:rFonts w:asciiTheme="majorHAnsi" w:hAnsiTheme="majorHAnsi" w:cstheme="majorHAnsi"/>
          <w:szCs w:val="22"/>
          <w:u w:val="single"/>
        </w:rPr>
        <w:t xml:space="preserve">De </w:t>
      </w:r>
      <w:r w:rsidRPr="007C3FD4">
        <w:rPr>
          <w:rFonts w:asciiTheme="majorHAnsi" w:hAnsiTheme="majorHAnsi" w:cstheme="majorHAnsi"/>
          <w:szCs w:val="22"/>
          <w:u w:val="single"/>
        </w:rPr>
        <w:t>2018</w:t>
      </w:r>
      <w:r w:rsidR="007C3FD4" w:rsidRPr="007C3FD4">
        <w:rPr>
          <w:rFonts w:asciiTheme="majorHAnsi" w:hAnsiTheme="majorHAnsi" w:cstheme="majorHAnsi"/>
          <w:szCs w:val="22"/>
          <w:u w:val="single"/>
        </w:rPr>
        <w:t xml:space="preserve"> à 2022</w:t>
      </w:r>
      <w:r w:rsidRPr="009C1380">
        <w:rPr>
          <w:rFonts w:asciiTheme="majorHAnsi" w:hAnsiTheme="majorHAnsi" w:cstheme="majorHAnsi"/>
          <w:szCs w:val="22"/>
        </w:rPr>
        <w:t> : membre élu du Conseil de Faculté</w:t>
      </w:r>
    </w:p>
    <w:p w14:paraId="6A1CEBB8" w14:textId="77777777" w:rsidR="007F595B" w:rsidRPr="009C1380" w:rsidRDefault="007F595B" w:rsidP="007C3FD4">
      <w:pPr>
        <w:ind w:left="284" w:hanging="284"/>
        <w:rPr>
          <w:rFonts w:asciiTheme="majorHAnsi" w:hAnsiTheme="majorHAnsi" w:cstheme="majorHAnsi"/>
          <w:szCs w:val="22"/>
        </w:rPr>
      </w:pPr>
    </w:p>
    <w:p w14:paraId="71CF8249" w14:textId="01019DFB" w:rsidR="00A16641" w:rsidRPr="009C1380" w:rsidRDefault="007C3FD4" w:rsidP="007C3FD4">
      <w:pPr>
        <w:pStyle w:val="Titre3"/>
        <w:ind w:left="284" w:hanging="284"/>
      </w:pPr>
      <w:r>
        <w:t>***</w:t>
      </w:r>
      <w:r w:rsidRPr="009C1380">
        <w:t>VIE CULTURELLE DE L’ÉTABLISSEMENT :</w:t>
      </w:r>
    </w:p>
    <w:p w14:paraId="40C62E9E" w14:textId="2FFBC084" w:rsidR="00200EC1" w:rsidRPr="009C1380" w:rsidRDefault="009A4386" w:rsidP="007C3FD4">
      <w:pPr>
        <w:ind w:left="284" w:hanging="284"/>
        <w:rPr>
          <w:rFonts w:asciiTheme="majorHAnsi" w:hAnsiTheme="majorHAnsi" w:cstheme="majorHAnsi"/>
          <w:szCs w:val="22"/>
        </w:rPr>
      </w:pPr>
      <w:r w:rsidRPr="009C1380">
        <w:rPr>
          <w:rFonts w:asciiTheme="majorHAnsi" w:hAnsiTheme="majorHAnsi" w:cstheme="majorHAnsi"/>
          <w:szCs w:val="22"/>
        </w:rPr>
        <w:t>- 2013-2014 : m</w:t>
      </w:r>
      <w:r w:rsidR="00A16641" w:rsidRPr="009C1380">
        <w:rPr>
          <w:rFonts w:asciiTheme="majorHAnsi" w:hAnsiTheme="majorHAnsi" w:cstheme="majorHAnsi"/>
          <w:szCs w:val="22"/>
        </w:rPr>
        <w:t>ise en place, en collaboration avec la Bib</w:t>
      </w:r>
      <w:r w:rsidR="0089201F" w:rsidRPr="009C1380">
        <w:rPr>
          <w:rFonts w:asciiTheme="majorHAnsi" w:hAnsiTheme="majorHAnsi" w:cstheme="majorHAnsi"/>
          <w:szCs w:val="22"/>
        </w:rPr>
        <w:t>liothèque Universitaire</w:t>
      </w:r>
      <w:r w:rsidR="00A16641" w:rsidRPr="009C1380">
        <w:rPr>
          <w:rFonts w:asciiTheme="majorHAnsi" w:hAnsiTheme="majorHAnsi" w:cstheme="majorHAnsi"/>
          <w:szCs w:val="22"/>
        </w:rPr>
        <w:t xml:space="preserve"> et avec le Service Communication, d’un </w:t>
      </w:r>
      <w:r w:rsidR="00A16641" w:rsidRPr="009C1380">
        <w:rPr>
          <w:rFonts w:asciiTheme="majorHAnsi" w:hAnsiTheme="majorHAnsi" w:cstheme="majorHAnsi"/>
          <w:b/>
          <w:szCs w:val="22"/>
        </w:rPr>
        <w:t>Prix littéraire du roman étranger traduit</w:t>
      </w:r>
      <w:r w:rsidR="00A16641" w:rsidRPr="009C1380">
        <w:rPr>
          <w:rFonts w:asciiTheme="majorHAnsi" w:hAnsiTheme="majorHAnsi" w:cstheme="majorHAnsi"/>
          <w:szCs w:val="22"/>
        </w:rPr>
        <w:t xml:space="preserve">, doté d’un jury de 100 étudiants, ouvert à toutes les composantes de l’Université. </w:t>
      </w:r>
      <w:r w:rsidR="0089201F" w:rsidRPr="009C1380">
        <w:rPr>
          <w:rFonts w:asciiTheme="majorHAnsi" w:hAnsiTheme="majorHAnsi" w:cstheme="majorHAnsi"/>
          <w:szCs w:val="22"/>
        </w:rPr>
        <w:t>Ce « Prix Caméléon » (</w:t>
      </w:r>
      <w:r w:rsidR="00015149" w:rsidRPr="009C1380">
        <w:rPr>
          <w:rFonts w:asciiTheme="majorHAnsi" w:hAnsiTheme="majorHAnsi" w:cstheme="majorHAnsi"/>
          <w:szCs w:val="22"/>
        </w:rPr>
        <w:t>le pays choisi change</w:t>
      </w:r>
      <w:r w:rsidR="00200EC1" w:rsidRPr="009C1380">
        <w:rPr>
          <w:rFonts w:asciiTheme="majorHAnsi" w:hAnsiTheme="majorHAnsi" w:cstheme="majorHAnsi"/>
          <w:szCs w:val="22"/>
        </w:rPr>
        <w:t>ant</w:t>
      </w:r>
      <w:r w:rsidR="00015149" w:rsidRPr="009C1380">
        <w:rPr>
          <w:rFonts w:asciiTheme="majorHAnsi" w:hAnsiTheme="majorHAnsi" w:cstheme="majorHAnsi"/>
          <w:szCs w:val="22"/>
        </w:rPr>
        <w:t xml:space="preserve"> chaque année</w:t>
      </w:r>
      <w:r w:rsidR="0089201F" w:rsidRPr="009C1380">
        <w:rPr>
          <w:rFonts w:asciiTheme="majorHAnsi" w:hAnsiTheme="majorHAnsi" w:cstheme="majorHAnsi"/>
          <w:szCs w:val="22"/>
        </w:rPr>
        <w:t>)</w:t>
      </w:r>
      <w:r w:rsidR="00200EC1" w:rsidRPr="009C1380">
        <w:rPr>
          <w:rFonts w:asciiTheme="majorHAnsi" w:hAnsiTheme="majorHAnsi" w:cstheme="majorHAnsi"/>
          <w:szCs w:val="22"/>
        </w:rPr>
        <w:t xml:space="preserve"> récompense</w:t>
      </w:r>
      <w:r w:rsidR="00015149" w:rsidRPr="009C1380">
        <w:rPr>
          <w:rFonts w:asciiTheme="majorHAnsi" w:hAnsiTheme="majorHAnsi" w:cstheme="majorHAnsi"/>
          <w:szCs w:val="22"/>
        </w:rPr>
        <w:t xml:space="preserve"> un</w:t>
      </w:r>
      <w:r w:rsidR="0089201F" w:rsidRPr="009C1380">
        <w:rPr>
          <w:rFonts w:asciiTheme="majorHAnsi" w:hAnsiTheme="majorHAnsi" w:cstheme="majorHAnsi"/>
          <w:szCs w:val="22"/>
        </w:rPr>
        <w:t>/e</w:t>
      </w:r>
      <w:r w:rsidR="00015149" w:rsidRPr="009C1380">
        <w:rPr>
          <w:rFonts w:asciiTheme="majorHAnsi" w:hAnsiTheme="majorHAnsi" w:cstheme="majorHAnsi"/>
          <w:szCs w:val="22"/>
        </w:rPr>
        <w:t xml:space="preserve"> romancier</w:t>
      </w:r>
      <w:r w:rsidR="0089201F" w:rsidRPr="009C1380">
        <w:rPr>
          <w:rFonts w:asciiTheme="majorHAnsi" w:hAnsiTheme="majorHAnsi" w:cstheme="majorHAnsi"/>
          <w:szCs w:val="22"/>
        </w:rPr>
        <w:t>/e</w:t>
      </w:r>
      <w:r w:rsidR="00A16641" w:rsidRPr="009C1380">
        <w:rPr>
          <w:rFonts w:asciiTheme="majorHAnsi" w:hAnsiTheme="majorHAnsi" w:cstheme="majorHAnsi"/>
          <w:szCs w:val="22"/>
        </w:rPr>
        <w:t xml:space="preserve"> contemporain</w:t>
      </w:r>
      <w:r w:rsidR="0089201F" w:rsidRPr="009C1380">
        <w:rPr>
          <w:rFonts w:asciiTheme="majorHAnsi" w:hAnsiTheme="majorHAnsi" w:cstheme="majorHAnsi"/>
          <w:szCs w:val="22"/>
        </w:rPr>
        <w:t>/e</w:t>
      </w:r>
      <w:r w:rsidR="00A16641" w:rsidRPr="009C1380">
        <w:rPr>
          <w:rFonts w:asciiTheme="majorHAnsi" w:hAnsiTheme="majorHAnsi" w:cstheme="majorHAnsi"/>
          <w:szCs w:val="22"/>
        </w:rPr>
        <w:t xml:space="preserve"> </w:t>
      </w:r>
      <w:r w:rsidR="00015149" w:rsidRPr="009C1380">
        <w:rPr>
          <w:rFonts w:asciiTheme="majorHAnsi" w:hAnsiTheme="majorHAnsi" w:cstheme="majorHAnsi"/>
          <w:szCs w:val="22"/>
        </w:rPr>
        <w:t>ainsi que son</w:t>
      </w:r>
      <w:r w:rsidR="00200EC1" w:rsidRPr="009C1380">
        <w:rPr>
          <w:rFonts w:asciiTheme="majorHAnsi" w:hAnsiTheme="majorHAnsi" w:cstheme="majorHAnsi"/>
          <w:szCs w:val="22"/>
        </w:rPr>
        <w:t>/sa</w:t>
      </w:r>
      <w:r w:rsidR="00015149" w:rsidRPr="009C1380">
        <w:rPr>
          <w:rFonts w:asciiTheme="majorHAnsi" w:hAnsiTheme="majorHAnsi" w:cstheme="majorHAnsi"/>
          <w:szCs w:val="22"/>
        </w:rPr>
        <w:t xml:space="preserve"> traducteur</w:t>
      </w:r>
      <w:r w:rsidR="00200EC1" w:rsidRPr="009C1380">
        <w:rPr>
          <w:rFonts w:asciiTheme="majorHAnsi" w:hAnsiTheme="majorHAnsi" w:cstheme="majorHAnsi"/>
          <w:szCs w:val="22"/>
        </w:rPr>
        <w:t>/trice</w:t>
      </w:r>
      <w:r w:rsidR="0089201F" w:rsidRPr="009C1380">
        <w:rPr>
          <w:rFonts w:asciiTheme="majorHAnsi" w:hAnsiTheme="majorHAnsi" w:cstheme="majorHAnsi"/>
          <w:szCs w:val="22"/>
        </w:rPr>
        <w:t xml:space="preserve">, parmi 4 ouvrages </w:t>
      </w:r>
      <w:r w:rsidR="00016C02" w:rsidRPr="009C1380">
        <w:rPr>
          <w:rFonts w:asciiTheme="majorHAnsi" w:hAnsiTheme="majorHAnsi" w:cstheme="majorHAnsi"/>
          <w:szCs w:val="22"/>
        </w:rPr>
        <w:t>pré-</w:t>
      </w:r>
      <w:r w:rsidR="0089201F" w:rsidRPr="009C1380">
        <w:rPr>
          <w:rFonts w:asciiTheme="majorHAnsi" w:hAnsiTheme="majorHAnsi" w:cstheme="majorHAnsi"/>
          <w:szCs w:val="22"/>
        </w:rPr>
        <w:t>sélectionnés</w:t>
      </w:r>
      <w:r w:rsidR="005168CA" w:rsidRPr="009C1380">
        <w:rPr>
          <w:rFonts w:asciiTheme="majorHAnsi" w:hAnsiTheme="majorHAnsi" w:cstheme="majorHAnsi"/>
          <w:szCs w:val="22"/>
        </w:rPr>
        <w:t>. Les jurés reçoivent chacun gracieusement les 4 livres sélectionnés : un budget spécifique est en effet assigné au Prix, auquel ont été allouées des subventions régionales et nationales. E</w:t>
      </w:r>
      <w:r w:rsidR="00016C02" w:rsidRPr="009C1380">
        <w:rPr>
          <w:rFonts w:asciiTheme="majorHAnsi" w:hAnsiTheme="majorHAnsi" w:cstheme="majorHAnsi"/>
          <w:szCs w:val="22"/>
        </w:rPr>
        <w:t>n 2014</w:t>
      </w:r>
      <w:r w:rsidR="005168CA" w:rsidRPr="009C1380">
        <w:rPr>
          <w:rFonts w:asciiTheme="majorHAnsi" w:hAnsiTheme="majorHAnsi" w:cstheme="majorHAnsi"/>
          <w:szCs w:val="22"/>
        </w:rPr>
        <w:t xml:space="preserve"> j’ai été chargée de mission pour organiser la première édition en collaboration avec la BU, et pour animer les soirées culturelles ainsi que la cérémonie finale. En 2015, j’ai travaillé </w:t>
      </w:r>
      <w:r w:rsidR="00016C02" w:rsidRPr="009C1380">
        <w:rPr>
          <w:rFonts w:asciiTheme="majorHAnsi" w:hAnsiTheme="majorHAnsi" w:cstheme="majorHAnsi"/>
          <w:szCs w:val="22"/>
        </w:rPr>
        <w:t>en collaboration avec Claire Dodane, professeur de la littérature japonaise à l’Université Jean Moulin-Lyon3</w:t>
      </w:r>
      <w:r w:rsidR="00015149" w:rsidRPr="009C1380">
        <w:rPr>
          <w:rFonts w:asciiTheme="majorHAnsi" w:hAnsiTheme="majorHAnsi" w:cstheme="majorHAnsi"/>
          <w:szCs w:val="22"/>
        </w:rPr>
        <w:t xml:space="preserve">. </w:t>
      </w:r>
    </w:p>
    <w:p w14:paraId="67AE4DA5" w14:textId="757D705D" w:rsidR="00200EC1" w:rsidRPr="009C1380" w:rsidRDefault="00015149" w:rsidP="007C3FD4">
      <w:pPr>
        <w:pStyle w:val="Corpsdetexte"/>
        <w:ind w:left="284" w:hanging="284"/>
        <w:rPr>
          <w:rFonts w:asciiTheme="majorHAnsi" w:hAnsiTheme="majorHAnsi" w:cstheme="majorHAnsi"/>
          <w:szCs w:val="22"/>
        </w:rPr>
      </w:pPr>
      <w:r w:rsidRPr="009C1380">
        <w:rPr>
          <w:rFonts w:asciiTheme="majorHAnsi" w:hAnsiTheme="majorHAnsi" w:cstheme="majorHAnsi"/>
          <w:szCs w:val="22"/>
        </w:rPr>
        <w:t>Un accompagnement culturel et communicationnel est associé au Prix : conférences par des spécialistes de la littérature du pays choisi et de la traduction en</w:t>
      </w:r>
      <w:r w:rsidR="00C45451" w:rsidRPr="009C1380">
        <w:rPr>
          <w:rFonts w:asciiTheme="majorHAnsi" w:hAnsiTheme="majorHAnsi" w:cstheme="majorHAnsi"/>
          <w:szCs w:val="22"/>
        </w:rPr>
        <w:t xml:space="preserve"> français de cette littérature</w:t>
      </w:r>
      <w:r w:rsidR="005168CA" w:rsidRPr="009C1380">
        <w:rPr>
          <w:rFonts w:asciiTheme="majorHAnsi" w:hAnsiTheme="majorHAnsi" w:cstheme="majorHAnsi"/>
          <w:szCs w:val="22"/>
        </w:rPr>
        <w:t xml:space="preserve">, animations culturelles, etc. </w:t>
      </w:r>
      <w:r w:rsidR="00200EC1" w:rsidRPr="009C1380">
        <w:rPr>
          <w:rFonts w:asciiTheme="majorHAnsi" w:hAnsiTheme="majorHAnsi" w:cstheme="majorHAnsi"/>
          <w:szCs w:val="22"/>
        </w:rPr>
        <w:t>Depuis</w:t>
      </w:r>
      <w:r w:rsidR="005168CA" w:rsidRPr="009C1380">
        <w:rPr>
          <w:rFonts w:asciiTheme="majorHAnsi" w:hAnsiTheme="majorHAnsi" w:cstheme="majorHAnsi"/>
          <w:szCs w:val="22"/>
        </w:rPr>
        <w:t xml:space="preserve"> 2016, la Faculté des langue,s, en fonction des pays qu’elle met à l’honneur chaque année (l’Espagne en 2016, la Corée en 2017, la Pologne en 2018) gère et organise le Prix Caméléon</w:t>
      </w:r>
      <w:r w:rsidR="00200EC1" w:rsidRPr="009C1380">
        <w:rPr>
          <w:rFonts w:asciiTheme="majorHAnsi" w:hAnsiTheme="majorHAnsi" w:cstheme="majorHAnsi"/>
          <w:szCs w:val="22"/>
        </w:rPr>
        <w:t xml:space="preserve"> sous l’égide de son D</w:t>
      </w:r>
      <w:r w:rsidR="005168CA" w:rsidRPr="009C1380">
        <w:rPr>
          <w:rFonts w:asciiTheme="majorHAnsi" w:hAnsiTheme="majorHAnsi" w:cstheme="majorHAnsi"/>
          <w:szCs w:val="22"/>
        </w:rPr>
        <w:t>oyen, M. Pierre Girard, et de l’équipe enseignante.</w:t>
      </w:r>
    </w:p>
    <w:p w14:paraId="684C8F93" w14:textId="2B056D73" w:rsidR="005168CA" w:rsidRPr="009C1380" w:rsidRDefault="005168CA" w:rsidP="007C3FD4">
      <w:pPr>
        <w:pStyle w:val="Corpsdetexte"/>
        <w:ind w:left="284" w:hanging="284"/>
        <w:rPr>
          <w:rFonts w:asciiTheme="majorHAnsi" w:hAnsiTheme="majorHAnsi" w:cstheme="majorHAnsi"/>
          <w:szCs w:val="22"/>
        </w:rPr>
      </w:pPr>
      <w:r w:rsidRPr="009C1380">
        <w:rPr>
          <w:rFonts w:asciiTheme="majorHAnsi" w:hAnsiTheme="majorHAnsi" w:cstheme="majorHAnsi"/>
          <w:szCs w:val="22"/>
        </w:rPr>
        <w:t>J’ai été</w:t>
      </w:r>
      <w:r w:rsidR="00A41937" w:rsidRPr="009C1380">
        <w:rPr>
          <w:rFonts w:asciiTheme="majorHAnsi" w:hAnsiTheme="majorHAnsi" w:cstheme="majorHAnsi"/>
          <w:szCs w:val="22"/>
        </w:rPr>
        <w:t xml:space="preserve"> chaque année invitée à participer à la présé</w:t>
      </w:r>
      <w:r w:rsidRPr="009C1380">
        <w:rPr>
          <w:rFonts w:asciiTheme="majorHAnsi" w:hAnsiTheme="majorHAnsi" w:cstheme="majorHAnsi"/>
          <w:szCs w:val="22"/>
        </w:rPr>
        <w:t>lection des ouvrages en collaboration avec d’autres membres du jury d’honneur.</w:t>
      </w:r>
    </w:p>
    <w:p w14:paraId="24E5AE20" w14:textId="77777777" w:rsidR="00016C02" w:rsidRPr="009C1380" w:rsidRDefault="00000000" w:rsidP="007C3FD4">
      <w:pPr>
        <w:pStyle w:val="Corpsdetexte"/>
        <w:ind w:left="284" w:hanging="284"/>
        <w:rPr>
          <w:rFonts w:asciiTheme="majorHAnsi" w:hAnsiTheme="majorHAnsi" w:cstheme="majorHAnsi"/>
          <w:szCs w:val="22"/>
        </w:rPr>
      </w:pPr>
      <w:hyperlink r:id="rId12" w:history="1">
        <w:r w:rsidR="00366B31" w:rsidRPr="009C1380">
          <w:rPr>
            <w:rStyle w:val="Lienhypertexte"/>
            <w:rFonts w:asciiTheme="majorHAnsi" w:hAnsiTheme="majorHAnsi" w:cstheme="majorHAnsi"/>
            <w:szCs w:val="22"/>
          </w:rPr>
          <w:t>http://prixcameleon.univ-lyon3.fr</w:t>
        </w:r>
      </w:hyperlink>
    </w:p>
    <w:p w14:paraId="666C6229" w14:textId="1FE14018" w:rsidR="007C3FD4" w:rsidRPr="009C1380" w:rsidRDefault="009A4386" w:rsidP="007F595B">
      <w:pPr>
        <w:pStyle w:val="Corpsdetexte"/>
        <w:ind w:left="284" w:hanging="284"/>
        <w:rPr>
          <w:rFonts w:asciiTheme="majorHAnsi" w:hAnsiTheme="majorHAnsi" w:cstheme="majorHAnsi"/>
          <w:szCs w:val="22"/>
        </w:rPr>
      </w:pPr>
      <w:r w:rsidRPr="009C1380">
        <w:rPr>
          <w:rFonts w:asciiTheme="majorHAnsi" w:hAnsiTheme="majorHAnsi" w:cstheme="majorHAnsi"/>
          <w:szCs w:val="22"/>
        </w:rPr>
        <w:t xml:space="preserve">- 2017-2018 : </w:t>
      </w:r>
      <w:r w:rsidR="009A79B2" w:rsidRPr="009C1380">
        <w:rPr>
          <w:rFonts w:asciiTheme="majorHAnsi" w:hAnsiTheme="majorHAnsi" w:cstheme="majorHAnsi"/>
          <w:b/>
          <w:szCs w:val="22"/>
        </w:rPr>
        <w:t xml:space="preserve">Exposition de travaux </w:t>
      </w:r>
      <w:r w:rsidRPr="009C1380">
        <w:rPr>
          <w:rFonts w:asciiTheme="majorHAnsi" w:hAnsiTheme="majorHAnsi" w:cstheme="majorHAnsi"/>
          <w:b/>
          <w:szCs w:val="22"/>
        </w:rPr>
        <w:t>d’étudiants</w:t>
      </w:r>
      <w:r w:rsidRPr="009C1380">
        <w:rPr>
          <w:rFonts w:asciiTheme="majorHAnsi" w:hAnsiTheme="majorHAnsi" w:cstheme="majorHAnsi"/>
          <w:szCs w:val="22"/>
        </w:rPr>
        <w:t xml:space="preserve"> durant 4 semaines, dans le hall d’accueil de la Bibliothèque Universitaire de la Manufacture des Tabacs, </w:t>
      </w:r>
      <w:r w:rsidR="009A79B2" w:rsidRPr="009C1380">
        <w:rPr>
          <w:rFonts w:asciiTheme="majorHAnsi" w:hAnsiTheme="majorHAnsi" w:cstheme="majorHAnsi"/>
          <w:szCs w:val="22"/>
        </w:rPr>
        <w:t>à l’issue d’un semestre d’ateliers d’écriture</w:t>
      </w:r>
      <w:r w:rsidRPr="009C1380">
        <w:rPr>
          <w:rFonts w:asciiTheme="majorHAnsi" w:hAnsiTheme="majorHAnsi" w:cstheme="majorHAnsi"/>
          <w:szCs w:val="22"/>
        </w:rPr>
        <w:t>, sous le titre « Autrement imaginaires »</w:t>
      </w:r>
    </w:p>
    <w:p w14:paraId="6AF47786" w14:textId="77777777" w:rsidR="00A16641" w:rsidRDefault="008359F4" w:rsidP="007C3FD4">
      <w:pPr>
        <w:pStyle w:val="Titre1"/>
        <w:ind w:left="284" w:hanging="284"/>
        <w:rPr>
          <w:rFonts w:asciiTheme="majorHAnsi" w:hAnsiTheme="majorHAnsi" w:cstheme="majorHAnsi"/>
          <w:sz w:val="24"/>
          <w:szCs w:val="24"/>
        </w:rPr>
      </w:pPr>
      <w:bookmarkStart w:id="4" w:name="_Toc130396826"/>
      <w:r w:rsidRPr="00405024">
        <w:rPr>
          <w:rFonts w:asciiTheme="majorHAnsi" w:hAnsiTheme="majorHAnsi" w:cstheme="majorHAnsi"/>
          <w:sz w:val="24"/>
          <w:szCs w:val="24"/>
        </w:rPr>
        <w:lastRenderedPageBreak/>
        <w:t>5</w:t>
      </w:r>
      <w:r w:rsidR="00D82665" w:rsidRPr="00405024">
        <w:rPr>
          <w:rFonts w:asciiTheme="majorHAnsi" w:hAnsiTheme="majorHAnsi" w:cstheme="majorHAnsi"/>
          <w:sz w:val="24"/>
          <w:szCs w:val="24"/>
        </w:rPr>
        <w:t>. JURYS DE CONCOURS</w:t>
      </w:r>
      <w:bookmarkEnd w:id="4"/>
    </w:p>
    <w:p w14:paraId="4CFBA949" w14:textId="77777777" w:rsidR="00405024" w:rsidRPr="00405024" w:rsidRDefault="00405024" w:rsidP="00405024"/>
    <w:p w14:paraId="1D7608BF" w14:textId="3DF58821"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Agrégation d’éducation musicale et de chant choral : dissertation de culture </w:t>
      </w:r>
      <w:r w:rsidR="000F0301" w:rsidRPr="009C1380">
        <w:rPr>
          <w:rFonts w:asciiTheme="majorHAnsi" w:hAnsiTheme="majorHAnsi" w:cstheme="majorHAnsi"/>
          <w:szCs w:val="22"/>
        </w:rPr>
        <w:t>générale, 1998-2001 ; rédaction du rapport de l’épreuve écrite (2000)</w:t>
      </w:r>
      <w:r w:rsidRPr="009C1380">
        <w:rPr>
          <w:rFonts w:asciiTheme="majorHAnsi" w:hAnsiTheme="majorHAnsi" w:cstheme="majorHAnsi"/>
          <w:szCs w:val="22"/>
        </w:rPr>
        <w:t>.</w:t>
      </w:r>
    </w:p>
    <w:p w14:paraId="543A41FB" w14:textId="52D59769"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Agrégation interne</w:t>
      </w:r>
      <w:r w:rsidR="000F0301" w:rsidRPr="009C1380">
        <w:rPr>
          <w:rFonts w:asciiTheme="majorHAnsi" w:hAnsiTheme="majorHAnsi" w:cstheme="majorHAnsi"/>
          <w:szCs w:val="22"/>
        </w:rPr>
        <w:t xml:space="preserve"> et CAERPA,</w:t>
      </w:r>
      <w:r w:rsidRPr="009C1380">
        <w:rPr>
          <w:rFonts w:asciiTheme="majorHAnsi" w:hAnsiTheme="majorHAnsi" w:cstheme="majorHAnsi"/>
          <w:szCs w:val="22"/>
        </w:rPr>
        <w:t xml:space="preserve"> L</w:t>
      </w:r>
      <w:r w:rsidR="00A41937" w:rsidRPr="009C1380">
        <w:rPr>
          <w:rFonts w:asciiTheme="majorHAnsi" w:hAnsiTheme="majorHAnsi" w:cstheme="majorHAnsi"/>
          <w:szCs w:val="22"/>
        </w:rPr>
        <w:t xml:space="preserve">ettres </w:t>
      </w:r>
      <w:r w:rsidRPr="009C1380">
        <w:rPr>
          <w:rFonts w:asciiTheme="majorHAnsi" w:hAnsiTheme="majorHAnsi" w:cstheme="majorHAnsi"/>
          <w:szCs w:val="22"/>
        </w:rPr>
        <w:t>M</w:t>
      </w:r>
      <w:r w:rsidR="00A41937" w:rsidRPr="009C1380">
        <w:rPr>
          <w:rFonts w:asciiTheme="majorHAnsi" w:hAnsiTheme="majorHAnsi" w:cstheme="majorHAnsi"/>
          <w:szCs w:val="22"/>
        </w:rPr>
        <w:t>odernes</w:t>
      </w:r>
      <w:r w:rsidR="000F0301" w:rsidRPr="009C1380">
        <w:rPr>
          <w:rFonts w:asciiTheme="majorHAnsi" w:hAnsiTheme="majorHAnsi" w:cstheme="majorHAnsi"/>
          <w:szCs w:val="22"/>
        </w:rPr>
        <w:t> : 1994-1998 ;</w:t>
      </w:r>
      <w:r w:rsidRPr="009C1380">
        <w:rPr>
          <w:rFonts w:asciiTheme="majorHAnsi" w:hAnsiTheme="majorHAnsi" w:cstheme="majorHAnsi"/>
          <w:szCs w:val="22"/>
        </w:rPr>
        <w:t xml:space="preserve"> 1999-2003.</w:t>
      </w:r>
    </w:p>
    <w:p w14:paraId="0A449BCE" w14:textId="1490F45A" w:rsidR="00A41937" w:rsidRPr="009C1380" w:rsidRDefault="000F0301" w:rsidP="007C3FD4">
      <w:pPr>
        <w:ind w:left="284" w:hanging="284"/>
        <w:rPr>
          <w:rFonts w:asciiTheme="majorHAnsi" w:hAnsiTheme="majorHAnsi" w:cstheme="majorHAnsi"/>
          <w:szCs w:val="22"/>
        </w:rPr>
      </w:pPr>
      <w:r w:rsidRPr="009C1380">
        <w:rPr>
          <w:rFonts w:asciiTheme="majorHAnsi" w:hAnsiTheme="majorHAnsi" w:cstheme="majorHAnsi"/>
          <w:szCs w:val="22"/>
        </w:rPr>
        <w:t>- Agrégation externe,</w:t>
      </w:r>
      <w:r w:rsidR="00A16641" w:rsidRPr="009C1380">
        <w:rPr>
          <w:rFonts w:asciiTheme="majorHAnsi" w:hAnsiTheme="majorHAnsi" w:cstheme="majorHAnsi"/>
          <w:szCs w:val="22"/>
        </w:rPr>
        <w:t xml:space="preserve"> L</w:t>
      </w:r>
      <w:r w:rsidR="00A41937" w:rsidRPr="009C1380">
        <w:rPr>
          <w:rFonts w:asciiTheme="majorHAnsi" w:hAnsiTheme="majorHAnsi" w:cstheme="majorHAnsi"/>
          <w:szCs w:val="22"/>
        </w:rPr>
        <w:t xml:space="preserve">ettres </w:t>
      </w:r>
      <w:r w:rsidR="00A16641" w:rsidRPr="009C1380">
        <w:rPr>
          <w:rFonts w:asciiTheme="majorHAnsi" w:hAnsiTheme="majorHAnsi" w:cstheme="majorHAnsi"/>
          <w:szCs w:val="22"/>
        </w:rPr>
        <w:t>M</w:t>
      </w:r>
      <w:r w:rsidR="00A41937" w:rsidRPr="009C1380">
        <w:rPr>
          <w:rFonts w:asciiTheme="majorHAnsi" w:hAnsiTheme="majorHAnsi" w:cstheme="majorHAnsi"/>
          <w:szCs w:val="22"/>
        </w:rPr>
        <w:t>odernes</w:t>
      </w:r>
      <w:r w:rsidR="00A16641" w:rsidRPr="009C1380">
        <w:rPr>
          <w:rFonts w:asciiTheme="majorHAnsi" w:hAnsiTheme="majorHAnsi" w:cstheme="majorHAnsi"/>
          <w:szCs w:val="22"/>
        </w:rPr>
        <w:t xml:space="preserve"> : </w:t>
      </w:r>
    </w:p>
    <w:p w14:paraId="074AB525" w14:textId="77777777" w:rsidR="00A41937" w:rsidRPr="009C1380" w:rsidRDefault="00A41937" w:rsidP="007C3FD4">
      <w:pPr>
        <w:ind w:left="284" w:hanging="284"/>
        <w:rPr>
          <w:rFonts w:asciiTheme="majorHAnsi" w:hAnsiTheme="majorHAnsi" w:cstheme="majorHAnsi"/>
          <w:szCs w:val="22"/>
        </w:rPr>
      </w:pPr>
      <w:r w:rsidRPr="009C1380">
        <w:rPr>
          <w:rFonts w:asciiTheme="majorHAnsi" w:hAnsiTheme="majorHAnsi" w:cstheme="majorHAnsi"/>
          <w:szCs w:val="22"/>
        </w:rPr>
        <w:t>*2005-2006 : écrit</w:t>
      </w:r>
    </w:p>
    <w:p w14:paraId="1D7083BF" w14:textId="77777777" w:rsidR="00A41937" w:rsidRPr="009C1380" w:rsidRDefault="00A41937" w:rsidP="007C3FD4">
      <w:pPr>
        <w:ind w:left="284" w:hanging="284"/>
        <w:rPr>
          <w:rFonts w:asciiTheme="majorHAnsi" w:hAnsiTheme="majorHAnsi" w:cstheme="majorHAnsi"/>
          <w:szCs w:val="22"/>
        </w:rPr>
      </w:pPr>
      <w:r w:rsidRPr="009C1380">
        <w:rPr>
          <w:rFonts w:asciiTheme="majorHAnsi" w:hAnsiTheme="majorHAnsi" w:cstheme="majorHAnsi"/>
          <w:szCs w:val="22"/>
        </w:rPr>
        <w:t>*2007-2008 : écrit et oral</w:t>
      </w:r>
    </w:p>
    <w:p w14:paraId="5A0215AB" w14:textId="44024D94" w:rsidR="00A16641" w:rsidRPr="009C1380" w:rsidRDefault="00A41937" w:rsidP="007C3FD4">
      <w:pPr>
        <w:ind w:left="284" w:hanging="284"/>
        <w:rPr>
          <w:rFonts w:asciiTheme="majorHAnsi" w:hAnsiTheme="majorHAnsi" w:cstheme="majorHAnsi"/>
          <w:szCs w:val="22"/>
        </w:rPr>
      </w:pPr>
      <w:r w:rsidRPr="009C1380">
        <w:rPr>
          <w:rFonts w:asciiTheme="majorHAnsi" w:hAnsiTheme="majorHAnsi" w:cstheme="majorHAnsi"/>
          <w:szCs w:val="22"/>
        </w:rPr>
        <w:t>*</w:t>
      </w:r>
      <w:r w:rsidR="00A16641" w:rsidRPr="009C1380">
        <w:rPr>
          <w:rFonts w:asciiTheme="majorHAnsi" w:hAnsiTheme="majorHAnsi" w:cstheme="majorHAnsi"/>
          <w:szCs w:val="22"/>
        </w:rPr>
        <w:t>2010-2011 : écrit et oral ; présidente des commissions comparatistes</w:t>
      </w:r>
      <w:r w:rsidRPr="009C1380">
        <w:rPr>
          <w:rFonts w:asciiTheme="majorHAnsi" w:hAnsiTheme="majorHAnsi" w:cstheme="majorHAnsi"/>
          <w:szCs w:val="22"/>
        </w:rPr>
        <w:t xml:space="preserve"> ; rédaction du rapport d’oral </w:t>
      </w:r>
      <w:r w:rsidR="00A16641" w:rsidRPr="009C1380">
        <w:rPr>
          <w:rFonts w:asciiTheme="majorHAnsi" w:hAnsiTheme="majorHAnsi" w:cstheme="majorHAnsi"/>
          <w:szCs w:val="22"/>
        </w:rPr>
        <w:t>en 2</w:t>
      </w:r>
      <w:r w:rsidRPr="009C1380">
        <w:rPr>
          <w:rFonts w:asciiTheme="majorHAnsi" w:hAnsiTheme="majorHAnsi" w:cstheme="majorHAnsi"/>
          <w:szCs w:val="22"/>
        </w:rPr>
        <w:t>011</w:t>
      </w:r>
      <w:r w:rsidR="00A16641" w:rsidRPr="009C1380">
        <w:rPr>
          <w:rFonts w:asciiTheme="majorHAnsi" w:hAnsiTheme="majorHAnsi" w:cstheme="majorHAnsi"/>
          <w:szCs w:val="22"/>
        </w:rPr>
        <w:t>.</w:t>
      </w:r>
    </w:p>
    <w:p w14:paraId="556ED9D5" w14:textId="77777777" w:rsidR="007C3FD4" w:rsidRDefault="007C3FD4" w:rsidP="007C3FD4">
      <w:pPr>
        <w:ind w:left="284" w:hanging="284"/>
        <w:rPr>
          <w:rFonts w:asciiTheme="majorHAnsi" w:hAnsiTheme="majorHAnsi" w:cstheme="majorHAnsi"/>
          <w:szCs w:val="22"/>
        </w:rPr>
      </w:pPr>
    </w:p>
    <w:p w14:paraId="4A6B6326" w14:textId="77777777" w:rsidR="007F595B" w:rsidRPr="009C1380" w:rsidRDefault="007F595B" w:rsidP="007C3FD4">
      <w:pPr>
        <w:ind w:left="284" w:hanging="284"/>
        <w:rPr>
          <w:rFonts w:asciiTheme="majorHAnsi" w:hAnsiTheme="majorHAnsi" w:cstheme="majorHAnsi"/>
          <w:szCs w:val="22"/>
        </w:rPr>
      </w:pPr>
    </w:p>
    <w:p w14:paraId="495D342E" w14:textId="77777777" w:rsidR="00A16641" w:rsidRPr="00405024" w:rsidRDefault="008359F4" w:rsidP="007C3FD4">
      <w:pPr>
        <w:pStyle w:val="Titre1"/>
        <w:ind w:left="284" w:hanging="284"/>
        <w:rPr>
          <w:rFonts w:asciiTheme="majorHAnsi" w:hAnsiTheme="majorHAnsi" w:cstheme="majorHAnsi"/>
          <w:sz w:val="24"/>
          <w:szCs w:val="24"/>
        </w:rPr>
      </w:pPr>
      <w:bookmarkStart w:id="5" w:name="_Toc130396827"/>
      <w:r w:rsidRPr="00405024">
        <w:rPr>
          <w:rFonts w:asciiTheme="majorHAnsi" w:hAnsiTheme="majorHAnsi" w:cstheme="majorHAnsi"/>
          <w:sz w:val="24"/>
          <w:szCs w:val="24"/>
        </w:rPr>
        <w:t>6</w:t>
      </w:r>
      <w:r w:rsidR="00D82665" w:rsidRPr="00405024">
        <w:rPr>
          <w:rFonts w:asciiTheme="majorHAnsi" w:hAnsiTheme="majorHAnsi" w:cstheme="majorHAnsi"/>
          <w:sz w:val="24"/>
          <w:szCs w:val="24"/>
        </w:rPr>
        <w:t>. ACTIVITÉS INTERNATIONALES</w:t>
      </w:r>
      <w:bookmarkEnd w:id="5"/>
    </w:p>
    <w:p w14:paraId="50720E8C" w14:textId="77777777" w:rsidR="00405024" w:rsidRPr="00405024" w:rsidRDefault="00405024" w:rsidP="00405024"/>
    <w:p w14:paraId="12DAA681" w14:textId="6157ED4F" w:rsidR="00A16641" w:rsidRPr="009C1380" w:rsidRDefault="005168CA" w:rsidP="007C3FD4">
      <w:pPr>
        <w:pStyle w:val="Titre3"/>
        <w:ind w:left="284" w:hanging="284"/>
      </w:pPr>
      <w:r w:rsidRPr="009C1380">
        <w:t>*CONTRATS ET ÉCHANGES UNIVERSITAIR</w:t>
      </w:r>
      <w:r w:rsidR="00FD0F72" w:rsidRPr="009C1380">
        <w:t>ES</w:t>
      </w:r>
      <w:r w:rsidRPr="009C1380">
        <w:t xml:space="preserve"> (ENSEIGNEMENT, RECHERCHE)</w:t>
      </w:r>
    </w:p>
    <w:p w14:paraId="6932603A" w14:textId="11B7CBE4"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Mise en place d’un </w:t>
      </w:r>
      <w:r w:rsidR="00EA0C18" w:rsidRPr="009C1380">
        <w:rPr>
          <w:rFonts w:asciiTheme="majorHAnsi" w:hAnsiTheme="majorHAnsi" w:cstheme="majorHAnsi"/>
          <w:szCs w:val="22"/>
        </w:rPr>
        <w:t>contrat</w:t>
      </w:r>
      <w:r w:rsidRPr="009C1380">
        <w:rPr>
          <w:rFonts w:asciiTheme="majorHAnsi" w:hAnsiTheme="majorHAnsi" w:cstheme="majorHAnsi"/>
          <w:szCs w:val="22"/>
        </w:rPr>
        <w:t xml:space="preserve"> </w:t>
      </w:r>
      <w:r w:rsidR="007C1EC8" w:rsidRPr="009C1380">
        <w:rPr>
          <w:rFonts w:asciiTheme="majorHAnsi" w:hAnsiTheme="majorHAnsi" w:cstheme="majorHAnsi"/>
          <w:szCs w:val="22"/>
        </w:rPr>
        <w:t>ERASMUS</w:t>
      </w:r>
      <w:r w:rsidR="00317925" w:rsidRPr="009C1380">
        <w:rPr>
          <w:rFonts w:asciiTheme="majorHAnsi" w:hAnsiTheme="majorHAnsi" w:cstheme="majorHAnsi"/>
          <w:szCs w:val="22"/>
        </w:rPr>
        <w:t xml:space="preserve"> </w:t>
      </w:r>
      <w:r w:rsidRPr="009C1380">
        <w:rPr>
          <w:rFonts w:asciiTheme="majorHAnsi" w:hAnsiTheme="majorHAnsi" w:cstheme="majorHAnsi"/>
          <w:szCs w:val="22"/>
        </w:rPr>
        <w:t>entre l’Université de Cluj-Napoca (Roumanie) et l’Université de Versailles </w:t>
      </w:r>
      <w:r w:rsidR="00B14970">
        <w:rPr>
          <w:rFonts w:asciiTheme="majorHAnsi" w:hAnsiTheme="majorHAnsi" w:cstheme="majorHAnsi"/>
          <w:szCs w:val="22"/>
        </w:rPr>
        <w:t>–</w:t>
      </w:r>
      <w:r w:rsidRPr="009C1380">
        <w:rPr>
          <w:rFonts w:asciiTheme="majorHAnsi" w:hAnsiTheme="majorHAnsi" w:cstheme="majorHAnsi"/>
          <w:szCs w:val="22"/>
        </w:rPr>
        <w:t> Saint</w:t>
      </w:r>
      <w:r w:rsidR="00B14970">
        <w:rPr>
          <w:rFonts w:asciiTheme="majorHAnsi" w:hAnsiTheme="majorHAnsi" w:cstheme="majorHAnsi"/>
          <w:szCs w:val="22"/>
        </w:rPr>
        <w:t>-</w:t>
      </w:r>
      <w:r w:rsidRPr="009C1380">
        <w:rPr>
          <w:rFonts w:asciiTheme="majorHAnsi" w:hAnsiTheme="majorHAnsi" w:cstheme="majorHAnsi"/>
          <w:szCs w:val="22"/>
        </w:rPr>
        <w:t>Quentin</w:t>
      </w:r>
      <w:r w:rsidR="00B14970">
        <w:rPr>
          <w:rFonts w:asciiTheme="majorHAnsi" w:hAnsiTheme="majorHAnsi" w:cstheme="majorHAnsi"/>
          <w:szCs w:val="22"/>
        </w:rPr>
        <w:t>-en-Yvelines, et</w:t>
      </w:r>
      <w:r w:rsidRPr="009C1380">
        <w:rPr>
          <w:rFonts w:asciiTheme="majorHAnsi" w:hAnsiTheme="majorHAnsi" w:cstheme="majorHAnsi"/>
          <w:szCs w:val="22"/>
        </w:rPr>
        <w:t xml:space="preserve"> séjour à l’Université de Cluj pour </w:t>
      </w:r>
      <w:r w:rsidR="00B14970">
        <w:rPr>
          <w:rFonts w:asciiTheme="majorHAnsi" w:hAnsiTheme="majorHAnsi" w:cstheme="majorHAnsi"/>
          <w:szCs w:val="22"/>
        </w:rPr>
        <w:t>4h de CM en</w:t>
      </w:r>
      <w:r w:rsidRPr="009C1380">
        <w:rPr>
          <w:rFonts w:asciiTheme="majorHAnsi" w:hAnsiTheme="majorHAnsi" w:cstheme="majorHAnsi"/>
          <w:szCs w:val="22"/>
        </w:rPr>
        <w:t xml:space="preserve"> M</w:t>
      </w:r>
      <w:r w:rsidR="00B14970">
        <w:rPr>
          <w:rFonts w:asciiTheme="majorHAnsi" w:hAnsiTheme="majorHAnsi" w:cstheme="majorHAnsi"/>
          <w:szCs w:val="22"/>
        </w:rPr>
        <w:t>aîtrise (soit 8hTD)</w:t>
      </w:r>
      <w:r w:rsidRPr="009C1380">
        <w:rPr>
          <w:rFonts w:asciiTheme="majorHAnsi" w:hAnsiTheme="majorHAnsi" w:cstheme="majorHAnsi"/>
          <w:szCs w:val="22"/>
        </w:rPr>
        <w:t>, du 14 au 24 avril 2003</w:t>
      </w:r>
      <w:r w:rsidR="00B14970">
        <w:rPr>
          <w:rFonts w:asciiTheme="majorHAnsi" w:hAnsiTheme="majorHAnsi" w:cstheme="majorHAnsi"/>
          <w:szCs w:val="22"/>
        </w:rPr>
        <w:t xml:space="preserve"> dans le cadre de cet échange</w:t>
      </w:r>
      <w:r w:rsidR="007C1EC8" w:rsidRPr="009C1380">
        <w:rPr>
          <w:rFonts w:asciiTheme="majorHAnsi" w:hAnsiTheme="majorHAnsi" w:cstheme="majorHAnsi"/>
          <w:szCs w:val="22"/>
        </w:rPr>
        <w:t xml:space="preserve">. </w:t>
      </w:r>
      <w:r w:rsidR="00B14970">
        <w:rPr>
          <w:rFonts w:asciiTheme="majorHAnsi" w:hAnsiTheme="majorHAnsi" w:cstheme="majorHAnsi"/>
          <w:szCs w:val="22"/>
        </w:rPr>
        <w:t>Ce c</w:t>
      </w:r>
      <w:r w:rsidRPr="009C1380">
        <w:rPr>
          <w:rFonts w:asciiTheme="majorHAnsi" w:hAnsiTheme="majorHAnsi" w:cstheme="majorHAnsi"/>
          <w:szCs w:val="22"/>
        </w:rPr>
        <w:t xml:space="preserve">ontrat </w:t>
      </w:r>
      <w:r w:rsidR="00B14970">
        <w:rPr>
          <w:rFonts w:asciiTheme="majorHAnsi" w:hAnsiTheme="majorHAnsi" w:cstheme="majorHAnsi"/>
          <w:szCs w:val="22"/>
        </w:rPr>
        <w:t xml:space="preserve">a été </w:t>
      </w:r>
      <w:r w:rsidRPr="009C1380">
        <w:rPr>
          <w:rFonts w:asciiTheme="majorHAnsi" w:hAnsiTheme="majorHAnsi" w:cstheme="majorHAnsi"/>
          <w:szCs w:val="22"/>
        </w:rPr>
        <w:t xml:space="preserve">renouvelé </w:t>
      </w:r>
      <w:r w:rsidR="00B14970">
        <w:rPr>
          <w:rFonts w:asciiTheme="majorHAnsi" w:hAnsiTheme="majorHAnsi" w:cstheme="majorHAnsi"/>
          <w:szCs w:val="22"/>
        </w:rPr>
        <w:t xml:space="preserve">par mes soins pour </w:t>
      </w:r>
      <w:r w:rsidRPr="009C1380">
        <w:rPr>
          <w:rFonts w:asciiTheme="majorHAnsi" w:hAnsiTheme="majorHAnsi" w:cstheme="majorHAnsi"/>
          <w:szCs w:val="22"/>
        </w:rPr>
        <w:t>l’Université Jean Moulin.</w:t>
      </w:r>
    </w:p>
    <w:p w14:paraId="4CA28835"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Août 2006 : « Professeur invité » à l’Université d’Otago, Dunedin, Nouvelle-Zélande (20hCM, Master1 : « </w:t>
      </w:r>
      <w:r w:rsidRPr="009C1380">
        <w:rPr>
          <w:rFonts w:asciiTheme="majorHAnsi" w:hAnsiTheme="majorHAnsi" w:cstheme="majorHAnsi"/>
          <w:i/>
          <w:szCs w:val="22"/>
        </w:rPr>
        <w:t>En attendant Godot</w:t>
      </w:r>
      <w:r w:rsidRPr="009C1380">
        <w:rPr>
          <w:rFonts w:asciiTheme="majorHAnsi" w:hAnsiTheme="majorHAnsi" w:cstheme="majorHAnsi"/>
          <w:szCs w:val="22"/>
        </w:rPr>
        <w:t xml:space="preserve">, </w:t>
      </w:r>
      <w:r w:rsidRPr="009C1380">
        <w:rPr>
          <w:rFonts w:asciiTheme="majorHAnsi" w:hAnsiTheme="majorHAnsi" w:cstheme="majorHAnsi"/>
          <w:i/>
          <w:szCs w:val="22"/>
        </w:rPr>
        <w:t>Waiting for Godot</w:t>
      </w:r>
      <w:r w:rsidRPr="009C1380">
        <w:rPr>
          <w:rFonts w:asciiTheme="majorHAnsi" w:hAnsiTheme="majorHAnsi" w:cstheme="majorHAnsi"/>
          <w:szCs w:val="22"/>
        </w:rPr>
        <w:t> : Sam(e) and Other(s) » ; étude comparée du texte en français et de sa traduction anglaise par Samuel Beckett).</w:t>
      </w:r>
    </w:p>
    <w:p w14:paraId="12502BC1" w14:textId="77777777" w:rsidR="00A16641" w:rsidRPr="009C1380" w:rsidRDefault="00A16641" w:rsidP="007C3FD4">
      <w:pPr>
        <w:pStyle w:val="Corpsdetexte"/>
        <w:ind w:left="284" w:hanging="284"/>
        <w:rPr>
          <w:rFonts w:asciiTheme="majorHAnsi" w:hAnsiTheme="majorHAnsi" w:cstheme="majorHAnsi"/>
          <w:szCs w:val="22"/>
        </w:rPr>
      </w:pPr>
      <w:r w:rsidRPr="009C1380">
        <w:rPr>
          <w:rFonts w:asciiTheme="majorHAnsi" w:hAnsiTheme="majorHAnsi" w:cstheme="majorHAnsi"/>
          <w:szCs w:val="22"/>
        </w:rPr>
        <w:t>- Louvain-la-Neuve (Belgique) :</w:t>
      </w:r>
      <w:r w:rsidR="004B5961" w:rsidRPr="009C1380">
        <w:rPr>
          <w:rFonts w:asciiTheme="majorHAnsi" w:hAnsiTheme="majorHAnsi" w:cstheme="majorHAnsi"/>
          <w:szCs w:val="22"/>
        </w:rPr>
        <w:t xml:space="preserve"> une</w:t>
      </w:r>
      <w:r w:rsidRPr="009C1380">
        <w:rPr>
          <w:rFonts w:asciiTheme="majorHAnsi" w:hAnsiTheme="majorHAnsi" w:cstheme="majorHAnsi"/>
          <w:szCs w:val="22"/>
        </w:rPr>
        <w:t xml:space="preserve"> séance de séminaire Master.</w:t>
      </w:r>
    </w:p>
    <w:p w14:paraId="28AB3E11"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Échanges avec l’Université de Tartu (Estonie), dans le cadre du contrat Erasmus établi avec l’Université Jean Moulin</w:t>
      </w:r>
      <w:r w:rsidR="00094B00" w:rsidRPr="009C1380">
        <w:rPr>
          <w:rFonts w:asciiTheme="majorHAnsi" w:hAnsiTheme="majorHAnsi" w:cstheme="majorHAnsi"/>
          <w:szCs w:val="22"/>
        </w:rPr>
        <w:t xml:space="preserve"> (2009)</w:t>
      </w:r>
      <w:r w:rsidRPr="009C1380">
        <w:rPr>
          <w:rFonts w:asciiTheme="majorHAnsi" w:hAnsiTheme="majorHAnsi" w:cstheme="majorHAnsi"/>
          <w:szCs w:val="22"/>
        </w:rPr>
        <w:t> : deux interventions dans le cadre du séminaire de recherches du Pr. Tanel Lepsoo. En janvier 2010, invitation en retour de T. Lepsoo pour une intervention dans le cadre du séminair</w:t>
      </w:r>
      <w:r w:rsidR="007C1EC8" w:rsidRPr="009C1380">
        <w:rPr>
          <w:rFonts w:asciiTheme="majorHAnsi" w:hAnsiTheme="majorHAnsi" w:cstheme="majorHAnsi"/>
          <w:szCs w:val="22"/>
        </w:rPr>
        <w:t>e de recherches du groupe Marge</w:t>
      </w:r>
      <w:r w:rsidRPr="009C1380">
        <w:rPr>
          <w:rFonts w:asciiTheme="majorHAnsi" w:hAnsiTheme="majorHAnsi" w:cstheme="majorHAnsi"/>
          <w:szCs w:val="22"/>
        </w:rPr>
        <w:t xml:space="preserve"> organisé par mes soins.</w:t>
      </w:r>
    </w:p>
    <w:p w14:paraId="4C78D96F" w14:textId="77777777" w:rsidR="007C1EC8" w:rsidRPr="009C1380" w:rsidRDefault="00094B00"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7C1EC8" w:rsidRPr="009C1380">
        <w:rPr>
          <w:rFonts w:asciiTheme="majorHAnsi" w:hAnsiTheme="majorHAnsi" w:cstheme="majorHAnsi"/>
          <w:szCs w:val="22"/>
        </w:rPr>
        <w:t>Université de Gdansk, 6-12 avril 2014, dans le cadre de la convention Erasmus-Lyon3, 8h en Master.</w:t>
      </w:r>
    </w:p>
    <w:p w14:paraId="533A4732" w14:textId="77777777" w:rsidR="00D91960" w:rsidRPr="009C1380" w:rsidRDefault="009E775A" w:rsidP="007C3FD4">
      <w:pPr>
        <w:ind w:left="284" w:hanging="284"/>
        <w:rPr>
          <w:rFonts w:asciiTheme="majorHAnsi" w:hAnsiTheme="majorHAnsi" w:cstheme="majorHAnsi"/>
          <w:szCs w:val="22"/>
        </w:rPr>
      </w:pPr>
      <w:r w:rsidRPr="009C1380">
        <w:rPr>
          <w:rFonts w:asciiTheme="majorHAnsi" w:hAnsiTheme="majorHAnsi" w:cstheme="majorHAnsi"/>
          <w:szCs w:val="22"/>
        </w:rPr>
        <w:t>- Bourse</w:t>
      </w:r>
      <w:r w:rsidR="00D91960" w:rsidRPr="009C1380">
        <w:rPr>
          <w:rFonts w:asciiTheme="majorHAnsi" w:hAnsiTheme="majorHAnsi" w:cstheme="majorHAnsi"/>
          <w:szCs w:val="22"/>
        </w:rPr>
        <w:t xml:space="preserve"> FAPESP </w:t>
      </w:r>
      <w:r w:rsidR="0089201F" w:rsidRPr="009C1380">
        <w:rPr>
          <w:rFonts w:asciiTheme="majorHAnsi" w:hAnsiTheme="majorHAnsi" w:cstheme="majorHAnsi"/>
          <w:szCs w:val="22"/>
        </w:rPr>
        <w:t xml:space="preserve">(enseignement et recherche) </w:t>
      </w:r>
      <w:r w:rsidR="00D91960" w:rsidRPr="009C1380">
        <w:rPr>
          <w:rFonts w:asciiTheme="majorHAnsi" w:hAnsiTheme="majorHAnsi" w:cstheme="majorHAnsi"/>
          <w:szCs w:val="22"/>
        </w:rPr>
        <w:t xml:space="preserve">du </w:t>
      </w:r>
      <w:r w:rsidR="0089201F" w:rsidRPr="009C1380">
        <w:rPr>
          <w:rFonts w:asciiTheme="majorHAnsi" w:hAnsiTheme="majorHAnsi" w:cstheme="majorHAnsi"/>
          <w:szCs w:val="22"/>
        </w:rPr>
        <w:t>01/08/</w:t>
      </w:r>
      <w:r w:rsidR="00D91960" w:rsidRPr="009C1380">
        <w:rPr>
          <w:rFonts w:asciiTheme="majorHAnsi" w:hAnsiTheme="majorHAnsi" w:cstheme="majorHAnsi"/>
          <w:szCs w:val="22"/>
        </w:rPr>
        <w:t>2015 au 29/09/2015, à l’Université de São Paulo </w:t>
      </w:r>
      <w:r w:rsidR="0089201F" w:rsidRPr="009C1380">
        <w:rPr>
          <w:rFonts w:asciiTheme="majorHAnsi" w:hAnsiTheme="majorHAnsi" w:cstheme="majorHAnsi"/>
          <w:szCs w:val="22"/>
        </w:rPr>
        <w:t>: 32h CM de séminaire post-doc.</w:t>
      </w:r>
    </w:p>
    <w:p w14:paraId="58EA215E" w14:textId="77777777" w:rsidR="0036213D" w:rsidRPr="009C1380" w:rsidRDefault="0036213D" w:rsidP="007C3FD4">
      <w:pPr>
        <w:ind w:left="284" w:hanging="284"/>
        <w:rPr>
          <w:rFonts w:asciiTheme="majorHAnsi" w:hAnsiTheme="majorHAnsi" w:cstheme="majorHAnsi"/>
          <w:szCs w:val="22"/>
        </w:rPr>
      </w:pPr>
    </w:p>
    <w:p w14:paraId="524B4564" w14:textId="77777777" w:rsidR="00A16641" w:rsidRPr="009C1380" w:rsidRDefault="00FD0F72" w:rsidP="007C3FD4">
      <w:pPr>
        <w:pStyle w:val="Titre3"/>
        <w:ind w:left="284" w:hanging="284"/>
      </w:pPr>
      <w:r w:rsidRPr="009C1380">
        <w:t>** DIVERS</w:t>
      </w:r>
    </w:p>
    <w:p w14:paraId="2CB1F674"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Membre du comité scientifique de la revue </w:t>
      </w:r>
      <w:r w:rsidRPr="009C1380">
        <w:rPr>
          <w:rFonts w:asciiTheme="majorHAnsi" w:hAnsiTheme="majorHAnsi" w:cstheme="majorHAnsi"/>
          <w:i/>
          <w:szCs w:val="22"/>
        </w:rPr>
        <w:t>Otago French Notes/Cahiers d'études littéraires françaises</w:t>
      </w:r>
      <w:r w:rsidRPr="009C1380">
        <w:rPr>
          <w:rFonts w:asciiTheme="majorHAnsi" w:hAnsiTheme="majorHAnsi" w:cstheme="majorHAnsi"/>
          <w:szCs w:val="22"/>
        </w:rPr>
        <w:t xml:space="preserve"> de l'Université d'Otago (Nouvelle-Zélande).</w:t>
      </w:r>
    </w:p>
    <w:p w14:paraId="424893E9"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Membre du Comité de lecture des </w:t>
      </w:r>
      <w:r w:rsidRPr="009C1380">
        <w:rPr>
          <w:rFonts w:asciiTheme="majorHAnsi" w:hAnsiTheme="majorHAnsi" w:cstheme="majorHAnsi"/>
          <w:i/>
          <w:szCs w:val="22"/>
        </w:rPr>
        <w:t>Cahiers Erta</w:t>
      </w:r>
      <w:r w:rsidRPr="009C1380">
        <w:rPr>
          <w:rFonts w:asciiTheme="majorHAnsi" w:hAnsiTheme="majorHAnsi" w:cstheme="majorHAnsi"/>
          <w:szCs w:val="22"/>
        </w:rPr>
        <w:t xml:space="preserve"> (dir. Tomasz </w:t>
      </w:r>
      <w:r w:rsidR="00FD0F72" w:rsidRPr="009C1380">
        <w:rPr>
          <w:rFonts w:asciiTheme="majorHAnsi" w:hAnsiTheme="majorHAnsi" w:cstheme="majorHAnsi"/>
          <w:szCs w:val="22"/>
        </w:rPr>
        <w:t>Swoboda, Université de Gdansk).</w:t>
      </w:r>
    </w:p>
    <w:p w14:paraId="755F2E54" w14:textId="77777777" w:rsidR="00F95995" w:rsidRPr="009C1380" w:rsidRDefault="00D82665" w:rsidP="007C3FD4">
      <w:pPr>
        <w:ind w:left="284" w:hanging="284"/>
        <w:rPr>
          <w:rFonts w:asciiTheme="majorHAnsi" w:hAnsiTheme="majorHAnsi" w:cstheme="majorHAnsi"/>
          <w:szCs w:val="22"/>
        </w:rPr>
      </w:pPr>
      <w:r w:rsidRPr="009C1380">
        <w:rPr>
          <w:rFonts w:asciiTheme="majorHAnsi" w:hAnsiTheme="majorHAnsi" w:cstheme="majorHAnsi"/>
          <w:szCs w:val="22"/>
        </w:rPr>
        <w:t>- Membre du bureau de l’</w:t>
      </w:r>
      <w:r w:rsidRPr="009C1380">
        <w:rPr>
          <w:rFonts w:asciiTheme="majorHAnsi" w:hAnsiTheme="majorHAnsi" w:cstheme="majorHAnsi"/>
          <w:i/>
          <w:szCs w:val="22"/>
        </w:rPr>
        <w:t>Internationale Robert Musil Gesellschaft</w:t>
      </w:r>
      <w:r w:rsidRPr="009C1380">
        <w:rPr>
          <w:rFonts w:asciiTheme="majorHAnsi" w:hAnsiTheme="majorHAnsi" w:cstheme="majorHAnsi"/>
          <w:szCs w:val="22"/>
        </w:rPr>
        <w:t xml:space="preserve"> de 2004 à 2008.</w:t>
      </w:r>
    </w:p>
    <w:p w14:paraId="7C9FF513" w14:textId="77777777" w:rsidR="001B11E4" w:rsidRDefault="001B11E4" w:rsidP="007C3FD4">
      <w:pPr>
        <w:ind w:left="284" w:hanging="284"/>
        <w:rPr>
          <w:rFonts w:asciiTheme="majorHAnsi" w:hAnsiTheme="majorHAnsi" w:cstheme="majorHAnsi"/>
          <w:szCs w:val="22"/>
        </w:rPr>
      </w:pPr>
    </w:p>
    <w:p w14:paraId="25556295" w14:textId="77777777" w:rsidR="007F595B" w:rsidRPr="009C1380" w:rsidRDefault="007F595B" w:rsidP="007C3FD4">
      <w:pPr>
        <w:ind w:left="284" w:hanging="284"/>
        <w:rPr>
          <w:rFonts w:asciiTheme="majorHAnsi" w:hAnsiTheme="majorHAnsi" w:cstheme="majorHAnsi"/>
          <w:szCs w:val="22"/>
        </w:rPr>
      </w:pPr>
    </w:p>
    <w:p w14:paraId="1F89DCBB" w14:textId="77777777" w:rsidR="00A16641" w:rsidRPr="00405024" w:rsidRDefault="008359F4" w:rsidP="007C3FD4">
      <w:pPr>
        <w:pStyle w:val="Titre1"/>
        <w:ind w:left="284" w:hanging="284"/>
        <w:rPr>
          <w:rFonts w:asciiTheme="majorHAnsi" w:hAnsiTheme="majorHAnsi" w:cstheme="majorHAnsi"/>
          <w:sz w:val="24"/>
          <w:szCs w:val="24"/>
        </w:rPr>
      </w:pPr>
      <w:bookmarkStart w:id="6" w:name="_Toc130396828"/>
      <w:r w:rsidRPr="00405024">
        <w:rPr>
          <w:rFonts w:asciiTheme="majorHAnsi" w:hAnsiTheme="majorHAnsi" w:cstheme="majorHAnsi"/>
          <w:sz w:val="24"/>
          <w:szCs w:val="24"/>
        </w:rPr>
        <w:t>7</w:t>
      </w:r>
      <w:r w:rsidR="00D82665" w:rsidRPr="00405024">
        <w:rPr>
          <w:rFonts w:asciiTheme="majorHAnsi" w:hAnsiTheme="majorHAnsi" w:cstheme="majorHAnsi"/>
          <w:sz w:val="24"/>
          <w:szCs w:val="24"/>
        </w:rPr>
        <w:t>. ENCADREMENT DOCTORAL</w:t>
      </w:r>
      <w:r w:rsidR="00E60C85" w:rsidRPr="00405024">
        <w:rPr>
          <w:rFonts w:asciiTheme="majorHAnsi" w:hAnsiTheme="majorHAnsi" w:cstheme="majorHAnsi"/>
          <w:sz w:val="24"/>
          <w:szCs w:val="24"/>
        </w:rPr>
        <w:t xml:space="preserve"> et participation à des jurys (thèse, hdr)</w:t>
      </w:r>
      <w:bookmarkEnd w:id="6"/>
    </w:p>
    <w:p w14:paraId="06E5AB1C" w14:textId="77777777" w:rsidR="00D82665" w:rsidRPr="009C1380" w:rsidRDefault="00D82665" w:rsidP="007C3FD4">
      <w:pPr>
        <w:ind w:left="284" w:hanging="284"/>
        <w:rPr>
          <w:rFonts w:asciiTheme="majorHAnsi" w:hAnsiTheme="majorHAnsi" w:cstheme="majorHAnsi"/>
          <w:szCs w:val="22"/>
        </w:rPr>
      </w:pPr>
    </w:p>
    <w:p w14:paraId="33E1F4FD" w14:textId="77777777" w:rsidR="0068199E" w:rsidRPr="009C1380" w:rsidRDefault="00FD0F72" w:rsidP="007C3FD4">
      <w:pPr>
        <w:pStyle w:val="Titre3"/>
        <w:ind w:left="284" w:hanging="284"/>
      </w:pPr>
      <w:r w:rsidRPr="009C1380">
        <w:t>*</w:t>
      </w:r>
      <w:r w:rsidR="00F95995" w:rsidRPr="009C1380">
        <w:t>Thèses soutenues</w:t>
      </w:r>
    </w:p>
    <w:p w14:paraId="7E806101" w14:textId="77777777" w:rsidR="0089201F" w:rsidRPr="009C1380" w:rsidRDefault="00F9599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 </w:t>
      </w:r>
      <w:r w:rsidR="00A16641" w:rsidRPr="009C1380">
        <w:rPr>
          <w:rFonts w:asciiTheme="majorHAnsi" w:hAnsiTheme="majorHAnsi" w:cstheme="majorHAnsi"/>
          <w:szCs w:val="22"/>
        </w:rPr>
        <w:t>KOSTANYAN, Ani : « De la lecture à l’écriture : Nathalie Sarraute et les littératures anglaise (Virginia Woolf), irlandaise (James Joyce) et russe (Dostoïevski) </w:t>
      </w:r>
      <w:r w:rsidR="0089201F" w:rsidRPr="009C1380">
        <w:rPr>
          <w:rFonts w:asciiTheme="majorHAnsi" w:hAnsiTheme="majorHAnsi" w:cstheme="majorHAnsi"/>
          <w:szCs w:val="22"/>
        </w:rPr>
        <w:t xml:space="preserve">». </w:t>
      </w:r>
    </w:p>
    <w:p w14:paraId="1E164E10" w14:textId="77777777" w:rsidR="00A16641" w:rsidRPr="009C1380" w:rsidRDefault="0089201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Inscription : 2005. </w:t>
      </w:r>
      <w:r w:rsidRPr="009C1380">
        <w:rPr>
          <w:rFonts w:asciiTheme="majorHAnsi" w:hAnsiTheme="majorHAnsi" w:cstheme="majorHAnsi"/>
          <w:b/>
          <w:szCs w:val="22"/>
        </w:rPr>
        <w:t>Soutenue le 11/06/</w:t>
      </w:r>
      <w:r w:rsidR="00A16641" w:rsidRPr="009C1380">
        <w:rPr>
          <w:rFonts w:asciiTheme="majorHAnsi" w:hAnsiTheme="majorHAnsi" w:cstheme="majorHAnsi"/>
          <w:b/>
          <w:szCs w:val="22"/>
        </w:rPr>
        <w:t>2009</w:t>
      </w:r>
      <w:r w:rsidRPr="009C1380">
        <w:rPr>
          <w:rFonts w:asciiTheme="majorHAnsi" w:hAnsiTheme="majorHAnsi" w:cstheme="majorHAnsi"/>
          <w:szCs w:val="22"/>
        </w:rPr>
        <w:t>. TH</w:t>
      </w:r>
      <w:r w:rsidR="00364005" w:rsidRPr="009C1380">
        <w:rPr>
          <w:rFonts w:asciiTheme="majorHAnsi" w:hAnsiTheme="majorHAnsi" w:cstheme="majorHAnsi"/>
          <w:szCs w:val="22"/>
        </w:rPr>
        <w:t xml:space="preserve">. </w:t>
      </w:r>
    </w:p>
    <w:p w14:paraId="58BD8877" w14:textId="77777777" w:rsidR="0089201F" w:rsidRPr="009C1380" w:rsidRDefault="00F9599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 </w:t>
      </w:r>
      <w:r w:rsidR="00A16641" w:rsidRPr="009C1380">
        <w:rPr>
          <w:rFonts w:asciiTheme="majorHAnsi" w:hAnsiTheme="majorHAnsi" w:cstheme="majorHAnsi"/>
          <w:szCs w:val="22"/>
        </w:rPr>
        <w:t xml:space="preserve">FRÉMICOURT, Sophie : </w:t>
      </w:r>
      <w:r w:rsidR="00A16641" w:rsidRPr="009C1380">
        <w:rPr>
          <w:rFonts w:asciiTheme="majorHAnsi" w:hAnsiTheme="majorHAnsi" w:cstheme="majorHAnsi"/>
          <w:snapToGrid w:val="0"/>
          <w:szCs w:val="22"/>
        </w:rPr>
        <w:t>« Ville et fiction dans le Berlin contemporain » </w:t>
      </w:r>
      <w:r w:rsidR="00A16641" w:rsidRPr="009C1380">
        <w:rPr>
          <w:rFonts w:asciiTheme="majorHAnsi" w:hAnsiTheme="majorHAnsi" w:cstheme="majorHAnsi"/>
          <w:szCs w:val="22"/>
        </w:rPr>
        <w:t xml:space="preserve">; thèse en </w:t>
      </w:r>
      <w:r w:rsidR="00A16641" w:rsidRPr="009C1380">
        <w:rPr>
          <w:rFonts w:asciiTheme="majorHAnsi" w:hAnsiTheme="majorHAnsi" w:cstheme="majorHAnsi"/>
          <w:szCs w:val="22"/>
          <w:u w:val="single"/>
        </w:rPr>
        <w:t>co-tutelle</w:t>
      </w:r>
      <w:r w:rsidR="00A16641" w:rsidRPr="009C1380">
        <w:rPr>
          <w:rFonts w:asciiTheme="majorHAnsi" w:hAnsiTheme="majorHAnsi" w:cstheme="majorHAnsi"/>
          <w:szCs w:val="22"/>
        </w:rPr>
        <w:t xml:space="preserve"> avec Mme le Pr. Zimmerma</w:t>
      </w:r>
      <w:r w:rsidR="0089201F" w:rsidRPr="009C1380">
        <w:rPr>
          <w:rFonts w:asciiTheme="majorHAnsi" w:hAnsiTheme="majorHAnsi" w:cstheme="majorHAnsi"/>
          <w:szCs w:val="22"/>
        </w:rPr>
        <w:t>nn (Freie Universität, Berlin).</w:t>
      </w:r>
    </w:p>
    <w:p w14:paraId="7A291019"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Inscription : 2008.</w:t>
      </w:r>
      <w:r w:rsidR="00364005" w:rsidRPr="009C1380">
        <w:rPr>
          <w:rFonts w:asciiTheme="majorHAnsi" w:hAnsiTheme="majorHAnsi" w:cstheme="majorHAnsi"/>
          <w:szCs w:val="22"/>
        </w:rPr>
        <w:t xml:space="preserve"> </w:t>
      </w:r>
      <w:r w:rsidR="00364005" w:rsidRPr="009C1380">
        <w:rPr>
          <w:rFonts w:asciiTheme="majorHAnsi" w:hAnsiTheme="majorHAnsi" w:cstheme="majorHAnsi"/>
          <w:b/>
          <w:szCs w:val="22"/>
        </w:rPr>
        <w:t>Soutenue le 19/09/2014.</w:t>
      </w:r>
      <w:r w:rsidR="00364005" w:rsidRPr="009C1380">
        <w:rPr>
          <w:rFonts w:asciiTheme="majorHAnsi" w:hAnsiTheme="majorHAnsi" w:cstheme="majorHAnsi"/>
          <w:szCs w:val="22"/>
        </w:rPr>
        <w:t xml:space="preserve"> TH.</w:t>
      </w:r>
    </w:p>
    <w:p w14:paraId="145B8B3E" w14:textId="77777777" w:rsidR="0068199E" w:rsidRPr="009C1380" w:rsidRDefault="00F9599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3. </w:t>
      </w:r>
      <w:r w:rsidR="00E207FA" w:rsidRPr="009C1380">
        <w:rPr>
          <w:rFonts w:asciiTheme="majorHAnsi" w:hAnsiTheme="majorHAnsi" w:cstheme="majorHAnsi"/>
          <w:szCs w:val="22"/>
        </w:rPr>
        <w:t xml:space="preserve">BLAGA, Andreea : « La réception critique des traductions françaises d’Emil Cioran » ; thèse en </w:t>
      </w:r>
      <w:r w:rsidR="00E207FA" w:rsidRPr="009C1380">
        <w:rPr>
          <w:rFonts w:asciiTheme="majorHAnsi" w:hAnsiTheme="majorHAnsi" w:cstheme="majorHAnsi"/>
          <w:szCs w:val="22"/>
          <w:u w:val="single"/>
        </w:rPr>
        <w:t>co-tutelle</w:t>
      </w:r>
      <w:r w:rsidR="00E207FA" w:rsidRPr="009C1380">
        <w:rPr>
          <w:rFonts w:asciiTheme="majorHAnsi" w:hAnsiTheme="majorHAnsi" w:cstheme="majorHAnsi"/>
          <w:szCs w:val="22"/>
        </w:rPr>
        <w:t xml:space="preserve"> avec Mme le Professeur Yvonne Goga, Université de Cluj-Napôca (Roumanie). </w:t>
      </w:r>
    </w:p>
    <w:p w14:paraId="16F97C41" w14:textId="77777777" w:rsidR="00E207FA" w:rsidRPr="009C1380" w:rsidRDefault="00E207FA" w:rsidP="007C3FD4">
      <w:pPr>
        <w:ind w:left="284" w:hanging="284"/>
        <w:rPr>
          <w:rFonts w:asciiTheme="majorHAnsi" w:hAnsiTheme="majorHAnsi" w:cstheme="majorHAnsi"/>
          <w:i/>
          <w:szCs w:val="22"/>
        </w:rPr>
      </w:pPr>
      <w:r w:rsidRPr="009C1380">
        <w:rPr>
          <w:rFonts w:asciiTheme="majorHAnsi" w:hAnsiTheme="majorHAnsi" w:cstheme="majorHAnsi"/>
          <w:szCs w:val="22"/>
        </w:rPr>
        <w:t xml:space="preserve">Inscription : 2012. </w:t>
      </w:r>
      <w:r w:rsidRPr="009C1380">
        <w:rPr>
          <w:rFonts w:asciiTheme="majorHAnsi" w:hAnsiTheme="majorHAnsi" w:cstheme="majorHAnsi"/>
          <w:b/>
          <w:szCs w:val="22"/>
        </w:rPr>
        <w:t>Soutenue le 15/05/2015</w:t>
      </w:r>
      <w:r w:rsidRPr="009C1380">
        <w:rPr>
          <w:rFonts w:asciiTheme="majorHAnsi" w:hAnsiTheme="majorHAnsi" w:cstheme="majorHAnsi"/>
          <w:szCs w:val="22"/>
        </w:rPr>
        <w:t xml:space="preserve"> à Cluj-Napôca. </w:t>
      </w:r>
      <w:r w:rsidR="0089201F" w:rsidRPr="009C1380">
        <w:rPr>
          <w:rFonts w:asciiTheme="majorHAnsi" w:hAnsiTheme="majorHAnsi" w:cstheme="majorHAnsi"/>
          <w:i/>
          <w:szCs w:val="22"/>
        </w:rPr>
        <w:t>Magna cum l</w:t>
      </w:r>
      <w:r w:rsidRPr="009C1380">
        <w:rPr>
          <w:rFonts w:asciiTheme="majorHAnsi" w:hAnsiTheme="majorHAnsi" w:cstheme="majorHAnsi"/>
          <w:i/>
          <w:szCs w:val="22"/>
        </w:rPr>
        <w:t>aude</w:t>
      </w:r>
      <w:r w:rsidRPr="009C1380">
        <w:rPr>
          <w:rFonts w:asciiTheme="majorHAnsi" w:hAnsiTheme="majorHAnsi" w:cstheme="majorHAnsi"/>
          <w:szCs w:val="22"/>
        </w:rPr>
        <w:t>.</w:t>
      </w:r>
    </w:p>
    <w:p w14:paraId="7C207BF6" w14:textId="77777777" w:rsidR="0068199E" w:rsidRPr="009C1380" w:rsidRDefault="00F9599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4. </w:t>
      </w:r>
      <w:r w:rsidR="00A16641" w:rsidRPr="009C1380">
        <w:rPr>
          <w:rFonts w:asciiTheme="majorHAnsi" w:hAnsiTheme="majorHAnsi" w:cstheme="majorHAnsi"/>
          <w:szCs w:val="22"/>
        </w:rPr>
        <w:t xml:space="preserve">BEAUVIEUX, Marie-Noëlle : « Akutagawa Ryûnosuke : Une écriture du fragment » ; co-direction avec M. Giraud, Pr. de Littérature japonaise, Université Jean Moulin-Lyon 3. </w:t>
      </w:r>
    </w:p>
    <w:p w14:paraId="05408EF9" w14:textId="278FDC8A"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lastRenderedPageBreak/>
        <w:t>Inscription : 2009</w:t>
      </w:r>
      <w:r w:rsidRPr="009C1380">
        <w:rPr>
          <w:rFonts w:asciiTheme="majorHAnsi" w:hAnsiTheme="majorHAnsi" w:cstheme="majorHAnsi"/>
          <w:i/>
          <w:szCs w:val="22"/>
        </w:rPr>
        <w:t>.</w:t>
      </w:r>
      <w:r w:rsidR="0068199E" w:rsidRPr="009C1380">
        <w:rPr>
          <w:rFonts w:asciiTheme="majorHAnsi" w:hAnsiTheme="majorHAnsi" w:cstheme="majorHAnsi"/>
          <w:szCs w:val="22"/>
        </w:rPr>
        <w:t xml:space="preserve"> </w:t>
      </w:r>
      <w:r w:rsidR="0068199E" w:rsidRPr="009C1380">
        <w:rPr>
          <w:rFonts w:asciiTheme="majorHAnsi" w:hAnsiTheme="majorHAnsi" w:cstheme="majorHAnsi"/>
          <w:b/>
          <w:szCs w:val="22"/>
        </w:rPr>
        <w:t xml:space="preserve">Soutenue le </w:t>
      </w:r>
      <w:r w:rsidR="00F95995" w:rsidRPr="009C1380">
        <w:rPr>
          <w:rFonts w:asciiTheme="majorHAnsi" w:hAnsiTheme="majorHAnsi" w:cstheme="majorHAnsi"/>
          <w:b/>
          <w:szCs w:val="22"/>
        </w:rPr>
        <w:t>19</w:t>
      </w:r>
      <w:r w:rsidR="0068199E" w:rsidRPr="009C1380">
        <w:rPr>
          <w:rFonts w:asciiTheme="majorHAnsi" w:hAnsiTheme="majorHAnsi" w:cstheme="majorHAnsi"/>
          <w:b/>
          <w:szCs w:val="22"/>
        </w:rPr>
        <w:t>/09/2016</w:t>
      </w:r>
      <w:r w:rsidR="0068199E" w:rsidRPr="009C1380">
        <w:rPr>
          <w:rFonts w:asciiTheme="majorHAnsi" w:hAnsiTheme="majorHAnsi" w:cstheme="majorHAnsi"/>
          <w:szCs w:val="22"/>
        </w:rPr>
        <w:t xml:space="preserve"> (dans le cadre des nouvelles dispositions concernant l’absence de mention)</w:t>
      </w:r>
      <w:r w:rsidR="0075519F" w:rsidRPr="009C1380">
        <w:rPr>
          <w:rFonts w:asciiTheme="majorHAnsi" w:hAnsiTheme="majorHAnsi" w:cstheme="majorHAnsi"/>
          <w:szCs w:val="22"/>
        </w:rPr>
        <w:t xml:space="preserve">. </w:t>
      </w:r>
      <w:r w:rsidR="0075519F" w:rsidRPr="009C1380">
        <w:rPr>
          <w:rFonts w:asciiTheme="majorHAnsi" w:hAnsiTheme="majorHAnsi" w:cstheme="majorHAnsi"/>
          <w:b/>
          <w:szCs w:val="22"/>
        </w:rPr>
        <w:t>Thèse publiée en 2020 aux Editions Hermann</w:t>
      </w:r>
    </w:p>
    <w:p w14:paraId="18B98AA6" w14:textId="77777777" w:rsidR="0089201F" w:rsidRPr="009C1380" w:rsidRDefault="00F9599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5. </w:t>
      </w:r>
      <w:r w:rsidR="00A16641" w:rsidRPr="009C1380">
        <w:rPr>
          <w:rFonts w:asciiTheme="majorHAnsi" w:hAnsiTheme="majorHAnsi" w:cstheme="majorHAnsi"/>
          <w:szCs w:val="22"/>
        </w:rPr>
        <w:t xml:space="preserve">LUIS Raphaël : « Proses de l’imaginaire : la fiction latino-américaine à la lumière des théories de R. L. Stevenson » ; AMN (contrat doctoral) à l’Université Jean Moulin depuis septembre 2012. </w:t>
      </w:r>
    </w:p>
    <w:p w14:paraId="2108D1E1" w14:textId="112A762E" w:rsidR="0068199E"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Inscription : 2012.</w:t>
      </w:r>
      <w:r w:rsidR="0068199E" w:rsidRPr="009C1380">
        <w:rPr>
          <w:rFonts w:asciiTheme="majorHAnsi" w:hAnsiTheme="majorHAnsi" w:cstheme="majorHAnsi"/>
          <w:color w:val="FF0000"/>
          <w:szCs w:val="22"/>
        </w:rPr>
        <w:t xml:space="preserve"> </w:t>
      </w:r>
      <w:r w:rsidR="0068199E" w:rsidRPr="009C1380">
        <w:rPr>
          <w:rFonts w:asciiTheme="majorHAnsi" w:hAnsiTheme="majorHAnsi" w:cstheme="majorHAnsi"/>
          <w:b/>
          <w:szCs w:val="22"/>
        </w:rPr>
        <w:t xml:space="preserve">Soutenue le </w:t>
      </w:r>
      <w:r w:rsidR="00F95995" w:rsidRPr="009C1380">
        <w:rPr>
          <w:rFonts w:asciiTheme="majorHAnsi" w:hAnsiTheme="majorHAnsi" w:cstheme="majorHAnsi"/>
          <w:b/>
          <w:szCs w:val="22"/>
        </w:rPr>
        <w:t>26</w:t>
      </w:r>
      <w:r w:rsidR="0068199E" w:rsidRPr="009C1380">
        <w:rPr>
          <w:rFonts w:asciiTheme="majorHAnsi" w:hAnsiTheme="majorHAnsi" w:cstheme="majorHAnsi"/>
          <w:b/>
          <w:szCs w:val="22"/>
        </w:rPr>
        <w:t>/09/2016</w:t>
      </w:r>
      <w:r w:rsidR="0068199E" w:rsidRPr="009C1380">
        <w:rPr>
          <w:rFonts w:asciiTheme="majorHAnsi" w:hAnsiTheme="majorHAnsi" w:cstheme="majorHAnsi"/>
          <w:szCs w:val="22"/>
        </w:rPr>
        <w:t xml:space="preserve"> (dans le cadre des nouvelles dispositions concernant l’absence de mention)</w:t>
      </w:r>
      <w:r w:rsidR="009A4386" w:rsidRPr="009C1380">
        <w:rPr>
          <w:rFonts w:asciiTheme="majorHAnsi" w:hAnsiTheme="majorHAnsi" w:cstheme="majorHAnsi"/>
          <w:szCs w:val="22"/>
        </w:rPr>
        <w:t xml:space="preserve">. </w:t>
      </w:r>
      <w:r w:rsidR="009A4386" w:rsidRPr="009C1380">
        <w:rPr>
          <w:rFonts w:asciiTheme="majorHAnsi" w:hAnsiTheme="majorHAnsi" w:cstheme="majorHAnsi"/>
          <w:b/>
          <w:szCs w:val="22"/>
        </w:rPr>
        <w:t>Thèse publiée en 2018 aux Editions Hermann</w:t>
      </w:r>
      <w:r w:rsidR="009A4386" w:rsidRPr="009C1380">
        <w:rPr>
          <w:rFonts w:asciiTheme="majorHAnsi" w:hAnsiTheme="majorHAnsi" w:cstheme="majorHAnsi"/>
          <w:szCs w:val="22"/>
        </w:rPr>
        <w:t>.</w:t>
      </w:r>
    </w:p>
    <w:p w14:paraId="0B468D79" w14:textId="7C28C19E" w:rsidR="009A4386" w:rsidRPr="009C1380" w:rsidRDefault="009A4386" w:rsidP="007C3FD4">
      <w:pPr>
        <w:ind w:left="284" w:hanging="284"/>
        <w:rPr>
          <w:rFonts w:asciiTheme="majorHAnsi" w:hAnsiTheme="majorHAnsi" w:cstheme="majorHAnsi"/>
          <w:szCs w:val="22"/>
        </w:rPr>
      </w:pPr>
      <w:r w:rsidRPr="009C1380">
        <w:rPr>
          <w:rFonts w:asciiTheme="majorHAnsi" w:hAnsiTheme="majorHAnsi" w:cstheme="majorHAnsi"/>
          <w:szCs w:val="22"/>
        </w:rPr>
        <w:t xml:space="preserve">6. BEYNEL Julie : « Les résurgences baroques dans </w:t>
      </w:r>
      <w:r w:rsidRPr="009C1380">
        <w:rPr>
          <w:rFonts w:asciiTheme="majorHAnsi" w:hAnsiTheme="majorHAnsi" w:cstheme="majorHAnsi"/>
          <w:i/>
          <w:szCs w:val="22"/>
        </w:rPr>
        <w:t>Le Temps retrouvé</w:t>
      </w:r>
      <w:r w:rsidRPr="009C1380">
        <w:rPr>
          <w:rFonts w:asciiTheme="majorHAnsi" w:hAnsiTheme="majorHAnsi" w:cstheme="majorHAnsi"/>
          <w:szCs w:val="22"/>
        </w:rPr>
        <w:t xml:space="preserve"> de M. Proust et </w:t>
      </w:r>
      <w:r w:rsidRPr="009C1380">
        <w:rPr>
          <w:rFonts w:asciiTheme="majorHAnsi" w:hAnsiTheme="majorHAnsi" w:cstheme="majorHAnsi"/>
          <w:i/>
          <w:szCs w:val="22"/>
        </w:rPr>
        <w:t>Orlando</w:t>
      </w:r>
      <w:r w:rsidRPr="009C1380">
        <w:rPr>
          <w:rFonts w:asciiTheme="majorHAnsi" w:hAnsiTheme="majorHAnsi" w:cstheme="majorHAnsi"/>
          <w:szCs w:val="22"/>
        </w:rPr>
        <w:t xml:space="preserve"> de V. Woolf ». </w:t>
      </w:r>
    </w:p>
    <w:p w14:paraId="2CAE110F" w14:textId="7FA251D6" w:rsidR="009A4386" w:rsidRPr="009C1380" w:rsidRDefault="009A4386"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Inscription : 2012. </w:t>
      </w:r>
      <w:r w:rsidRPr="009C1380">
        <w:rPr>
          <w:rFonts w:asciiTheme="majorHAnsi" w:hAnsiTheme="majorHAnsi" w:cstheme="majorHAnsi"/>
          <w:b/>
          <w:szCs w:val="22"/>
        </w:rPr>
        <w:t>Soutenue le 20/09/2018</w:t>
      </w:r>
    </w:p>
    <w:p w14:paraId="155F645E" w14:textId="716FE87B" w:rsidR="00C42578" w:rsidRPr="009C1380" w:rsidRDefault="00C42578" w:rsidP="007C3FD4">
      <w:pPr>
        <w:ind w:left="284" w:hanging="284"/>
        <w:rPr>
          <w:rFonts w:asciiTheme="majorHAnsi" w:hAnsiTheme="majorHAnsi" w:cstheme="majorHAnsi"/>
          <w:szCs w:val="22"/>
        </w:rPr>
      </w:pPr>
      <w:r w:rsidRPr="009C1380">
        <w:rPr>
          <w:rFonts w:asciiTheme="majorHAnsi" w:hAnsiTheme="majorHAnsi" w:cstheme="majorHAnsi"/>
          <w:szCs w:val="22"/>
        </w:rPr>
        <w:t xml:space="preserve">7. SCHULZE, Yves : (CD) : </w:t>
      </w:r>
      <w:r w:rsidRPr="009C1380">
        <w:rPr>
          <w:rFonts w:asciiTheme="majorHAnsi" w:hAnsiTheme="majorHAnsi" w:cstheme="majorHAnsi"/>
          <w:bCs/>
          <w:szCs w:val="22"/>
        </w:rPr>
        <w:t xml:space="preserve">« Poétiques de la médecine, entre modernité et avant-gardes, France et en Allemagne, 1909-1937. Une étude comparée de l’œuvre d’Artaud, Benn, Céline et Döblin ». Inscription : 2016. </w:t>
      </w:r>
      <w:r w:rsidR="005A3D38" w:rsidRPr="009C1380">
        <w:rPr>
          <w:rFonts w:asciiTheme="majorHAnsi" w:hAnsiTheme="majorHAnsi" w:cstheme="majorHAnsi"/>
          <w:bCs/>
          <w:szCs w:val="22"/>
        </w:rPr>
        <w:t xml:space="preserve">(CD) </w:t>
      </w:r>
      <w:r w:rsidRPr="009C1380">
        <w:rPr>
          <w:rFonts w:asciiTheme="majorHAnsi" w:hAnsiTheme="majorHAnsi" w:cstheme="majorHAnsi"/>
          <w:b/>
          <w:bCs/>
          <w:szCs w:val="22"/>
        </w:rPr>
        <w:t>Soutenue le 17/12/2022</w:t>
      </w:r>
    </w:p>
    <w:p w14:paraId="78027C31" w14:textId="12636C83" w:rsidR="009A4386" w:rsidRPr="009C1380" w:rsidRDefault="009A4386" w:rsidP="007C3FD4">
      <w:pPr>
        <w:ind w:left="284" w:hanging="284"/>
        <w:rPr>
          <w:rFonts w:asciiTheme="majorHAnsi" w:hAnsiTheme="majorHAnsi" w:cstheme="majorHAnsi"/>
          <w:szCs w:val="22"/>
        </w:rPr>
      </w:pPr>
    </w:p>
    <w:p w14:paraId="453D0BE7" w14:textId="77777777" w:rsidR="00F95995" w:rsidRPr="009C1380" w:rsidRDefault="00F95995" w:rsidP="007C3FD4">
      <w:pPr>
        <w:pStyle w:val="Titre3"/>
        <w:ind w:left="284" w:hanging="284"/>
      </w:pPr>
      <w:r w:rsidRPr="009C1380">
        <w:t>**</w:t>
      </w:r>
      <w:r w:rsidR="0068199E" w:rsidRPr="009C1380">
        <w:t>Thèses en cours</w:t>
      </w:r>
      <w:r w:rsidRPr="009C1380">
        <w:t xml:space="preserve"> </w:t>
      </w:r>
    </w:p>
    <w:p w14:paraId="51FE848B" w14:textId="77777777" w:rsidR="0068199E" w:rsidRPr="009C1380" w:rsidRDefault="00F95995" w:rsidP="007C3FD4">
      <w:pPr>
        <w:ind w:left="284" w:hanging="284"/>
        <w:rPr>
          <w:rFonts w:asciiTheme="majorHAnsi" w:hAnsiTheme="majorHAnsi" w:cstheme="majorHAnsi"/>
          <w:i/>
          <w:szCs w:val="22"/>
        </w:rPr>
      </w:pPr>
      <w:r w:rsidRPr="009C1380">
        <w:rPr>
          <w:rFonts w:asciiTheme="majorHAnsi" w:hAnsiTheme="majorHAnsi" w:cstheme="majorHAnsi"/>
          <w:i/>
          <w:szCs w:val="22"/>
        </w:rPr>
        <w:t>(classement par ordre chronologique d’inscription)</w:t>
      </w:r>
    </w:p>
    <w:p w14:paraId="5D18F85D" w14:textId="44E575CE" w:rsidR="002C678F" w:rsidRPr="009C1380" w:rsidRDefault="00C42578" w:rsidP="007C3FD4">
      <w:pPr>
        <w:pStyle w:val="Retraitcorpsdetexte3"/>
        <w:ind w:left="284" w:hanging="284"/>
        <w:rPr>
          <w:rFonts w:asciiTheme="majorHAnsi" w:hAnsiTheme="majorHAnsi" w:cstheme="majorHAnsi"/>
          <w:bCs/>
          <w:szCs w:val="22"/>
        </w:rPr>
      </w:pPr>
      <w:r w:rsidRPr="009C1380">
        <w:rPr>
          <w:rFonts w:asciiTheme="majorHAnsi" w:hAnsiTheme="majorHAnsi" w:cstheme="majorHAnsi"/>
          <w:bCs/>
          <w:szCs w:val="22"/>
        </w:rPr>
        <w:t>1</w:t>
      </w:r>
      <w:r w:rsidR="008C6BC4" w:rsidRPr="009C1380">
        <w:rPr>
          <w:rFonts w:asciiTheme="majorHAnsi" w:hAnsiTheme="majorHAnsi" w:cstheme="majorHAnsi"/>
          <w:bCs/>
          <w:szCs w:val="22"/>
        </w:rPr>
        <w:t>. KEIVAN, Shafigheh</w:t>
      </w:r>
      <w:r w:rsidR="002672E5" w:rsidRPr="009C1380">
        <w:rPr>
          <w:rFonts w:asciiTheme="majorHAnsi" w:hAnsiTheme="majorHAnsi" w:cstheme="majorHAnsi"/>
          <w:bCs/>
          <w:szCs w:val="22"/>
        </w:rPr>
        <w:t xml:space="preserve"> : </w:t>
      </w:r>
      <w:r w:rsidR="00317925" w:rsidRPr="009C1380">
        <w:rPr>
          <w:rFonts w:asciiTheme="majorHAnsi" w:hAnsiTheme="majorHAnsi" w:cstheme="majorHAnsi"/>
          <w:bCs/>
          <w:szCs w:val="22"/>
        </w:rPr>
        <w:t>« Miroir et reflets : identité et transcendance dans la littérature occidentale et persane ». Inscription : 01/09/2017</w:t>
      </w:r>
    </w:p>
    <w:p w14:paraId="68CB95FC" w14:textId="449FD3F7" w:rsidR="007A46A3" w:rsidRPr="009C1380" w:rsidRDefault="00C42578" w:rsidP="007C3FD4">
      <w:pPr>
        <w:pStyle w:val="Retraitcorpsdetexte3"/>
        <w:ind w:left="284" w:hanging="284"/>
        <w:rPr>
          <w:rFonts w:asciiTheme="majorHAnsi" w:hAnsiTheme="majorHAnsi" w:cstheme="majorHAnsi"/>
          <w:bCs/>
          <w:szCs w:val="22"/>
        </w:rPr>
      </w:pPr>
      <w:r w:rsidRPr="009C1380">
        <w:rPr>
          <w:rFonts w:asciiTheme="majorHAnsi" w:hAnsiTheme="majorHAnsi" w:cstheme="majorHAnsi"/>
          <w:bCs/>
          <w:szCs w:val="22"/>
        </w:rPr>
        <w:t>2</w:t>
      </w:r>
      <w:r w:rsidR="007A46A3" w:rsidRPr="009C1380">
        <w:rPr>
          <w:rFonts w:asciiTheme="majorHAnsi" w:hAnsiTheme="majorHAnsi" w:cstheme="majorHAnsi"/>
          <w:bCs/>
          <w:szCs w:val="22"/>
        </w:rPr>
        <w:t xml:space="preserve">. FLORÈS, Sandrine : </w:t>
      </w:r>
      <w:r w:rsidR="00DA1BB7" w:rsidRPr="009C1380">
        <w:rPr>
          <w:rFonts w:asciiTheme="majorHAnsi" w:hAnsiTheme="majorHAnsi" w:cstheme="majorHAnsi"/>
          <w:bCs/>
          <w:szCs w:val="22"/>
        </w:rPr>
        <w:t xml:space="preserve">« Expérience et vocation créatrices dans la vie et l’œuvre de Marcel Proust, Paul Valéry et Rainer Maria Rilke ». </w:t>
      </w:r>
      <w:r w:rsidR="007A46A3" w:rsidRPr="009C1380">
        <w:rPr>
          <w:rFonts w:asciiTheme="majorHAnsi" w:hAnsiTheme="majorHAnsi" w:cstheme="majorHAnsi"/>
          <w:bCs/>
          <w:szCs w:val="22"/>
        </w:rPr>
        <w:t xml:space="preserve">Inscription : </w:t>
      </w:r>
      <w:r w:rsidR="00DA1BB7" w:rsidRPr="009C1380">
        <w:rPr>
          <w:rFonts w:asciiTheme="majorHAnsi" w:hAnsiTheme="majorHAnsi" w:cstheme="majorHAnsi"/>
          <w:bCs/>
          <w:szCs w:val="22"/>
        </w:rPr>
        <w:t>18/12/</w:t>
      </w:r>
      <w:r w:rsidR="007A46A3" w:rsidRPr="009C1380">
        <w:rPr>
          <w:rFonts w:asciiTheme="majorHAnsi" w:hAnsiTheme="majorHAnsi" w:cstheme="majorHAnsi"/>
          <w:bCs/>
          <w:szCs w:val="22"/>
        </w:rPr>
        <w:t>2019</w:t>
      </w:r>
    </w:p>
    <w:p w14:paraId="67243F0D" w14:textId="77777777" w:rsidR="009B261F" w:rsidRPr="009C1380" w:rsidRDefault="00C42578" w:rsidP="007C3FD4">
      <w:pPr>
        <w:pStyle w:val="Retraitcorpsdetexte3"/>
        <w:ind w:left="284" w:hanging="284"/>
        <w:rPr>
          <w:rFonts w:asciiTheme="majorHAnsi" w:hAnsiTheme="majorHAnsi" w:cstheme="majorHAnsi"/>
          <w:bCs/>
          <w:szCs w:val="22"/>
        </w:rPr>
      </w:pPr>
      <w:r w:rsidRPr="009C1380">
        <w:rPr>
          <w:rFonts w:asciiTheme="majorHAnsi" w:hAnsiTheme="majorHAnsi" w:cstheme="majorHAnsi"/>
          <w:bCs/>
          <w:szCs w:val="22"/>
        </w:rPr>
        <w:t>3</w:t>
      </w:r>
      <w:r w:rsidR="00031966" w:rsidRPr="009C1380">
        <w:rPr>
          <w:rFonts w:asciiTheme="majorHAnsi" w:hAnsiTheme="majorHAnsi" w:cstheme="majorHAnsi"/>
          <w:bCs/>
          <w:szCs w:val="22"/>
        </w:rPr>
        <w:t>. FELICI, Marie :</w:t>
      </w:r>
      <w:r w:rsidR="00317925" w:rsidRPr="009C1380">
        <w:rPr>
          <w:rFonts w:asciiTheme="majorHAnsi" w:hAnsiTheme="majorHAnsi" w:cstheme="majorHAnsi"/>
          <w:bCs/>
          <w:szCs w:val="22"/>
        </w:rPr>
        <w:t xml:space="preserve"> « Postérité des écrits féministes de Virginia Woolf dans la littérature contemporaine ». Inscription : 01/09/2020</w:t>
      </w:r>
    </w:p>
    <w:p w14:paraId="366642DA" w14:textId="3AE80359" w:rsidR="009B261F" w:rsidRPr="009C1380" w:rsidRDefault="00C42578" w:rsidP="007C3FD4">
      <w:pPr>
        <w:pStyle w:val="Retraitcorpsdetexte3"/>
        <w:ind w:left="284" w:hanging="284"/>
        <w:rPr>
          <w:rFonts w:asciiTheme="majorHAnsi" w:hAnsiTheme="majorHAnsi" w:cstheme="majorHAnsi"/>
          <w:bCs/>
          <w:szCs w:val="22"/>
        </w:rPr>
      </w:pPr>
      <w:r w:rsidRPr="009C1380">
        <w:rPr>
          <w:rFonts w:asciiTheme="majorHAnsi" w:hAnsiTheme="majorHAnsi" w:cstheme="majorHAnsi"/>
          <w:bCs/>
          <w:szCs w:val="22"/>
        </w:rPr>
        <w:t>4</w:t>
      </w:r>
      <w:r w:rsidR="002D23AB" w:rsidRPr="009C1380">
        <w:rPr>
          <w:rFonts w:asciiTheme="majorHAnsi" w:hAnsiTheme="majorHAnsi" w:cstheme="majorHAnsi"/>
          <w:bCs/>
          <w:szCs w:val="22"/>
        </w:rPr>
        <w:t>. PORCHERON, Maëlle (C</w:t>
      </w:r>
      <w:r w:rsidR="009B261F" w:rsidRPr="009C1380">
        <w:rPr>
          <w:rFonts w:asciiTheme="majorHAnsi" w:hAnsiTheme="majorHAnsi" w:cstheme="majorHAnsi"/>
          <w:bCs/>
          <w:szCs w:val="22"/>
        </w:rPr>
        <w:t xml:space="preserve">ontrat </w:t>
      </w:r>
      <w:r w:rsidR="002D23AB" w:rsidRPr="009C1380">
        <w:rPr>
          <w:rFonts w:asciiTheme="majorHAnsi" w:hAnsiTheme="majorHAnsi" w:cstheme="majorHAnsi"/>
          <w:bCs/>
          <w:szCs w:val="22"/>
        </w:rPr>
        <w:t>D</w:t>
      </w:r>
      <w:r w:rsidR="009B261F" w:rsidRPr="009C1380">
        <w:rPr>
          <w:rFonts w:asciiTheme="majorHAnsi" w:hAnsiTheme="majorHAnsi" w:cstheme="majorHAnsi"/>
          <w:bCs/>
          <w:szCs w:val="22"/>
        </w:rPr>
        <w:t>octoral</w:t>
      </w:r>
      <w:r w:rsidR="002D23AB" w:rsidRPr="009C1380">
        <w:rPr>
          <w:rFonts w:asciiTheme="majorHAnsi" w:hAnsiTheme="majorHAnsi" w:cstheme="majorHAnsi"/>
          <w:bCs/>
          <w:szCs w:val="22"/>
        </w:rPr>
        <w:t>)</w:t>
      </w:r>
      <w:r w:rsidR="009B261F" w:rsidRPr="009C1380">
        <w:rPr>
          <w:rFonts w:asciiTheme="majorHAnsi" w:hAnsiTheme="majorHAnsi" w:cstheme="majorHAnsi"/>
          <w:bCs/>
          <w:szCs w:val="22"/>
        </w:rPr>
        <w:t> : « Le présent narratif dans la littérature de langue française et anglaise du premier XXe siècle ». Inscription : 202</w:t>
      </w:r>
      <w:r w:rsidR="00164BC7">
        <w:rPr>
          <w:rFonts w:asciiTheme="majorHAnsi" w:hAnsiTheme="majorHAnsi" w:cstheme="majorHAnsi"/>
          <w:bCs/>
          <w:szCs w:val="22"/>
        </w:rPr>
        <w:t>2</w:t>
      </w:r>
      <w:r w:rsidR="009B261F" w:rsidRPr="009C1380">
        <w:rPr>
          <w:rFonts w:asciiTheme="majorHAnsi" w:hAnsiTheme="majorHAnsi" w:cstheme="majorHAnsi"/>
          <w:bCs/>
          <w:szCs w:val="22"/>
        </w:rPr>
        <w:t>.</w:t>
      </w:r>
    </w:p>
    <w:p w14:paraId="0A77694C" w14:textId="77777777" w:rsidR="00405024" w:rsidRDefault="00C46395" w:rsidP="00405024">
      <w:pPr>
        <w:pStyle w:val="Retraitcorpsdetexte3"/>
        <w:ind w:left="284" w:hanging="284"/>
        <w:rPr>
          <w:rFonts w:asciiTheme="majorHAnsi" w:hAnsiTheme="majorHAnsi" w:cstheme="majorHAnsi"/>
          <w:bCs/>
          <w:szCs w:val="22"/>
        </w:rPr>
      </w:pPr>
      <w:r w:rsidRPr="009C1380">
        <w:rPr>
          <w:rFonts w:asciiTheme="majorHAnsi" w:hAnsiTheme="majorHAnsi" w:cstheme="majorHAnsi"/>
          <w:bCs/>
          <w:szCs w:val="22"/>
        </w:rPr>
        <w:t xml:space="preserve">5. </w:t>
      </w:r>
      <w:r w:rsidR="009B261F" w:rsidRPr="009C1380">
        <w:rPr>
          <w:rFonts w:asciiTheme="majorHAnsi" w:hAnsiTheme="majorHAnsi" w:cstheme="majorHAnsi"/>
          <w:bCs/>
          <w:szCs w:val="22"/>
        </w:rPr>
        <w:t>NUNN, Tessa : « Sociopoétique de la valse : un tourbillon littéraire en Europe, du XVIIIe siècle à nos jours » ; co-direction à 50% avec M. Éric Dayre, Professeur de Littérature comparée, ENSL. Inscription : 2022</w:t>
      </w:r>
    </w:p>
    <w:p w14:paraId="34C52DE8" w14:textId="25495CBC" w:rsidR="00164BC7" w:rsidRPr="00405024" w:rsidRDefault="00164BC7" w:rsidP="00405024">
      <w:pPr>
        <w:pStyle w:val="Retraitcorpsdetexte3"/>
        <w:ind w:left="284" w:hanging="284"/>
        <w:rPr>
          <w:rFonts w:asciiTheme="majorHAnsi" w:hAnsiTheme="majorHAnsi" w:cstheme="majorHAnsi"/>
          <w:bCs/>
          <w:szCs w:val="22"/>
        </w:rPr>
      </w:pPr>
      <w:r w:rsidRPr="00405024">
        <w:rPr>
          <w:rFonts w:asciiTheme="majorHAnsi" w:hAnsiTheme="majorHAnsi" w:cstheme="majorHAnsi"/>
          <w:bCs/>
          <w:szCs w:val="22"/>
        </w:rPr>
        <w:t>6. DAILLÈRE, Julien</w:t>
      </w:r>
      <w:r w:rsidR="00405024">
        <w:rPr>
          <w:rFonts w:asciiTheme="majorHAnsi" w:hAnsiTheme="majorHAnsi" w:cstheme="majorHAnsi"/>
          <w:bCs/>
          <w:szCs w:val="22"/>
        </w:rPr>
        <w:t xml:space="preserve"> </w:t>
      </w:r>
      <w:r w:rsidR="00405024" w:rsidRPr="00405024">
        <w:rPr>
          <w:rFonts w:asciiTheme="majorHAnsi" w:hAnsiTheme="majorHAnsi" w:cstheme="majorHAnsi"/>
          <w:szCs w:val="22"/>
        </w:rPr>
        <w:t>(Contrat doctoral)</w:t>
      </w:r>
      <w:r w:rsidR="00405024" w:rsidRPr="00405024">
        <w:rPr>
          <w:rFonts w:asciiTheme="majorHAnsi" w:hAnsiTheme="majorHAnsi" w:cstheme="majorHAnsi"/>
          <w:bCs/>
          <w:szCs w:val="22"/>
        </w:rPr>
        <w:t xml:space="preserve"> : « La chair et le métal. </w:t>
      </w:r>
      <w:r w:rsidR="00405024" w:rsidRPr="00405024">
        <w:rPr>
          <w:rFonts w:asciiTheme="majorHAnsi" w:hAnsiTheme="majorHAnsi" w:cstheme="majorHAnsi"/>
        </w:rPr>
        <w:t>Représenter l’élevage industriel dans la fiction,</w:t>
      </w:r>
      <w:r w:rsidR="00405024">
        <w:rPr>
          <w:rFonts w:asciiTheme="majorHAnsi" w:hAnsiTheme="majorHAnsi" w:cstheme="majorHAnsi"/>
        </w:rPr>
        <w:t xml:space="preserve"> </w:t>
      </w:r>
      <w:r w:rsidR="00405024" w:rsidRPr="00405024">
        <w:rPr>
          <w:rFonts w:asciiTheme="majorHAnsi" w:hAnsiTheme="majorHAnsi" w:cstheme="majorHAnsi"/>
        </w:rPr>
        <w:t>de la fin du XIXe siècle à nos jours</w:t>
      </w:r>
      <w:r w:rsidR="00405024">
        <w:rPr>
          <w:rFonts w:asciiTheme="majorHAnsi" w:hAnsiTheme="majorHAnsi" w:cstheme="majorHAnsi"/>
        </w:rPr>
        <w:t xml:space="preserve"> ». </w:t>
      </w:r>
      <w:r w:rsidRPr="00405024">
        <w:rPr>
          <w:rFonts w:asciiTheme="majorHAnsi" w:hAnsiTheme="majorHAnsi" w:cstheme="majorHAnsi"/>
          <w:szCs w:val="22"/>
        </w:rPr>
        <w:t>Inscription : 2023</w:t>
      </w:r>
      <w:r w:rsidR="00405024">
        <w:rPr>
          <w:rFonts w:asciiTheme="majorHAnsi" w:hAnsiTheme="majorHAnsi" w:cstheme="majorHAnsi"/>
          <w:szCs w:val="22"/>
        </w:rPr>
        <w:t>.</w:t>
      </w:r>
    </w:p>
    <w:p w14:paraId="2FDE5D9D" w14:textId="77777777" w:rsidR="008111B1" w:rsidRPr="009C1380" w:rsidRDefault="008111B1" w:rsidP="007C3FD4">
      <w:pPr>
        <w:pStyle w:val="Retraitcorpsdetexte3"/>
        <w:ind w:left="284" w:hanging="284"/>
        <w:rPr>
          <w:rFonts w:asciiTheme="majorHAnsi" w:hAnsiTheme="majorHAnsi" w:cstheme="majorHAnsi"/>
          <w:szCs w:val="22"/>
        </w:rPr>
      </w:pPr>
    </w:p>
    <w:p w14:paraId="00BA132D" w14:textId="77777777" w:rsidR="00A16641" w:rsidRPr="009C1380" w:rsidRDefault="00F95995" w:rsidP="007C3FD4">
      <w:pPr>
        <w:pStyle w:val="Titre3"/>
        <w:ind w:left="284" w:hanging="284"/>
      </w:pPr>
      <w:r w:rsidRPr="009C1380">
        <w:t>*</w:t>
      </w:r>
      <w:r w:rsidR="00FD0F72" w:rsidRPr="009C1380">
        <w:t>**</w:t>
      </w:r>
      <w:r w:rsidRPr="009C1380">
        <w:t>Participation à des jurys de thèse</w:t>
      </w:r>
    </w:p>
    <w:p w14:paraId="7D7E4F3B" w14:textId="77777777" w:rsidR="00F95995" w:rsidRPr="009C1380" w:rsidRDefault="00F95995" w:rsidP="007C3FD4">
      <w:pPr>
        <w:ind w:left="284" w:hanging="284"/>
        <w:rPr>
          <w:rFonts w:asciiTheme="majorHAnsi" w:hAnsiTheme="majorHAnsi" w:cstheme="majorHAnsi"/>
          <w:i/>
          <w:szCs w:val="22"/>
        </w:rPr>
      </w:pPr>
      <w:r w:rsidRPr="009C1380">
        <w:rPr>
          <w:rFonts w:asciiTheme="majorHAnsi" w:hAnsiTheme="majorHAnsi" w:cstheme="majorHAnsi"/>
          <w:i/>
          <w:szCs w:val="22"/>
        </w:rPr>
        <w:t>(classement chronologique)</w:t>
      </w:r>
    </w:p>
    <w:p w14:paraId="71B278E0" w14:textId="77777777" w:rsidR="00F95995"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1. </w:t>
      </w:r>
      <w:r w:rsidR="00A16641" w:rsidRPr="009C1380">
        <w:rPr>
          <w:rFonts w:asciiTheme="majorHAnsi" w:hAnsiTheme="majorHAnsi" w:cstheme="majorHAnsi"/>
          <w:szCs w:val="22"/>
        </w:rPr>
        <w:t>FRAVALLO-TANE, Pascale, « "Dans une sorte de langue étrangère…" Réception d’</w:t>
      </w:r>
      <w:r w:rsidR="00A16641" w:rsidRPr="009C1380">
        <w:rPr>
          <w:rFonts w:asciiTheme="majorHAnsi" w:hAnsiTheme="majorHAnsi" w:cstheme="majorHAnsi"/>
          <w:i/>
          <w:szCs w:val="22"/>
        </w:rPr>
        <w:t>A la recherche du temps perdu</w:t>
      </w:r>
      <w:r w:rsidR="00A16641" w:rsidRPr="009C1380">
        <w:rPr>
          <w:rFonts w:asciiTheme="majorHAnsi" w:hAnsiTheme="majorHAnsi" w:cstheme="majorHAnsi"/>
          <w:szCs w:val="22"/>
        </w:rPr>
        <w:t xml:space="preserve"> de Marcel Proust en France et en Allemagne : une étude comparée (1913-1958) », Université Paul Valéry, Montpellier. (directeur : Michel Collomb, Pr. LGC).</w:t>
      </w:r>
      <w:r w:rsidRPr="009C1380">
        <w:rPr>
          <w:rFonts w:asciiTheme="majorHAnsi" w:hAnsiTheme="majorHAnsi" w:cstheme="majorHAnsi"/>
          <w:b/>
          <w:szCs w:val="22"/>
        </w:rPr>
        <w:t xml:space="preserve"> 2003</w:t>
      </w:r>
    </w:p>
    <w:p w14:paraId="66D42B13" w14:textId="77777777" w:rsidR="00F95995"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2. </w:t>
      </w:r>
      <w:r w:rsidR="00A16641" w:rsidRPr="009C1380">
        <w:rPr>
          <w:rFonts w:asciiTheme="majorHAnsi" w:hAnsiTheme="majorHAnsi" w:cstheme="majorHAnsi"/>
          <w:szCs w:val="22"/>
        </w:rPr>
        <w:t>FERRÉ, Vincent, « L’essai fictionnel chez M. Proust, H. Broch et J. Dos Passos (</w:t>
      </w:r>
      <w:r w:rsidR="00A16641" w:rsidRPr="009C1380">
        <w:rPr>
          <w:rFonts w:asciiTheme="majorHAnsi" w:hAnsiTheme="majorHAnsi" w:cstheme="majorHAnsi"/>
          <w:i/>
          <w:szCs w:val="22"/>
        </w:rPr>
        <w:t>A la recherche du temps perdu</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les Somnambules</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U.S.A.</w:t>
      </w:r>
      <w:r w:rsidR="00A16641" w:rsidRPr="009C1380">
        <w:rPr>
          <w:rFonts w:asciiTheme="majorHAnsi" w:hAnsiTheme="majorHAnsi" w:cstheme="majorHAnsi"/>
          <w:szCs w:val="22"/>
        </w:rPr>
        <w:t> », Université de Rennes 2. (directeur : Isabelle Nières-Chevrel, Pr. LGC).</w:t>
      </w:r>
      <w:r w:rsidRPr="009C1380">
        <w:rPr>
          <w:rFonts w:asciiTheme="majorHAnsi" w:hAnsiTheme="majorHAnsi" w:cstheme="majorHAnsi"/>
          <w:szCs w:val="22"/>
        </w:rPr>
        <w:t xml:space="preserve"> </w:t>
      </w:r>
      <w:r w:rsidRPr="009C1380">
        <w:rPr>
          <w:rFonts w:asciiTheme="majorHAnsi" w:hAnsiTheme="majorHAnsi" w:cstheme="majorHAnsi"/>
          <w:b/>
          <w:szCs w:val="22"/>
        </w:rPr>
        <w:t>2004</w:t>
      </w:r>
    </w:p>
    <w:p w14:paraId="748561EC" w14:textId="77777777" w:rsidR="00A16641" w:rsidRPr="009C1380" w:rsidRDefault="00F9599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3. </w:t>
      </w:r>
      <w:r w:rsidR="00A16641" w:rsidRPr="009C1380">
        <w:rPr>
          <w:rFonts w:asciiTheme="majorHAnsi" w:hAnsiTheme="majorHAnsi" w:cstheme="majorHAnsi"/>
          <w:szCs w:val="22"/>
        </w:rPr>
        <w:t>VOISIN, Bérengère, « La lisibilité des</w:t>
      </w:r>
      <w:r w:rsidR="00A16641" w:rsidRPr="009C1380">
        <w:rPr>
          <w:rFonts w:asciiTheme="majorHAnsi" w:hAnsiTheme="majorHAnsi" w:cstheme="majorHAnsi"/>
          <w:i/>
          <w:szCs w:val="22"/>
        </w:rPr>
        <w:t xml:space="preserve"> Ambassadeurs</w:t>
      </w:r>
      <w:r w:rsidR="00A16641" w:rsidRPr="009C1380">
        <w:rPr>
          <w:rFonts w:asciiTheme="majorHAnsi" w:hAnsiTheme="majorHAnsi" w:cstheme="majorHAnsi"/>
          <w:szCs w:val="22"/>
        </w:rPr>
        <w:t xml:space="preserve"> de H. James et de </w:t>
      </w:r>
      <w:r w:rsidR="00A16641" w:rsidRPr="009C1380">
        <w:rPr>
          <w:rFonts w:asciiTheme="majorHAnsi" w:hAnsiTheme="majorHAnsi" w:cstheme="majorHAnsi"/>
          <w:i/>
          <w:szCs w:val="22"/>
        </w:rPr>
        <w:t>L’homme sans qualités</w:t>
      </w:r>
      <w:r w:rsidR="00A16641" w:rsidRPr="009C1380">
        <w:rPr>
          <w:rFonts w:asciiTheme="majorHAnsi" w:hAnsiTheme="majorHAnsi" w:cstheme="majorHAnsi"/>
          <w:szCs w:val="22"/>
        </w:rPr>
        <w:t xml:space="preserve"> de R. Musil », Université de Rouen. (directeur : Daniel Mortier, Pr. LGC)</w:t>
      </w:r>
      <w:r w:rsidRPr="009C1380">
        <w:rPr>
          <w:rFonts w:asciiTheme="majorHAnsi" w:hAnsiTheme="majorHAnsi" w:cstheme="majorHAnsi"/>
          <w:szCs w:val="22"/>
        </w:rPr>
        <w:t xml:space="preserve"> </w:t>
      </w:r>
      <w:r w:rsidRPr="009C1380">
        <w:rPr>
          <w:rFonts w:asciiTheme="majorHAnsi" w:hAnsiTheme="majorHAnsi" w:cstheme="majorHAnsi"/>
          <w:b/>
          <w:szCs w:val="22"/>
        </w:rPr>
        <w:t>2004</w:t>
      </w:r>
    </w:p>
    <w:p w14:paraId="3C0A9BC3" w14:textId="77777777" w:rsidR="00F95995"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4. </w:t>
      </w:r>
      <w:r w:rsidR="00A16641" w:rsidRPr="009C1380">
        <w:rPr>
          <w:rFonts w:asciiTheme="majorHAnsi" w:hAnsiTheme="majorHAnsi" w:cstheme="majorHAnsi"/>
          <w:szCs w:val="22"/>
        </w:rPr>
        <w:t xml:space="preserve">HÖLZL, Eva : « Le </w:t>
      </w:r>
      <w:r w:rsidR="00A16641" w:rsidRPr="009C1380">
        <w:rPr>
          <w:rFonts w:asciiTheme="majorHAnsi" w:hAnsiTheme="majorHAnsi" w:cstheme="majorHAnsi"/>
          <w:i/>
          <w:szCs w:val="22"/>
        </w:rPr>
        <w:t xml:space="preserve">vérisme </w:t>
      </w:r>
      <w:r w:rsidR="00A16641" w:rsidRPr="009C1380">
        <w:rPr>
          <w:rFonts w:asciiTheme="majorHAnsi" w:hAnsiTheme="majorHAnsi" w:cstheme="majorHAnsi"/>
          <w:szCs w:val="22"/>
        </w:rPr>
        <w:t>italien en France et dans les pays germanophones », Université de Paris IV-Sorbonne. (directeur : Yves Chevrel, Pr. émérite, LGC)</w:t>
      </w:r>
      <w:r w:rsidRPr="009C1380">
        <w:rPr>
          <w:rFonts w:asciiTheme="majorHAnsi" w:hAnsiTheme="majorHAnsi" w:cstheme="majorHAnsi"/>
          <w:b/>
          <w:szCs w:val="22"/>
        </w:rPr>
        <w:t xml:space="preserve"> 2005</w:t>
      </w:r>
    </w:p>
    <w:p w14:paraId="7E065995" w14:textId="77777777" w:rsidR="00F95995"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5. </w:t>
      </w:r>
      <w:r w:rsidR="00A16641" w:rsidRPr="009C1380">
        <w:rPr>
          <w:rFonts w:asciiTheme="majorHAnsi" w:hAnsiTheme="majorHAnsi" w:cstheme="majorHAnsi"/>
          <w:szCs w:val="22"/>
        </w:rPr>
        <w:t>UZIEL, Lidia : « la métamorphose de l’intériorité. Roman et psychè dans leur déroulement historique. Analyse historique et comparative du phénomène entre la philosophie et le discours romanesque. », Université Jean Moulin-Lyon 3. (co-tutelle : W. Krysinski, G. Lavorel)</w:t>
      </w:r>
      <w:r w:rsidRPr="009C1380">
        <w:rPr>
          <w:rFonts w:asciiTheme="majorHAnsi" w:hAnsiTheme="majorHAnsi" w:cstheme="majorHAnsi"/>
          <w:szCs w:val="22"/>
        </w:rPr>
        <w:t xml:space="preserve">. </w:t>
      </w:r>
      <w:r w:rsidRPr="009C1380">
        <w:rPr>
          <w:rFonts w:asciiTheme="majorHAnsi" w:hAnsiTheme="majorHAnsi" w:cstheme="majorHAnsi"/>
          <w:b/>
          <w:szCs w:val="22"/>
        </w:rPr>
        <w:t>2006</w:t>
      </w:r>
    </w:p>
    <w:p w14:paraId="54A7AFD9" w14:textId="77777777" w:rsidR="00F95995"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6. </w:t>
      </w:r>
      <w:r w:rsidR="00A16641" w:rsidRPr="009C1380">
        <w:rPr>
          <w:rFonts w:asciiTheme="majorHAnsi" w:hAnsiTheme="majorHAnsi" w:cstheme="majorHAnsi"/>
          <w:szCs w:val="22"/>
        </w:rPr>
        <w:t xml:space="preserve">GAMBERT, Justyna : « Monologue prononcé et confession : étude comparative de </w:t>
      </w:r>
      <w:r w:rsidR="00A16641" w:rsidRPr="009C1380">
        <w:rPr>
          <w:rFonts w:asciiTheme="majorHAnsi" w:hAnsiTheme="majorHAnsi" w:cstheme="majorHAnsi"/>
          <w:i/>
          <w:szCs w:val="22"/>
        </w:rPr>
        <w:t>La Chute</w:t>
      </w:r>
      <w:r w:rsidR="00A16641" w:rsidRPr="009C1380">
        <w:rPr>
          <w:rFonts w:asciiTheme="majorHAnsi" w:hAnsiTheme="majorHAnsi" w:cstheme="majorHAnsi"/>
          <w:szCs w:val="22"/>
        </w:rPr>
        <w:t xml:space="preserve"> d’A. Camus et de </w:t>
      </w:r>
      <w:r w:rsidR="00A16641" w:rsidRPr="009C1380">
        <w:rPr>
          <w:rFonts w:asciiTheme="majorHAnsi" w:hAnsiTheme="majorHAnsi" w:cstheme="majorHAnsi"/>
          <w:i/>
          <w:szCs w:val="22"/>
        </w:rPr>
        <w:t>L’Envol</w:t>
      </w:r>
      <w:r w:rsidR="00A16641" w:rsidRPr="009C1380">
        <w:rPr>
          <w:rFonts w:asciiTheme="majorHAnsi" w:hAnsiTheme="majorHAnsi" w:cstheme="majorHAnsi"/>
          <w:szCs w:val="22"/>
        </w:rPr>
        <w:t xml:space="preserve"> de J. Iwoszkiewicz. » (co-tutelle : Mme Knysz-Tomaszewszka, Varsovie, </w:t>
      </w:r>
      <w:r w:rsidR="00A16641" w:rsidRPr="009C1380">
        <w:rPr>
          <w:rFonts w:ascii="MS Gothic" w:eastAsia="MS Gothic" w:hAnsi="MS Gothic" w:cs="MS Gothic" w:hint="eastAsia"/>
          <w:szCs w:val="22"/>
        </w:rPr>
        <w:t> </w:t>
      </w:r>
      <w:r w:rsidR="00A16641" w:rsidRPr="009C1380">
        <w:rPr>
          <w:rFonts w:asciiTheme="majorHAnsi" w:hAnsiTheme="majorHAnsi" w:cstheme="majorHAnsi"/>
          <w:szCs w:val="22"/>
        </w:rPr>
        <w:t>et Mme Chauvin, Paris 4)</w:t>
      </w:r>
      <w:r w:rsidRPr="009C1380">
        <w:rPr>
          <w:rFonts w:asciiTheme="majorHAnsi" w:hAnsiTheme="majorHAnsi" w:cstheme="majorHAnsi"/>
          <w:szCs w:val="22"/>
        </w:rPr>
        <w:t xml:space="preserve">. </w:t>
      </w:r>
      <w:r w:rsidRPr="009C1380">
        <w:rPr>
          <w:rFonts w:asciiTheme="majorHAnsi" w:hAnsiTheme="majorHAnsi" w:cstheme="majorHAnsi"/>
          <w:b/>
          <w:szCs w:val="22"/>
        </w:rPr>
        <w:t>2009</w:t>
      </w:r>
    </w:p>
    <w:p w14:paraId="40120873" w14:textId="4756F1B4" w:rsidR="00F95995"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7.</w:t>
      </w:r>
      <w:r w:rsidRPr="009C1380">
        <w:rPr>
          <w:rFonts w:asciiTheme="majorHAnsi" w:hAnsiTheme="majorHAnsi" w:cstheme="majorHAnsi"/>
          <w:b/>
          <w:szCs w:val="22"/>
        </w:rPr>
        <w:t xml:space="preserve"> </w:t>
      </w:r>
      <w:r w:rsidR="00A16641" w:rsidRPr="009C1380">
        <w:rPr>
          <w:rFonts w:asciiTheme="majorHAnsi" w:hAnsiTheme="majorHAnsi" w:cstheme="majorHAnsi"/>
          <w:szCs w:val="22"/>
        </w:rPr>
        <w:t>GIRARDEY-MILZ, Béatrice : « Langage de l’intime et voix de l’intérieur. Dialogue et polyphonie dans le roman d’introspection du XXe siècle » (</w:t>
      </w:r>
      <w:r w:rsidR="001949D6" w:rsidRPr="009C1380">
        <w:rPr>
          <w:rFonts w:asciiTheme="majorHAnsi" w:hAnsiTheme="majorHAnsi" w:cstheme="majorHAnsi"/>
          <w:szCs w:val="22"/>
        </w:rPr>
        <w:t>dir. Michel</w:t>
      </w:r>
      <w:r w:rsidR="00A16641" w:rsidRPr="009C1380">
        <w:rPr>
          <w:rFonts w:asciiTheme="majorHAnsi" w:hAnsiTheme="majorHAnsi" w:cstheme="majorHAnsi"/>
          <w:szCs w:val="22"/>
        </w:rPr>
        <w:t xml:space="preserve"> Collomb, Pr. émérite Littérature comparée, Université Paul Valéry, Montpellier3 ; jury : M. P. Marty, Pr. Litétrature comparée, Université Paul Valéry ; M. J.-Y. Tadié, Pr. émérite Littérature française, Université de Paris4-Sorbonne)</w:t>
      </w:r>
      <w:r w:rsidRPr="009C1380">
        <w:rPr>
          <w:rFonts w:asciiTheme="majorHAnsi" w:hAnsiTheme="majorHAnsi" w:cstheme="majorHAnsi"/>
          <w:b/>
          <w:szCs w:val="22"/>
        </w:rPr>
        <w:t xml:space="preserve"> 2010</w:t>
      </w:r>
    </w:p>
    <w:p w14:paraId="0EDAFDD8" w14:textId="708E08E5" w:rsidR="00F95995"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8. </w:t>
      </w:r>
      <w:r w:rsidR="00A16641" w:rsidRPr="009C1380">
        <w:rPr>
          <w:rFonts w:asciiTheme="majorHAnsi" w:hAnsiTheme="majorHAnsi" w:cstheme="majorHAnsi"/>
          <w:szCs w:val="22"/>
        </w:rPr>
        <w:t>LAARMAN, Mathieu : « Fictions du naufrage, naufragés de la fiction. Poétiques du roman de l'échec (Mary Shelley, Giovanni Verga, Thomas Hardy, Alain Fournier, Louis Guill</w:t>
      </w:r>
      <w:r w:rsidR="00983C11" w:rsidRPr="009C1380">
        <w:rPr>
          <w:rFonts w:asciiTheme="majorHAnsi" w:hAnsiTheme="majorHAnsi" w:cstheme="majorHAnsi"/>
          <w:szCs w:val="22"/>
        </w:rPr>
        <w:t>oux, Vitaliano Brancati) » (</w:t>
      </w:r>
      <w:r w:rsidR="001949D6" w:rsidRPr="009C1380">
        <w:rPr>
          <w:rFonts w:asciiTheme="majorHAnsi" w:hAnsiTheme="majorHAnsi" w:cstheme="majorHAnsi"/>
          <w:szCs w:val="22"/>
        </w:rPr>
        <w:t>dir.</w:t>
      </w:r>
      <w:r w:rsidR="00E52786" w:rsidRPr="009C1380">
        <w:rPr>
          <w:rFonts w:asciiTheme="majorHAnsi" w:hAnsiTheme="majorHAnsi" w:cstheme="majorHAnsi"/>
          <w:szCs w:val="22"/>
        </w:rPr>
        <w:t xml:space="preserve"> Karen Haddad</w:t>
      </w:r>
      <w:r w:rsidR="00A16641" w:rsidRPr="009C1380">
        <w:rPr>
          <w:rFonts w:asciiTheme="majorHAnsi" w:hAnsiTheme="majorHAnsi" w:cstheme="majorHAnsi"/>
          <w:szCs w:val="22"/>
        </w:rPr>
        <w:t xml:space="preserve">, Pr. Littérature comparée, Université de Paris-Ouest ; jury : Mme E. Rallo-Ditche, Pr. émérite </w:t>
      </w:r>
      <w:r w:rsidR="00A16641" w:rsidRPr="009C1380">
        <w:rPr>
          <w:rFonts w:asciiTheme="majorHAnsi" w:hAnsiTheme="majorHAnsi" w:cstheme="majorHAnsi"/>
          <w:szCs w:val="22"/>
        </w:rPr>
        <w:lastRenderedPageBreak/>
        <w:t>Littérature comparée, Université de Provence ; Mme I. Poulin, pr. Littérature comparée, Université M. de Montaigne-Bordeaux 3)</w:t>
      </w:r>
      <w:r w:rsidRPr="009C1380">
        <w:rPr>
          <w:rFonts w:asciiTheme="majorHAnsi" w:hAnsiTheme="majorHAnsi" w:cstheme="majorHAnsi"/>
          <w:b/>
          <w:szCs w:val="22"/>
        </w:rPr>
        <w:t xml:space="preserve"> 2010</w:t>
      </w:r>
    </w:p>
    <w:p w14:paraId="024907B0" w14:textId="13F81A27" w:rsidR="006B4D76"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9. </w:t>
      </w:r>
      <w:r w:rsidR="00A16641" w:rsidRPr="009C1380">
        <w:rPr>
          <w:rFonts w:asciiTheme="majorHAnsi" w:hAnsiTheme="majorHAnsi" w:cstheme="majorHAnsi"/>
          <w:szCs w:val="22"/>
        </w:rPr>
        <w:t>GIBOUX, Audrey : « Le théâtre de Hugo von Hofmannsthal et la littérature française classique : enjeux</w:t>
      </w:r>
      <w:r w:rsidR="00983C11" w:rsidRPr="009C1380">
        <w:rPr>
          <w:rFonts w:asciiTheme="majorHAnsi" w:hAnsiTheme="majorHAnsi" w:cstheme="majorHAnsi"/>
          <w:szCs w:val="22"/>
        </w:rPr>
        <w:t xml:space="preserve"> d’une réception créatrice » (</w:t>
      </w:r>
      <w:r w:rsidR="001949D6" w:rsidRPr="009C1380">
        <w:rPr>
          <w:rFonts w:asciiTheme="majorHAnsi" w:hAnsiTheme="majorHAnsi" w:cstheme="majorHAnsi"/>
          <w:szCs w:val="22"/>
        </w:rPr>
        <w:t>dir.</w:t>
      </w:r>
      <w:r w:rsidR="00A16641" w:rsidRPr="009C1380">
        <w:rPr>
          <w:rFonts w:asciiTheme="majorHAnsi" w:hAnsiTheme="majorHAnsi" w:cstheme="majorHAnsi"/>
          <w:szCs w:val="22"/>
        </w:rPr>
        <w:t xml:space="preserve"> Jean-Yves Masson, Pr. Littérature comparée, Université Paris Sorbonne).</w:t>
      </w:r>
      <w:r w:rsidRPr="009C1380">
        <w:rPr>
          <w:rFonts w:asciiTheme="majorHAnsi" w:hAnsiTheme="majorHAnsi" w:cstheme="majorHAnsi"/>
          <w:b/>
          <w:szCs w:val="22"/>
        </w:rPr>
        <w:t xml:space="preserve"> 2010</w:t>
      </w:r>
    </w:p>
    <w:p w14:paraId="46B8919A" w14:textId="65FDCC72" w:rsidR="006B4D76" w:rsidRPr="009C1380" w:rsidRDefault="00C334F5" w:rsidP="007C3FD4">
      <w:pPr>
        <w:ind w:left="284" w:hanging="284"/>
        <w:rPr>
          <w:rFonts w:asciiTheme="majorHAnsi" w:hAnsiTheme="majorHAnsi" w:cstheme="majorHAnsi"/>
          <w:b/>
          <w:szCs w:val="22"/>
        </w:rPr>
      </w:pPr>
      <w:r w:rsidRPr="009C1380">
        <w:rPr>
          <w:rFonts w:asciiTheme="majorHAnsi" w:hAnsiTheme="majorHAnsi" w:cstheme="majorHAnsi"/>
          <w:szCs w:val="22"/>
        </w:rPr>
        <w:t>10</w:t>
      </w:r>
      <w:r w:rsidR="006B4D76" w:rsidRPr="009C1380">
        <w:rPr>
          <w:rFonts w:asciiTheme="majorHAnsi" w:hAnsiTheme="majorHAnsi" w:cstheme="majorHAnsi"/>
          <w:szCs w:val="22"/>
        </w:rPr>
        <w:t>. PETITBON, Nathalie : « </w:t>
      </w:r>
      <w:r w:rsidR="006B4D76" w:rsidRPr="009C1380">
        <w:rPr>
          <w:rFonts w:asciiTheme="majorHAnsi" w:hAnsiTheme="majorHAnsi" w:cstheme="majorHAnsi"/>
          <w:iCs w:val="0"/>
          <w:noProof w:val="0"/>
          <w:szCs w:val="22"/>
        </w:rPr>
        <w:t xml:space="preserve">La Figure de la comparaison dans les œuvres de Gustave Flaubert et Robert Musil, ou le paradigme </w:t>
      </w:r>
      <w:proofErr w:type="spellStart"/>
      <w:r w:rsidR="006B4D76" w:rsidRPr="009C1380">
        <w:rPr>
          <w:rFonts w:asciiTheme="majorHAnsi" w:hAnsiTheme="majorHAnsi" w:cstheme="majorHAnsi"/>
          <w:iCs w:val="0"/>
          <w:noProof w:val="0"/>
          <w:szCs w:val="22"/>
        </w:rPr>
        <w:t>ironico</w:t>
      </w:r>
      <w:proofErr w:type="spellEnd"/>
      <w:r w:rsidR="006B4D76" w:rsidRPr="009C1380">
        <w:rPr>
          <w:rFonts w:asciiTheme="majorHAnsi" w:hAnsiTheme="majorHAnsi" w:cstheme="majorHAnsi"/>
          <w:iCs w:val="0"/>
          <w:noProof w:val="0"/>
          <w:szCs w:val="22"/>
        </w:rPr>
        <w:t>-poétique »</w:t>
      </w:r>
      <w:r w:rsidR="00983C11" w:rsidRPr="009C1380">
        <w:rPr>
          <w:rFonts w:asciiTheme="majorHAnsi" w:hAnsiTheme="majorHAnsi" w:cstheme="majorHAnsi"/>
          <w:szCs w:val="22"/>
        </w:rPr>
        <w:t xml:space="preserve"> (</w:t>
      </w:r>
      <w:r w:rsidR="00F77C24" w:rsidRPr="009C1380">
        <w:rPr>
          <w:rFonts w:asciiTheme="majorHAnsi" w:hAnsiTheme="majorHAnsi" w:cstheme="majorHAnsi"/>
          <w:szCs w:val="22"/>
        </w:rPr>
        <w:t xml:space="preserve">10/12/2011 ; </w:t>
      </w:r>
      <w:r w:rsidR="006B4D76" w:rsidRPr="009C1380">
        <w:rPr>
          <w:rFonts w:asciiTheme="majorHAnsi" w:hAnsiTheme="majorHAnsi" w:cstheme="majorHAnsi"/>
          <w:szCs w:val="22"/>
        </w:rPr>
        <w:t>dir. Pascal Desthurens, Pr. Littérature comparée, Université Marc Bloch, Strasbourg).</w:t>
      </w:r>
      <w:r w:rsidR="006B4D76" w:rsidRPr="009C1380">
        <w:rPr>
          <w:rFonts w:asciiTheme="majorHAnsi" w:hAnsiTheme="majorHAnsi" w:cstheme="majorHAnsi"/>
          <w:b/>
          <w:szCs w:val="22"/>
        </w:rPr>
        <w:t xml:space="preserve"> 2011</w:t>
      </w:r>
    </w:p>
    <w:p w14:paraId="31B6904C" w14:textId="7AF9B438" w:rsidR="00F95995" w:rsidRPr="009C1380" w:rsidRDefault="00C334F5" w:rsidP="007C3FD4">
      <w:pPr>
        <w:ind w:left="284" w:hanging="284"/>
        <w:rPr>
          <w:rFonts w:asciiTheme="majorHAnsi" w:hAnsiTheme="majorHAnsi" w:cstheme="majorHAnsi"/>
          <w:b/>
          <w:szCs w:val="22"/>
        </w:rPr>
      </w:pPr>
      <w:r w:rsidRPr="009C1380">
        <w:rPr>
          <w:rFonts w:asciiTheme="majorHAnsi" w:hAnsiTheme="majorHAnsi" w:cstheme="majorHAnsi"/>
          <w:szCs w:val="22"/>
        </w:rPr>
        <w:t>11</w:t>
      </w:r>
      <w:r w:rsidR="00F95995" w:rsidRPr="009C1380">
        <w:rPr>
          <w:rFonts w:asciiTheme="majorHAnsi" w:hAnsiTheme="majorHAnsi" w:cstheme="majorHAnsi"/>
          <w:szCs w:val="22"/>
        </w:rPr>
        <w:t xml:space="preserve">. </w:t>
      </w:r>
      <w:r w:rsidR="004650F8" w:rsidRPr="009C1380">
        <w:rPr>
          <w:rFonts w:asciiTheme="majorHAnsi" w:hAnsiTheme="majorHAnsi" w:cstheme="majorHAnsi"/>
          <w:szCs w:val="22"/>
        </w:rPr>
        <w:t xml:space="preserve">RENOUF, Magali : </w:t>
      </w:r>
      <w:r w:rsidR="006B4D76" w:rsidRPr="009C1380">
        <w:rPr>
          <w:rFonts w:asciiTheme="majorHAnsi" w:hAnsiTheme="majorHAnsi" w:cstheme="majorHAnsi"/>
          <w:iCs w:val="0"/>
          <w:noProof w:val="0"/>
          <w:szCs w:val="22"/>
        </w:rPr>
        <w:t>« Surréalismes africains et surréalisme français, influences, similitudes et différences »</w:t>
      </w:r>
      <w:r w:rsidR="004650F8" w:rsidRPr="009C1380">
        <w:rPr>
          <w:rFonts w:asciiTheme="majorHAnsi" w:hAnsiTheme="majorHAnsi" w:cstheme="majorHAnsi"/>
          <w:color w:val="FF0000"/>
          <w:szCs w:val="22"/>
        </w:rPr>
        <w:t xml:space="preserve"> </w:t>
      </w:r>
      <w:r w:rsidR="00A16641" w:rsidRPr="009C1380">
        <w:rPr>
          <w:rFonts w:asciiTheme="majorHAnsi" w:hAnsiTheme="majorHAnsi" w:cstheme="majorHAnsi"/>
          <w:szCs w:val="22"/>
        </w:rPr>
        <w:t>(</w:t>
      </w:r>
      <w:r w:rsidR="006B4D76" w:rsidRPr="009C1380">
        <w:rPr>
          <w:rFonts w:asciiTheme="majorHAnsi" w:hAnsiTheme="majorHAnsi" w:cstheme="majorHAnsi"/>
          <w:szCs w:val="22"/>
        </w:rPr>
        <w:t>19/06/13</w:t>
      </w:r>
      <w:r w:rsidR="001949D6" w:rsidRPr="009C1380">
        <w:rPr>
          <w:rFonts w:asciiTheme="majorHAnsi" w:hAnsiTheme="majorHAnsi" w:cstheme="majorHAnsi"/>
          <w:szCs w:val="22"/>
        </w:rPr>
        <w:t xml:space="preserve"> ; </w:t>
      </w:r>
      <w:r w:rsidR="00A16641" w:rsidRPr="009C1380">
        <w:rPr>
          <w:rFonts w:asciiTheme="majorHAnsi" w:hAnsiTheme="majorHAnsi" w:cstheme="majorHAnsi"/>
          <w:szCs w:val="22"/>
        </w:rPr>
        <w:t>dir. Philippe Chardin, Pr. Littérature comparée, Université de Tours)</w:t>
      </w:r>
      <w:r w:rsidR="00F95995" w:rsidRPr="009C1380">
        <w:rPr>
          <w:rFonts w:asciiTheme="majorHAnsi" w:hAnsiTheme="majorHAnsi" w:cstheme="majorHAnsi"/>
          <w:b/>
          <w:szCs w:val="22"/>
        </w:rPr>
        <w:t xml:space="preserve"> 2013</w:t>
      </w:r>
    </w:p>
    <w:p w14:paraId="43CA8BCD" w14:textId="77777777" w:rsidR="00A16641"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12. </w:t>
      </w:r>
      <w:r w:rsidR="00A16641" w:rsidRPr="009C1380">
        <w:rPr>
          <w:rFonts w:asciiTheme="majorHAnsi" w:hAnsiTheme="majorHAnsi" w:cstheme="majorHAnsi"/>
          <w:szCs w:val="22"/>
        </w:rPr>
        <w:t>CLÉMENT, Sarah, « Écritures avides : Beckett, des Forêts, Bernhard » (22/11/2013 ; dir. Évelyne Grossmann, Pr. Littérature française, Université Paris Diderot, UFR Lettres, Arts, Cinéma)</w:t>
      </w:r>
      <w:r w:rsidRPr="009C1380">
        <w:rPr>
          <w:rFonts w:asciiTheme="majorHAnsi" w:hAnsiTheme="majorHAnsi" w:cstheme="majorHAnsi"/>
          <w:b/>
          <w:szCs w:val="22"/>
        </w:rPr>
        <w:t xml:space="preserve"> 2013</w:t>
      </w:r>
    </w:p>
    <w:p w14:paraId="4C62094B" w14:textId="77777777" w:rsidR="00F95995"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13. </w:t>
      </w:r>
      <w:r w:rsidR="00A16641" w:rsidRPr="009C1380">
        <w:rPr>
          <w:rFonts w:asciiTheme="majorHAnsi" w:hAnsiTheme="majorHAnsi" w:cstheme="majorHAnsi"/>
          <w:szCs w:val="22"/>
        </w:rPr>
        <w:t>PANTER, Marie, « Le Roman, poème du monde. Victor Hugo, Theodor Fontane, Thomas Hardy» (15/11/2013 ; dir. Éric Dayre, Pr. Littérature comparée, ENS de Lyon)</w:t>
      </w:r>
      <w:r w:rsidR="001949D6" w:rsidRPr="009C1380">
        <w:rPr>
          <w:rFonts w:asciiTheme="majorHAnsi" w:hAnsiTheme="majorHAnsi" w:cstheme="majorHAnsi"/>
          <w:szCs w:val="22"/>
        </w:rPr>
        <w:t>.</w:t>
      </w:r>
      <w:r w:rsidRPr="009C1380">
        <w:rPr>
          <w:rFonts w:asciiTheme="majorHAnsi" w:hAnsiTheme="majorHAnsi" w:cstheme="majorHAnsi"/>
          <w:b/>
          <w:szCs w:val="22"/>
        </w:rPr>
        <w:t xml:space="preserve"> 2013</w:t>
      </w:r>
    </w:p>
    <w:p w14:paraId="680B6992" w14:textId="77777777" w:rsidR="000D16F6" w:rsidRPr="009C1380" w:rsidRDefault="00F95995" w:rsidP="007C3FD4">
      <w:pPr>
        <w:ind w:left="284" w:hanging="284"/>
        <w:contextualSpacing/>
        <w:rPr>
          <w:rFonts w:asciiTheme="majorHAnsi" w:hAnsiTheme="majorHAnsi" w:cstheme="majorHAnsi"/>
          <w:szCs w:val="22"/>
        </w:rPr>
      </w:pPr>
      <w:r w:rsidRPr="009C1380">
        <w:rPr>
          <w:rFonts w:asciiTheme="majorHAnsi" w:hAnsiTheme="majorHAnsi" w:cstheme="majorHAnsi"/>
          <w:szCs w:val="22"/>
        </w:rPr>
        <w:t xml:space="preserve">14. </w:t>
      </w:r>
      <w:r w:rsidR="000D16F6" w:rsidRPr="009C1380">
        <w:rPr>
          <w:rFonts w:asciiTheme="majorHAnsi" w:hAnsiTheme="majorHAnsi" w:cstheme="majorHAnsi"/>
          <w:szCs w:val="22"/>
        </w:rPr>
        <w:t>PIÉGAY Arthur</w:t>
      </w:r>
      <w:r w:rsidR="004650F8" w:rsidRPr="009C1380">
        <w:rPr>
          <w:rFonts w:asciiTheme="majorHAnsi" w:hAnsiTheme="majorHAnsi" w:cstheme="majorHAnsi"/>
          <w:szCs w:val="22"/>
        </w:rPr>
        <w:t> :</w:t>
      </w:r>
      <w:r w:rsidR="008770BF" w:rsidRPr="009C1380">
        <w:rPr>
          <w:rFonts w:asciiTheme="majorHAnsi" w:hAnsiTheme="majorHAnsi" w:cstheme="majorHAnsi"/>
          <w:szCs w:val="22"/>
        </w:rPr>
        <w:t xml:space="preserve"> </w:t>
      </w:r>
      <w:r w:rsidR="004650F8" w:rsidRPr="009C1380">
        <w:rPr>
          <w:rFonts w:asciiTheme="majorHAnsi" w:hAnsiTheme="majorHAnsi" w:cstheme="majorHAnsi"/>
          <w:szCs w:val="22"/>
        </w:rPr>
        <w:t xml:space="preserve">« Contre l’autonomie et la clôture du texte : formes et ambiguïtés de la fiction moderniste européenne 1910-1939 » </w:t>
      </w:r>
      <w:r w:rsidR="008770BF" w:rsidRPr="009C1380">
        <w:rPr>
          <w:rFonts w:asciiTheme="majorHAnsi" w:hAnsiTheme="majorHAnsi" w:cstheme="majorHAnsi"/>
          <w:szCs w:val="22"/>
        </w:rPr>
        <w:t>(21/11/2014 ; dir. Georges Zaragoza, Pr. Émérite Littératur</w:t>
      </w:r>
      <w:r w:rsidR="00030DA1" w:rsidRPr="009C1380">
        <w:rPr>
          <w:rFonts w:asciiTheme="majorHAnsi" w:hAnsiTheme="majorHAnsi" w:cstheme="majorHAnsi"/>
          <w:szCs w:val="22"/>
        </w:rPr>
        <w:t>e comparée, Université de Dijon</w:t>
      </w:r>
      <w:r w:rsidR="001949D6" w:rsidRPr="009C1380">
        <w:rPr>
          <w:rFonts w:asciiTheme="majorHAnsi" w:hAnsiTheme="majorHAnsi" w:cstheme="majorHAnsi"/>
          <w:szCs w:val="22"/>
        </w:rPr>
        <w:t>)</w:t>
      </w:r>
      <w:r w:rsidRPr="009C1380">
        <w:rPr>
          <w:rFonts w:asciiTheme="majorHAnsi" w:hAnsiTheme="majorHAnsi" w:cstheme="majorHAnsi"/>
          <w:szCs w:val="22"/>
        </w:rPr>
        <w:t xml:space="preserve">. </w:t>
      </w:r>
      <w:r w:rsidRPr="009C1380">
        <w:rPr>
          <w:rFonts w:asciiTheme="majorHAnsi" w:hAnsiTheme="majorHAnsi" w:cstheme="majorHAnsi"/>
          <w:b/>
          <w:szCs w:val="22"/>
        </w:rPr>
        <w:t>2014</w:t>
      </w:r>
    </w:p>
    <w:p w14:paraId="18DDF263" w14:textId="77777777" w:rsidR="008770BF" w:rsidRPr="009C1380" w:rsidRDefault="00F9599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15. </w:t>
      </w:r>
      <w:r w:rsidR="008770BF" w:rsidRPr="009C1380">
        <w:rPr>
          <w:rFonts w:asciiTheme="majorHAnsi" w:hAnsiTheme="majorHAnsi" w:cstheme="majorHAnsi"/>
          <w:szCs w:val="22"/>
        </w:rPr>
        <w:t>BÉLOT-GONDAUD</w:t>
      </w:r>
      <w:r w:rsidR="001949D6" w:rsidRPr="009C1380">
        <w:rPr>
          <w:rFonts w:asciiTheme="majorHAnsi" w:hAnsiTheme="majorHAnsi" w:cstheme="majorHAnsi"/>
          <w:szCs w:val="22"/>
        </w:rPr>
        <w:t xml:space="preserve"> Caroline</w:t>
      </w:r>
      <w:r w:rsidR="004650F8" w:rsidRPr="009C1380">
        <w:rPr>
          <w:rFonts w:asciiTheme="majorHAnsi" w:hAnsiTheme="majorHAnsi" w:cstheme="majorHAnsi"/>
          <w:szCs w:val="22"/>
        </w:rPr>
        <w:t xml:space="preserve"> : « La figure du couple machiavélique » </w:t>
      </w:r>
      <w:r w:rsidR="001949D6" w:rsidRPr="009C1380">
        <w:rPr>
          <w:rFonts w:asciiTheme="majorHAnsi" w:hAnsiTheme="majorHAnsi" w:cstheme="majorHAnsi"/>
          <w:szCs w:val="22"/>
        </w:rPr>
        <w:t>(16/12/2014</w:t>
      </w:r>
      <w:r w:rsidR="00030DA1" w:rsidRPr="009C1380">
        <w:rPr>
          <w:rFonts w:asciiTheme="majorHAnsi" w:hAnsiTheme="majorHAnsi" w:cstheme="majorHAnsi"/>
          <w:szCs w:val="22"/>
        </w:rPr>
        <w:t> ; dir. Anne Tomiche, Pr. Littérature comparée, Université de Paris-Sorbonne</w:t>
      </w:r>
      <w:r w:rsidR="00F22E36" w:rsidRPr="009C1380">
        <w:rPr>
          <w:rFonts w:asciiTheme="majorHAnsi" w:hAnsiTheme="majorHAnsi" w:cstheme="majorHAnsi"/>
          <w:szCs w:val="22"/>
        </w:rPr>
        <w:t> </w:t>
      </w:r>
      <w:r w:rsidR="001949D6" w:rsidRPr="009C1380">
        <w:rPr>
          <w:rFonts w:asciiTheme="majorHAnsi" w:hAnsiTheme="majorHAnsi" w:cstheme="majorHAnsi"/>
          <w:szCs w:val="22"/>
        </w:rPr>
        <w:t>)</w:t>
      </w:r>
      <w:r w:rsidR="00030DA1" w:rsidRPr="009C1380">
        <w:rPr>
          <w:rFonts w:asciiTheme="majorHAnsi" w:hAnsiTheme="majorHAnsi" w:cstheme="majorHAnsi"/>
          <w:szCs w:val="22"/>
        </w:rPr>
        <w:t>.</w:t>
      </w:r>
      <w:r w:rsidRPr="009C1380">
        <w:rPr>
          <w:rFonts w:asciiTheme="majorHAnsi" w:hAnsiTheme="majorHAnsi" w:cstheme="majorHAnsi"/>
          <w:szCs w:val="22"/>
        </w:rPr>
        <w:t xml:space="preserve"> </w:t>
      </w:r>
      <w:r w:rsidRPr="009C1380">
        <w:rPr>
          <w:rFonts w:asciiTheme="majorHAnsi" w:hAnsiTheme="majorHAnsi" w:cstheme="majorHAnsi"/>
          <w:b/>
          <w:szCs w:val="22"/>
        </w:rPr>
        <w:t>2014</w:t>
      </w:r>
    </w:p>
    <w:p w14:paraId="15A88C78" w14:textId="0300101E" w:rsidR="002F788D" w:rsidRPr="009C1380" w:rsidRDefault="00F9599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16. </w:t>
      </w:r>
      <w:r w:rsidR="00C45451" w:rsidRPr="009C1380">
        <w:rPr>
          <w:rFonts w:asciiTheme="majorHAnsi" w:hAnsiTheme="majorHAnsi" w:cstheme="majorHAnsi"/>
          <w:szCs w:val="22"/>
        </w:rPr>
        <w:t>CASAGRANDE</w:t>
      </w:r>
      <w:r w:rsidR="00B6738E" w:rsidRPr="009C1380">
        <w:rPr>
          <w:rFonts w:asciiTheme="majorHAnsi" w:hAnsiTheme="majorHAnsi" w:cstheme="majorHAnsi"/>
          <w:szCs w:val="22"/>
        </w:rPr>
        <w:t>, Thibaut</w:t>
      </w:r>
      <w:r w:rsidR="004650F8" w:rsidRPr="009C1380">
        <w:rPr>
          <w:rFonts w:asciiTheme="majorHAnsi" w:hAnsiTheme="majorHAnsi" w:cstheme="majorHAnsi"/>
          <w:szCs w:val="22"/>
        </w:rPr>
        <w:t> : « Figures de l’actrice dans le roman français et américain, du lendemain de la Seconde Guerre mondiale à aujourd’hui »</w:t>
      </w:r>
      <w:r w:rsidR="00F22E36" w:rsidRPr="009C1380">
        <w:rPr>
          <w:rFonts w:asciiTheme="majorHAnsi" w:hAnsiTheme="majorHAnsi" w:cstheme="majorHAnsi"/>
          <w:szCs w:val="22"/>
        </w:rPr>
        <w:t xml:space="preserve"> (</w:t>
      </w:r>
      <w:r w:rsidR="004650F8" w:rsidRPr="009C1380">
        <w:rPr>
          <w:rFonts w:asciiTheme="majorHAnsi" w:hAnsiTheme="majorHAnsi" w:cstheme="majorHAnsi"/>
          <w:szCs w:val="22"/>
        </w:rPr>
        <w:t xml:space="preserve">10/12/2015 ; </w:t>
      </w:r>
      <w:r w:rsidR="002F788D" w:rsidRPr="009C1380">
        <w:rPr>
          <w:rFonts w:asciiTheme="majorHAnsi" w:hAnsiTheme="majorHAnsi" w:cstheme="majorHAnsi"/>
          <w:szCs w:val="22"/>
        </w:rPr>
        <w:t>dir. Anne Tomiche, Pr. Littérature comparée, Université de Paris-Sorbonne).</w:t>
      </w:r>
      <w:r w:rsidRPr="009C1380">
        <w:rPr>
          <w:rFonts w:asciiTheme="majorHAnsi" w:hAnsiTheme="majorHAnsi" w:cstheme="majorHAnsi"/>
          <w:szCs w:val="22"/>
        </w:rPr>
        <w:t xml:space="preserve"> </w:t>
      </w:r>
      <w:r w:rsidRPr="009C1380">
        <w:rPr>
          <w:rFonts w:asciiTheme="majorHAnsi" w:hAnsiTheme="majorHAnsi" w:cstheme="majorHAnsi"/>
          <w:b/>
          <w:szCs w:val="22"/>
        </w:rPr>
        <w:t>2015</w:t>
      </w:r>
    </w:p>
    <w:p w14:paraId="7E219C86" w14:textId="77777777" w:rsidR="002F788D"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17. </w:t>
      </w:r>
      <w:r w:rsidR="00F22E36" w:rsidRPr="009C1380">
        <w:rPr>
          <w:rFonts w:asciiTheme="majorHAnsi" w:hAnsiTheme="majorHAnsi" w:cstheme="majorHAnsi"/>
          <w:szCs w:val="22"/>
        </w:rPr>
        <w:t>PFISTER, Alice</w:t>
      </w:r>
      <w:r w:rsidR="004650F8" w:rsidRPr="009C1380">
        <w:rPr>
          <w:rFonts w:asciiTheme="majorHAnsi" w:hAnsiTheme="majorHAnsi" w:cstheme="majorHAnsi"/>
          <w:szCs w:val="22"/>
        </w:rPr>
        <w:t> : « De l’impression d’enfance à l’expression adulte. L’enfance poétique comme modèle implicite d’une esthétique narrative moderne chez Pierre Loti, Marcel Proust, Colette, Virginia Woolf et Katherine Mansfield »</w:t>
      </w:r>
      <w:r w:rsidR="00F22E36" w:rsidRPr="009C1380">
        <w:rPr>
          <w:rFonts w:asciiTheme="majorHAnsi" w:hAnsiTheme="majorHAnsi" w:cstheme="majorHAnsi"/>
          <w:szCs w:val="22"/>
        </w:rPr>
        <w:t xml:space="preserve"> (20/11/2015 ; dir. Véronique Gély, Pr. Littérature comparée, Uni</w:t>
      </w:r>
      <w:r w:rsidRPr="009C1380">
        <w:rPr>
          <w:rFonts w:asciiTheme="majorHAnsi" w:hAnsiTheme="majorHAnsi" w:cstheme="majorHAnsi"/>
          <w:szCs w:val="22"/>
        </w:rPr>
        <w:t>versité de Paris-Sorbonne</w:t>
      </w:r>
      <w:r w:rsidR="002F788D" w:rsidRPr="009C1380">
        <w:rPr>
          <w:rFonts w:asciiTheme="majorHAnsi" w:hAnsiTheme="majorHAnsi" w:cstheme="majorHAnsi"/>
          <w:szCs w:val="22"/>
        </w:rPr>
        <w:t>).</w:t>
      </w:r>
      <w:r w:rsidRPr="009C1380">
        <w:rPr>
          <w:rFonts w:asciiTheme="majorHAnsi" w:hAnsiTheme="majorHAnsi" w:cstheme="majorHAnsi"/>
          <w:szCs w:val="22"/>
        </w:rPr>
        <w:t xml:space="preserve"> </w:t>
      </w:r>
      <w:r w:rsidRPr="009C1380">
        <w:rPr>
          <w:rFonts w:asciiTheme="majorHAnsi" w:hAnsiTheme="majorHAnsi" w:cstheme="majorHAnsi"/>
          <w:b/>
          <w:szCs w:val="22"/>
        </w:rPr>
        <w:t>2015</w:t>
      </w:r>
    </w:p>
    <w:p w14:paraId="6A7EC513" w14:textId="77777777" w:rsidR="00E60C85" w:rsidRPr="009C1380" w:rsidRDefault="00E60C8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18. </w:t>
      </w:r>
      <w:r w:rsidR="006B4D76" w:rsidRPr="009C1380">
        <w:rPr>
          <w:rFonts w:asciiTheme="majorHAnsi" w:hAnsiTheme="majorHAnsi" w:cstheme="majorHAnsi"/>
          <w:szCs w:val="22"/>
        </w:rPr>
        <w:t>CHARCHARÉ, Hélène, « Proust et Platon. Convergences linguistiques, érotiques et philosophiques » (27/01/2017 ; dir.</w:t>
      </w:r>
      <w:r w:rsidR="001B11E4" w:rsidRPr="009C1380">
        <w:rPr>
          <w:rFonts w:asciiTheme="majorHAnsi" w:hAnsiTheme="majorHAnsi" w:cstheme="majorHAnsi"/>
          <w:szCs w:val="22"/>
        </w:rPr>
        <w:t xml:space="preserve"> M. Naturel, Pr., </w:t>
      </w:r>
      <w:r w:rsidRPr="009C1380">
        <w:rPr>
          <w:rFonts w:asciiTheme="majorHAnsi" w:hAnsiTheme="majorHAnsi" w:cstheme="majorHAnsi"/>
          <w:szCs w:val="22"/>
        </w:rPr>
        <w:t>Littérature française, Université de Paris Sorbonne Nouvelle</w:t>
      </w:r>
      <w:r w:rsidR="006B4D76" w:rsidRPr="009C1380">
        <w:rPr>
          <w:rFonts w:asciiTheme="majorHAnsi" w:hAnsiTheme="majorHAnsi" w:cstheme="majorHAnsi"/>
          <w:szCs w:val="22"/>
        </w:rPr>
        <w:t>).</w:t>
      </w:r>
      <w:r w:rsidRPr="009C1380">
        <w:rPr>
          <w:rFonts w:asciiTheme="majorHAnsi" w:hAnsiTheme="majorHAnsi" w:cstheme="majorHAnsi"/>
          <w:szCs w:val="22"/>
        </w:rPr>
        <w:t xml:space="preserve"> </w:t>
      </w:r>
      <w:r w:rsidRPr="009C1380">
        <w:rPr>
          <w:rFonts w:asciiTheme="majorHAnsi" w:hAnsiTheme="majorHAnsi" w:cstheme="majorHAnsi"/>
          <w:b/>
          <w:szCs w:val="22"/>
        </w:rPr>
        <w:t>2017.</w:t>
      </w:r>
    </w:p>
    <w:p w14:paraId="1C5B689C" w14:textId="1EA93484" w:rsidR="001B11E4" w:rsidRPr="009C1380" w:rsidRDefault="00BA5EE4" w:rsidP="007C3FD4">
      <w:pPr>
        <w:ind w:left="284" w:hanging="284"/>
        <w:rPr>
          <w:rFonts w:asciiTheme="majorHAnsi" w:hAnsiTheme="majorHAnsi" w:cstheme="majorHAnsi"/>
          <w:b/>
          <w:bCs/>
          <w:iCs w:val="0"/>
          <w:noProof w:val="0"/>
          <w:color w:val="000000"/>
          <w:szCs w:val="22"/>
        </w:rPr>
      </w:pPr>
      <w:r w:rsidRPr="009C1380">
        <w:rPr>
          <w:rFonts w:asciiTheme="majorHAnsi" w:hAnsiTheme="majorHAnsi" w:cstheme="majorHAnsi"/>
          <w:iCs w:val="0"/>
          <w:noProof w:val="0"/>
          <w:color w:val="000000"/>
          <w:szCs w:val="22"/>
        </w:rPr>
        <w:t xml:space="preserve">19. VEST, Jocelyn : « Construction du personnage et émergence du fantastique dans les récits brefs de l’époque romantique (Charles Nodier, Joseph von Eichendorff) » (09/06/2017 ; </w:t>
      </w:r>
      <w:proofErr w:type="spellStart"/>
      <w:r w:rsidRPr="009C1380">
        <w:rPr>
          <w:rFonts w:asciiTheme="majorHAnsi" w:hAnsiTheme="majorHAnsi" w:cstheme="majorHAnsi"/>
          <w:iCs w:val="0"/>
          <w:noProof w:val="0"/>
          <w:color w:val="000000"/>
          <w:szCs w:val="22"/>
        </w:rPr>
        <w:t>dir</w:t>
      </w:r>
      <w:proofErr w:type="spellEnd"/>
      <w:r w:rsidRPr="009C1380">
        <w:rPr>
          <w:rFonts w:asciiTheme="majorHAnsi" w:hAnsiTheme="majorHAnsi" w:cstheme="majorHAnsi"/>
          <w:iCs w:val="0"/>
          <w:noProof w:val="0"/>
          <w:color w:val="000000"/>
          <w:szCs w:val="22"/>
        </w:rPr>
        <w:t xml:space="preserve">. Corinne Bayle, Pr. Littérature française, ENS de Lyon). </w:t>
      </w:r>
      <w:r w:rsidRPr="009C1380">
        <w:rPr>
          <w:rFonts w:asciiTheme="majorHAnsi" w:hAnsiTheme="majorHAnsi" w:cstheme="majorHAnsi"/>
          <w:b/>
          <w:bCs/>
          <w:iCs w:val="0"/>
          <w:noProof w:val="0"/>
          <w:color w:val="000000"/>
          <w:szCs w:val="22"/>
        </w:rPr>
        <w:t>2017</w:t>
      </w:r>
    </w:p>
    <w:p w14:paraId="48FE3952" w14:textId="417720B9" w:rsidR="00F77C24" w:rsidRPr="009C1380" w:rsidRDefault="00F77C24" w:rsidP="007C3FD4">
      <w:pPr>
        <w:ind w:left="284" w:hanging="284"/>
        <w:rPr>
          <w:rFonts w:asciiTheme="majorHAnsi" w:hAnsiTheme="majorHAnsi" w:cstheme="majorHAnsi"/>
          <w:b/>
          <w:szCs w:val="22"/>
        </w:rPr>
      </w:pPr>
      <w:r w:rsidRPr="009C1380">
        <w:rPr>
          <w:rFonts w:asciiTheme="majorHAnsi" w:hAnsiTheme="majorHAnsi" w:cstheme="majorHAnsi"/>
          <w:iCs w:val="0"/>
          <w:noProof w:val="0"/>
          <w:color w:val="000000"/>
          <w:szCs w:val="22"/>
        </w:rPr>
        <w:t>20.</w:t>
      </w:r>
      <w:r w:rsidRPr="009C1380">
        <w:rPr>
          <w:rFonts w:asciiTheme="majorHAnsi" w:hAnsiTheme="majorHAnsi" w:cstheme="majorHAnsi"/>
          <w:color w:val="FF0000"/>
          <w:szCs w:val="22"/>
        </w:rPr>
        <w:t xml:space="preserve"> </w:t>
      </w:r>
      <w:r w:rsidRPr="009C1380">
        <w:rPr>
          <w:rFonts w:asciiTheme="majorHAnsi" w:hAnsiTheme="majorHAnsi" w:cstheme="majorHAnsi"/>
          <w:szCs w:val="22"/>
        </w:rPr>
        <w:t xml:space="preserve">IMAMOGLU, Abdulfettah : « La notion d’Ailleurs dans les récits romanesques du XXe et du XXIe siècles : la conception de l’espace dans la littérature de déplacement » (30/06/2017 ; dir. Éric Dayre, ENS de Lyon). </w:t>
      </w:r>
      <w:r w:rsidRPr="009C1380">
        <w:rPr>
          <w:rFonts w:asciiTheme="majorHAnsi" w:hAnsiTheme="majorHAnsi" w:cstheme="majorHAnsi"/>
          <w:b/>
          <w:szCs w:val="22"/>
        </w:rPr>
        <w:t>2017</w:t>
      </w:r>
    </w:p>
    <w:p w14:paraId="50B3FEDF" w14:textId="349B8981" w:rsidR="00267C8A" w:rsidRPr="009C1380" w:rsidRDefault="00F77C24" w:rsidP="007C3FD4">
      <w:pPr>
        <w:shd w:val="clear" w:color="auto" w:fill="FFFFFF"/>
        <w:ind w:left="284" w:hanging="284"/>
        <w:rPr>
          <w:rFonts w:asciiTheme="majorHAnsi" w:hAnsiTheme="majorHAnsi" w:cstheme="majorHAnsi"/>
          <w:b/>
          <w:szCs w:val="22"/>
        </w:rPr>
      </w:pPr>
      <w:r w:rsidRPr="009C1380">
        <w:rPr>
          <w:rFonts w:asciiTheme="majorHAnsi" w:hAnsiTheme="majorHAnsi" w:cstheme="majorHAnsi"/>
          <w:szCs w:val="22"/>
        </w:rPr>
        <w:t>21</w:t>
      </w:r>
      <w:r w:rsidR="00267C8A" w:rsidRPr="009C1380">
        <w:rPr>
          <w:rFonts w:asciiTheme="majorHAnsi" w:hAnsiTheme="majorHAnsi" w:cstheme="majorHAnsi"/>
          <w:szCs w:val="22"/>
        </w:rPr>
        <w:t xml:space="preserve">. </w:t>
      </w:r>
      <w:r w:rsidR="002C678F" w:rsidRPr="009C1380">
        <w:rPr>
          <w:rFonts w:asciiTheme="majorHAnsi" w:hAnsiTheme="majorHAnsi" w:cstheme="majorHAnsi"/>
          <w:szCs w:val="22"/>
        </w:rPr>
        <w:t>RESTREPO, Esteban :</w:t>
      </w:r>
      <w:r w:rsidR="00267C8A" w:rsidRPr="009C1380">
        <w:rPr>
          <w:rFonts w:asciiTheme="majorHAnsi" w:hAnsiTheme="majorHAnsi" w:cstheme="majorHAnsi"/>
          <w:szCs w:val="22"/>
        </w:rPr>
        <w:t xml:space="preserve"> « L'écrivain en architecte. La conception de l'architecture dans le texte littéraire et ses effets esthétiques et cognitifs. </w:t>
      </w:r>
      <w:r w:rsidR="00267C8A" w:rsidRPr="009C1380">
        <w:rPr>
          <w:rFonts w:asciiTheme="majorHAnsi" w:hAnsiTheme="majorHAnsi" w:cstheme="majorHAnsi"/>
          <w:i/>
          <w:szCs w:val="22"/>
        </w:rPr>
        <w:t>Le Dépeupleur</w:t>
      </w:r>
      <w:r w:rsidR="00267C8A" w:rsidRPr="009C1380">
        <w:rPr>
          <w:rFonts w:asciiTheme="majorHAnsi" w:hAnsiTheme="majorHAnsi" w:cstheme="majorHAnsi"/>
          <w:szCs w:val="22"/>
        </w:rPr>
        <w:t> de Samuel et </w:t>
      </w:r>
      <w:r w:rsidR="00267C8A" w:rsidRPr="009C1380">
        <w:rPr>
          <w:rFonts w:asciiTheme="majorHAnsi" w:hAnsiTheme="majorHAnsi" w:cstheme="majorHAnsi"/>
          <w:i/>
          <w:szCs w:val="22"/>
        </w:rPr>
        <w:t>Le Terrier</w:t>
      </w:r>
      <w:r w:rsidR="00267C8A" w:rsidRPr="009C1380">
        <w:rPr>
          <w:rFonts w:asciiTheme="majorHAnsi" w:hAnsiTheme="majorHAnsi" w:cstheme="majorHAnsi"/>
          <w:szCs w:val="22"/>
        </w:rPr>
        <w:t> de Franz Kafka » (</w:t>
      </w:r>
      <w:r w:rsidR="00983C11" w:rsidRPr="009C1380">
        <w:rPr>
          <w:rFonts w:asciiTheme="majorHAnsi" w:hAnsiTheme="majorHAnsi" w:cstheme="majorHAnsi"/>
          <w:szCs w:val="22"/>
        </w:rPr>
        <w:t>15/</w:t>
      </w:r>
      <w:r w:rsidR="00267C8A" w:rsidRPr="009C1380">
        <w:rPr>
          <w:rFonts w:asciiTheme="majorHAnsi" w:hAnsiTheme="majorHAnsi" w:cstheme="majorHAnsi"/>
          <w:szCs w:val="22"/>
        </w:rPr>
        <w:t>11/2018 ; dir. Noëlle Batt, Pr. littérature anglo-saxonne et théorie de la littérature, Université Paris VIII Vincennes-St-Denis, et Caroline Lecourtois, Pr. à l'Ecole d'architecture de La Villette</w:t>
      </w:r>
      <w:r w:rsidR="00983C11" w:rsidRPr="009C1380">
        <w:rPr>
          <w:rFonts w:asciiTheme="majorHAnsi" w:hAnsiTheme="majorHAnsi" w:cstheme="majorHAnsi"/>
          <w:szCs w:val="22"/>
        </w:rPr>
        <w:t>).</w:t>
      </w:r>
      <w:r w:rsidR="00E40BD8" w:rsidRPr="009C1380">
        <w:rPr>
          <w:rFonts w:asciiTheme="majorHAnsi" w:hAnsiTheme="majorHAnsi" w:cstheme="majorHAnsi"/>
          <w:szCs w:val="22"/>
        </w:rPr>
        <w:t xml:space="preserve"> </w:t>
      </w:r>
      <w:r w:rsidR="00E40BD8" w:rsidRPr="009C1380">
        <w:rPr>
          <w:rFonts w:asciiTheme="majorHAnsi" w:hAnsiTheme="majorHAnsi" w:cstheme="majorHAnsi"/>
          <w:b/>
          <w:szCs w:val="22"/>
        </w:rPr>
        <w:t>2018</w:t>
      </w:r>
    </w:p>
    <w:p w14:paraId="1AFDCE67" w14:textId="11CE41A8" w:rsidR="002C678F" w:rsidRPr="009C1380" w:rsidRDefault="00F77C24" w:rsidP="007C3FD4">
      <w:pPr>
        <w:shd w:val="clear" w:color="auto" w:fill="FFFFFF"/>
        <w:ind w:left="284" w:hanging="284"/>
        <w:rPr>
          <w:rFonts w:asciiTheme="majorHAnsi" w:hAnsiTheme="majorHAnsi" w:cstheme="majorHAnsi"/>
          <w:b/>
          <w:szCs w:val="22"/>
        </w:rPr>
      </w:pPr>
      <w:r w:rsidRPr="009C1380">
        <w:rPr>
          <w:rFonts w:asciiTheme="majorHAnsi" w:hAnsiTheme="majorHAnsi" w:cstheme="majorHAnsi"/>
          <w:szCs w:val="22"/>
        </w:rPr>
        <w:t>22</w:t>
      </w:r>
      <w:r w:rsidR="002C678F" w:rsidRPr="009C1380">
        <w:rPr>
          <w:rFonts w:asciiTheme="majorHAnsi" w:hAnsiTheme="majorHAnsi" w:cstheme="majorHAnsi"/>
          <w:szCs w:val="22"/>
        </w:rPr>
        <w:t>.</w:t>
      </w:r>
      <w:r w:rsidR="002C678F" w:rsidRPr="009C1380">
        <w:rPr>
          <w:rFonts w:asciiTheme="majorHAnsi" w:hAnsiTheme="majorHAnsi" w:cstheme="majorHAnsi"/>
          <w:b/>
          <w:szCs w:val="22"/>
        </w:rPr>
        <w:t xml:space="preserve"> </w:t>
      </w:r>
      <w:r w:rsidR="002C678F" w:rsidRPr="009C1380">
        <w:rPr>
          <w:rFonts w:asciiTheme="majorHAnsi" w:hAnsiTheme="majorHAnsi" w:cstheme="majorHAnsi"/>
          <w:szCs w:val="22"/>
        </w:rPr>
        <w:t xml:space="preserve">REIGNER, Léopold : « Le Flaubert de Nabokov : interprétation, continuité et originalité » (30/11/2018 ; dir. Anne-Laure Tissut, Pr. littérature anglaise et Yvan Leclerc, Pr. émérite Littérature française, Université de Normandie – Rouen). </w:t>
      </w:r>
      <w:r w:rsidR="002C678F" w:rsidRPr="009C1380">
        <w:rPr>
          <w:rFonts w:asciiTheme="majorHAnsi" w:hAnsiTheme="majorHAnsi" w:cstheme="majorHAnsi"/>
          <w:b/>
          <w:szCs w:val="22"/>
        </w:rPr>
        <w:t>2018</w:t>
      </w:r>
    </w:p>
    <w:p w14:paraId="79C8E210" w14:textId="5A0D537F" w:rsidR="008111B1" w:rsidRPr="009C1380" w:rsidRDefault="00F77C24" w:rsidP="007C3FD4">
      <w:pPr>
        <w:shd w:val="clear" w:color="auto" w:fill="FFFFFF"/>
        <w:ind w:left="284" w:hanging="284"/>
        <w:rPr>
          <w:rFonts w:asciiTheme="majorHAnsi" w:hAnsiTheme="majorHAnsi" w:cstheme="majorHAnsi"/>
          <w:b/>
          <w:bCs/>
          <w:iCs w:val="0"/>
          <w:noProof w:val="0"/>
          <w:szCs w:val="22"/>
        </w:rPr>
      </w:pPr>
      <w:r w:rsidRPr="009C1380">
        <w:rPr>
          <w:rFonts w:asciiTheme="majorHAnsi" w:hAnsiTheme="majorHAnsi" w:cstheme="majorHAnsi"/>
          <w:szCs w:val="22"/>
        </w:rPr>
        <w:t>23</w:t>
      </w:r>
      <w:r w:rsidR="001938BD" w:rsidRPr="009C1380">
        <w:rPr>
          <w:rFonts w:asciiTheme="majorHAnsi" w:hAnsiTheme="majorHAnsi" w:cstheme="majorHAnsi"/>
          <w:szCs w:val="22"/>
        </w:rPr>
        <w:t>.</w:t>
      </w:r>
      <w:r w:rsidR="001938BD" w:rsidRPr="009C1380">
        <w:rPr>
          <w:rFonts w:asciiTheme="majorHAnsi" w:hAnsiTheme="majorHAnsi" w:cstheme="majorHAnsi"/>
          <w:b/>
          <w:szCs w:val="22"/>
        </w:rPr>
        <w:t xml:space="preserve"> </w:t>
      </w:r>
      <w:r w:rsidR="001938BD" w:rsidRPr="009C1380">
        <w:rPr>
          <w:rFonts w:asciiTheme="majorHAnsi" w:hAnsiTheme="majorHAnsi" w:cstheme="majorHAnsi"/>
          <w:szCs w:val="22"/>
        </w:rPr>
        <w:t xml:space="preserve">KATHRADA, Aïcha : « La poétique de la lettre au féminin chez Virginia Woolf et Marguerite Yourcenar » (08/02/2019 ; </w:t>
      </w:r>
      <w:proofErr w:type="spellStart"/>
      <w:r w:rsidR="001938BD" w:rsidRPr="009C1380">
        <w:rPr>
          <w:rFonts w:asciiTheme="majorHAnsi" w:hAnsiTheme="majorHAnsi" w:cstheme="majorHAnsi"/>
          <w:iCs w:val="0"/>
          <w:noProof w:val="0"/>
          <w:szCs w:val="22"/>
        </w:rPr>
        <w:t>dir</w:t>
      </w:r>
      <w:proofErr w:type="spellEnd"/>
      <w:r w:rsidR="001938BD" w:rsidRPr="009C1380">
        <w:rPr>
          <w:rFonts w:asciiTheme="majorHAnsi" w:hAnsiTheme="majorHAnsi" w:cstheme="majorHAnsi"/>
          <w:iCs w:val="0"/>
          <w:noProof w:val="0"/>
          <w:szCs w:val="22"/>
        </w:rPr>
        <w:t xml:space="preserve">. B. </w:t>
      </w:r>
      <w:proofErr w:type="spellStart"/>
      <w:r w:rsidR="001938BD" w:rsidRPr="009C1380">
        <w:rPr>
          <w:rFonts w:asciiTheme="majorHAnsi" w:hAnsiTheme="majorHAnsi" w:cstheme="majorHAnsi"/>
          <w:iCs w:val="0"/>
          <w:noProof w:val="0"/>
          <w:szCs w:val="22"/>
        </w:rPr>
        <w:t>Blankeman</w:t>
      </w:r>
      <w:proofErr w:type="spellEnd"/>
      <w:r w:rsidR="001938BD" w:rsidRPr="009C1380">
        <w:rPr>
          <w:rFonts w:asciiTheme="majorHAnsi" w:hAnsiTheme="majorHAnsi" w:cstheme="majorHAnsi"/>
          <w:iCs w:val="0"/>
          <w:noProof w:val="0"/>
          <w:szCs w:val="22"/>
        </w:rPr>
        <w:t xml:space="preserve">, Pr. littérature française et C. </w:t>
      </w:r>
      <w:proofErr w:type="spellStart"/>
      <w:r w:rsidR="001938BD" w:rsidRPr="009C1380">
        <w:rPr>
          <w:rFonts w:asciiTheme="majorHAnsi" w:hAnsiTheme="majorHAnsi" w:cstheme="majorHAnsi"/>
          <w:iCs w:val="0"/>
          <w:noProof w:val="0"/>
          <w:szCs w:val="22"/>
        </w:rPr>
        <w:t>Matheron</w:t>
      </w:r>
      <w:proofErr w:type="spellEnd"/>
      <w:r w:rsidR="001938BD" w:rsidRPr="009C1380">
        <w:rPr>
          <w:rFonts w:asciiTheme="majorHAnsi" w:hAnsiTheme="majorHAnsi" w:cstheme="majorHAnsi"/>
          <w:iCs w:val="0"/>
          <w:noProof w:val="0"/>
          <w:szCs w:val="22"/>
        </w:rPr>
        <w:t xml:space="preserve">, </w:t>
      </w:r>
      <w:proofErr w:type="spellStart"/>
      <w:r w:rsidR="001938BD" w:rsidRPr="009C1380">
        <w:rPr>
          <w:rFonts w:asciiTheme="majorHAnsi" w:hAnsiTheme="majorHAnsi" w:cstheme="majorHAnsi"/>
          <w:iCs w:val="0"/>
          <w:noProof w:val="0"/>
          <w:szCs w:val="22"/>
        </w:rPr>
        <w:t>Mcf</w:t>
      </w:r>
      <w:proofErr w:type="spellEnd"/>
      <w:r w:rsidR="001938BD" w:rsidRPr="009C1380">
        <w:rPr>
          <w:rFonts w:asciiTheme="majorHAnsi" w:hAnsiTheme="majorHAnsi" w:cstheme="majorHAnsi"/>
          <w:iCs w:val="0"/>
          <w:noProof w:val="0"/>
          <w:szCs w:val="22"/>
        </w:rPr>
        <w:t xml:space="preserve">-HDR littérature comparée, Université Sorbonne Paris Cité - Paris III). </w:t>
      </w:r>
      <w:r w:rsidR="001938BD" w:rsidRPr="009C1380">
        <w:rPr>
          <w:rFonts w:asciiTheme="majorHAnsi" w:hAnsiTheme="majorHAnsi" w:cstheme="majorHAnsi"/>
          <w:b/>
          <w:bCs/>
          <w:iCs w:val="0"/>
          <w:noProof w:val="0"/>
          <w:szCs w:val="22"/>
        </w:rPr>
        <w:t>2019</w:t>
      </w:r>
    </w:p>
    <w:p w14:paraId="7C254A3B" w14:textId="2B4B9514" w:rsidR="00931E8F" w:rsidRPr="009C1380" w:rsidRDefault="00F77C24" w:rsidP="007C3FD4">
      <w:pPr>
        <w:ind w:left="284" w:hanging="284"/>
        <w:rPr>
          <w:rFonts w:asciiTheme="majorHAnsi" w:hAnsiTheme="majorHAnsi" w:cstheme="majorHAnsi"/>
          <w:b/>
          <w:szCs w:val="22"/>
        </w:rPr>
      </w:pPr>
      <w:r w:rsidRPr="009C1380">
        <w:rPr>
          <w:rFonts w:asciiTheme="majorHAnsi" w:hAnsiTheme="majorHAnsi" w:cstheme="majorHAnsi"/>
          <w:szCs w:val="22"/>
        </w:rPr>
        <w:t>24</w:t>
      </w:r>
      <w:r w:rsidR="00931E8F" w:rsidRPr="009C1380">
        <w:rPr>
          <w:rFonts w:asciiTheme="majorHAnsi" w:hAnsiTheme="majorHAnsi" w:cstheme="majorHAnsi"/>
          <w:szCs w:val="22"/>
        </w:rPr>
        <w:t xml:space="preserve">. GLISES de la RIVIÈRE, Orlane : « Le discours totalitaire du Grand Inquisiteur dans la littérature dystopique » (17/06/2019 ; dir. T. Revol, Pr. de Linguistique, Université de Strasbourg). </w:t>
      </w:r>
      <w:r w:rsidR="00931E8F" w:rsidRPr="009C1380">
        <w:rPr>
          <w:rFonts w:asciiTheme="majorHAnsi" w:hAnsiTheme="majorHAnsi" w:cstheme="majorHAnsi"/>
          <w:b/>
          <w:szCs w:val="22"/>
        </w:rPr>
        <w:t>2019</w:t>
      </w:r>
    </w:p>
    <w:p w14:paraId="116DEECA" w14:textId="3BDE2378" w:rsidR="00931E8F" w:rsidRPr="009C1380" w:rsidRDefault="00F77C24" w:rsidP="007C3FD4">
      <w:pPr>
        <w:ind w:left="284" w:hanging="284"/>
        <w:rPr>
          <w:rFonts w:asciiTheme="majorHAnsi" w:hAnsiTheme="majorHAnsi" w:cstheme="majorHAnsi"/>
          <w:b/>
          <w:szCs w:val="22"/>
        </w:rPr>
      </w:pPr>
      <w:r w:rsidRPr="009C1380">
        <w:rPr>
          <w:rFonts w:asciiTheme="majorHAnsi" w:hAnsiTheme="majorHAnsi" w:cstheme="majorHAnsi"/>
          <w:szCs w:val="22"/>
        </w:rPr>
        <w:t>25. MUNAR</w:t>
      </w:r>
      <w:r w:rsidR="00931E8F" w:rsidRPr="009C1380">
        <w:rPr>
          <w:rFonts w:asciiTheme="majorHAnsi" w:hAnsiTheme="majorHAnsi" w:cstheme="majorHAnsi"/>
          <w:szCs w:val="22"/>
        </w:rPr>
        <w:t>O, Béatrice :</w:t>
      </w:r>
      <w:r w:rsidRPr="009C1380">
        <w:rPr>
          <w:rFonts w:asciiTheme="majorHAnsi" w:hAnsiTheme="majorHAnsi" w:cstheme="majorHAnsi"/>
          <w:szCs w:val="22"/>
        </w:rPr>
        <w:t xml:space="preserve"> « Destruction et métamorphoses du corps dans l’enfermement : représentation de la déshumanisation chez Primo Levi, George Perec et Samuel Beckett » (20/06/2019 ; dir. Carole Ksiazenicer-Matheron et Érik Leborgne, Université Sorbonne Nouvelle). </w:t>
      </w:r>
      <w:r w:rsidRPr="009C1380">
        <w:rPr>
          <w:rFonts w:asciiTheme="majorHAnsi" w:hAnsiTheme="majorHAnsi" w:cstheme="majorHAnsi"/>
          <w:b/>
          <w:szCs w:val="22"/>
        </w:rPr>
        <w:t>2019</w:t>
      </w:r>
    </w:p>
    <w:p w14:paraId="33E22191" w14:textId="6D2A773C" w:rsidR="00F77C24" w:rsidRPr="009C1380" w:rsidRDefault="00F77C24" w:rsidP="007C3FD4">
      <w:pPr>
        <w:ind w:left="284" w:hanging="284"/>
        <w:rPr>
          <w:rFonts w:asciiTheme="majorHAnsi" w:hAnsiTheme="majorHAnsi" w:cstheme="majorHAnsi"/>
          <w:szCs w:val="22"/>
        </w:rPr>
      </w:pPr>
      <w:r w:rsidRPr="009C1380">
        <w:rPr>
          <w:rFonts w:asciiTheme="majorHAnsi" w:hAnsiTheme="majorHAnsi" w:cstheme="majorHAnsi"/>
          <w:szCs w:val="22"/>
        </w:rPr>
        <w:t>26. MARUGGI</w:t>
      </w:r>
      <w:r w:rsidR="00340A0B" w:rsidRPr="009C1380">
        <w:rPr>
          <w:rFonts w:asciiTheme="majorHAnsi" w:hAnsiTheme="majorHAnsi" w:cstheme="majorHAnsi"/>
          <w:szCs w:val="22"/>
        </w:rPr>
        <w:t xml:space="preserve"> Maria : « La mort du héros dans le roman moderne en Europe. Léon TolstoÏ, Thomas Mann, Marcel Proust, Virginia Woolf, G. Tomasi di Lampedusa » (27/09/2019 ; dir. Pascal Desthurens, Université de Strasbourg). </w:t>
      </w:r>
      <w:r w:rsidR="00340A0B" w:rsidRPr="009C1380">
        <w:rPr>
          <w:rFonts w:asciiTheme="majorHAnsi" w:hAnsiTheme="majorHAnsi" w:cstheme="majorHAnsi"/>
          <w:b/>
          <w:szCs w:val="22"/>
        </w:rPr>
        <w:t>2019</w:t>
      </w:r>
    </w:p>
    <w:p w14:paraId="0C64746F" w14:textId="5614448A" w:rsidR="00F77C24" w:rsidRPr="009C1380" w:rsidRDefault="00F77C24" w:rsidP="007C3FD4">
      <w:pPr>
        <w:ind w:left="284" w:hanging="284"/>
        <w:rPr>
          <w:rFonts w:asciiTheme="majorHAnsi" w:hAnsiTheme="majorHAnsi" w:cstheme="majorHAnsi"/>
          <w:b/>
          <w:szCs w:val="22"/>
        </w:rPr>
      </w:pPr>
      <w:r w:rsidRPr="009C1380">
        <w:rPr>
          <w:rFonts w:asciiTheme="majorHAnsi" w:hAnsiTheme="majorHAnsi" w:cstheme="majorHAnsi"/>
          <w:szCs w:val="22"/>
        </w:rPr>
        <w:t>27. CHÂTELET Lauralie :</w:t>
      </w:r>
      <w:r w:rsidRPr="009C1380">
        <w:rPr>
          <w:rFonts w:asciiTheme="majorHAnsi" w:hAnsiTheme="majorHAnsi" w:cstheme="majorHAnsi"/>
          <w:b/>
          <w:i/>
          <w:szCs w:val="22"/>
        </w:rPr>
        <w:t xml:space="preserve"> </w:t>
      </w:r>
      <w:r w:rsidRPr="009C1380">
        <w:rPr>
          <w:rFonts w:asciiTheme="majorHAnsi" w:hAnsiTheme="majorHAnsi" w:cstheme="majorHAnsi"/>
          <w:szCs w:val="22"/>
        </w:rPr>
        <w:t xml:space="preserve">« Cioran, un penseur privé en mal d’écriture » (07/07/2020 ; dir. L. Mattiussi, Université Jean Moulin-Lyon 3). </w:t>
      </w:r>
      <w:r w:rsidRPr="009C1380">
        <w:rPr>
          <w:rFonts w:asciiTheme="majorHAnsi" w:hAnsiTheme="majorHAnsi" w:cstheme="majorHAnsi"/>
          <w:b/>
          <w:szCs w:val="22"/>
        </w:rPr>
        <w:t>2020</w:t>
      </w:r>
    </w:p>
    <w:p w14:paraId="72290C6B" w14:textId="4F519D21" w:rsidR="002D23AB" w:rsidRPr="009C1380" w:rsidRDefault="002D23AB" w:rsidP="007C3FD4">
      <w:pPr>
        <w:ind w:left="284" w:hanging="284"/>
        <w:rPr>
          <w:rFonts w:asciiTheme="majorHAnsi" w:hAnsiTheme="majorHAnsi" w:cstheme="majorHAnsi"/>
          <w:b/>
          <w:szCs w:val="22"/>
        </w:rPr>
      </w:pPr>
      <w:r w:rsidRPr="009C1380">
        <w:rPr>
          <w:rFonts w:asciiTheme="majorHAnsi" w:hAnsiTheme="majorHAnsi" w:cstheme="majorHAnsi"/>
          <w:szCs w:val="22"/>
        </w:rPr>
        <w:lastRenderedPageBreak/>
        <w:t xml:space="preserve">28. SPIES, Swann : « Renouveau et fonctions du dialogue chez les conversationnalistes européens des XIXe et XXe siècles : Landor, Leopardi, Claudel, Valéry » (23/09/2021 ; dir. Éric Dayre, ENS de Lyon). </w:t>
      </w:r>
      <w:r w:rsidRPr="009C1380">
        <w:rPr>
          <w:rFonts w:asciiTheme="majorHAnsi" w:hAnsiTheme="majorHAnsi" w:cstheme="majorHAnsi"/>
          <w:b/>
          <w:szCs w:val="22"/>
        </w:rPr>
        <w:t>2021</w:t>
      </w:r>
    </w:p>
    <w:p w14:paraId="0905CDCA" w14:textId="087F1F8F" w:rsidR="00C46395" w:rsidRPr="009C1380" w:rsidRDefault="00C46395" w:rsidP="007C3FD4">
      <w:pPr>
        <w:ind w:left="284" w:hanging="284"/>
        <w:rPr>
          <w:rFonts w:asciiTheme="majorHAnsi" w:hAnsiTheme="majorHAnsi" w:cstheme="majorHAnsi"/>
          <w:bCs/>
          <w:szCs w:val="22"/>
        </w:rPr>
      </w:pPr>
      <w:r w:rsidRPr="009C1380">
        <w:rPr>
          <w:rFonts w:asciiTheme="majorHAnsi" w:hAnsiTheme="majorHAnsi" w:cstheme="majorHAnsi"/>
          <w:bCs/>
          <w:szCs w:val="22"/>
        </w:rPr>
        <w:t xml:space="preserve">29. DUBAIL, Hélène : </w:t>
      </w:r>
      <w:r w:rsidR="00975441" w:rsidRPr="009C1380">
        <w:rPr>
          <w:rFonts w:asciiTheme="majorHAnsi" w:hAnsiTheme="majorHAnsi" w:cstheme="majorHAnsi"/>
          <w:bCs/>
          <w:szCs w:val="22"/>
        </w:rPr>
        <w:t xml:space="preserve">« Représentations de la bêtise dans le roman européen (1880-1914) » (02/12/2021 ; dir. William Marx, Collège de France). </w:t>
      </w:r>
      <w:r w:rsidR="00975441" w:rsidRPr="009C1380">
        <w:rPr>
          <w:rFonts w:asciiTheme="majorHAnsi" w:hAnsiTheme="majorHAnsi" w:cstheme="majorHAnsi"/>
          <w:b/>
          <w:szCs w:val="22"/>
        </w:rPr>
        <w:t>2021</w:t>
      </w:r>
    </w:p>
    <w:p w14:paraId="1AAB7BB7" w14:textId="51085F04" w:rsidR="00C46395" w:rsidRDefault="00C46395" w:rsidP="007C3FD4">
      <w:pPr>
        <w:ind w:left="284" w:hanging="284"/>
        <w:rPr>
          <w:rFonts w:asciiTheme="majorHAnsi" w:hAnsiTheme="majorHAnsi" w:cstheme="majorHAnsi"/>
          <w:b/>
          <w:szCs w:val="22"/>
        </w:rPr>
      </w:pPr>
      <w:r w:rsidRPr="009C1380">
        <w:rPr>
          <w:rFonts w:asciiTheme="majorHAnsi" w:hAnsiTheme="majorHAnsi" w:cstheme="majorHAnsi"/>
          <w:bCs/>
          <w:szCs w:val="22"/>
        </w:rPr>
        <w:t xml:space="preserve">30. HAMEL, Marion : « Figurations romanesques de la reprise : </w:t>
      </w:r>
      <w:r w:rsidRPr="009C1380">
        <w:rPr>
          <w:rFonts w:asciiTheme="majorHAnsi" w:hAnsiTheme="majorHAnsi" w:cstheme="majorHAnsi"/>
          <w:bCs/>
          <w:i/>
          <w:iCs w:val="0"/>
          <w:szCs w:val="22"/>
        </w:rPr>
        <w:t>Les Ambassadeurs</w:t>
      </w:r>
      <w:r w:rsidRPr="009C1380">
        <w:rPr>
          <w:rFonts w:asciiTheme="majorHAnsi" w:hAnsiTheme="majorHAnsi" w:cstheme="majorHAnsi"/>
          <w:bCs/>
          <w:szCs w:val="22"/>
        </w:rPr>
        <w:t xml:space="preserve"> de Henry James et </w:t>
      </w:r>
      <w:r w:rsidRPr="009C1380">
        <w:rPr>
          <w:rFonts w:asciiTheme="majorHAnsi" w:hAnsiTheme="majorHAnsi" w:cstheme="majorHAnsi"/>
          <w:bCs/>
          <w:i/>
          <w:iCs w:val="0"/>
          <w:szCs w:val="22"/>
        </w:rPr>
        <w:t>A la recherche du temps perdu</w:t>
      </w:r>
      <w:r w:rsidRPr="009C1380">
        <w:rPr>
          <w:rFonts w:asciiTheme="majorHAnsi" w:hAnsiTheme="majorHAnsi" w:cstheme="majorHAnsi"/>
          <w:bCs/>
          <w:szCs w:val="22"/>
        </w:rPr>
        <w:t xml:space="preserve"> de Marcel Proust » (09/12/2022 ; dir. Julie Wolkenstein, Normandie Université). </w:t>
      </w:r>
      <w:r w:rsidRPr="009C1380">
        <w:rPr>
          <w:rFonts w:asciiTheme="majorHAnsi" w:hAnsiTheme="majorHAnsi" w:cstheme="majorHAnsi"/>
          <w:b/>
          <w:szCs w:val="22"/>
        </w:rPr>
        <w:t>2022</w:t>
      </w:r>
    </w:p>
    <w:p w14:paraId="1A975D02" w14:textId="565EA5FD" w:rsidR="00164BC7" w:rsidRDefault="00164BC7" w:rsidP="007C3FD4">
      <w:pPr>
        <w:ind w:left="284" w:hanging="284"/>
        <w:rPr>
          <w:rFonts w:asciiTheme="majorHAnsi" w:hAnsiTheme="majorHAnsi" w:cstheme="majorHAnsi"/>
          <w:b/>
          <w:szCs w:val="22"/>
        </w:rPr>
      </w:pPr>
      <w:r>
        <w:rPr>
          <w:rFonts w:asciiTheme="majorHAnsi" w:hAnsiTheme="majorHAnsi" w:cstheme="majorHAnsi"/>
          <w:bCs/>
          <w:szCs w:val="22"/>
        </w:rPr>
        <w:t xml:space="preserve">31. SU Wenrui : « Sous le regard éco-esthétique chinois : le style insolite chez les poètes symbolistes français et les poètes de l’école Hanmeng » (23/09/2023 ; dir. Éric Dayre). </w:t>
      </w:r>
      <w:r w:rsidRPr="00164BC7">
        <w:rPr>
          <w:rFonts w:asciiTheme="majorHAnsi" w:hAnsiTheme="majorHAnsi" w:cstheme="majorHAnsi"/>
          <w:b/>
          <w:szCs w:val="22"/>
        </w:rPr>
        <w:t>2023</w:t>
      </w:r>
    </w:p>
    <w:p w14:paraId="2812906B" w14:textId="2CE2C53E" w:rsidR="003C5139" w:rsidRPr="003C5139" w:rsidRDefault="003C5139" w:rsidP="007C3FD4">
      <w:pPr>
        <w:ind w:left="284" w:hanging="284"/>
        <w:rPr>
          <w:rFonts w:asciiTheme="majorHAnsi" w:hAnsiTheme="majorHAnsi" w:cstheme="majorHAnsi"/>
          <w:b/>
          <w:szCs w:val="22"/>
        </w:rPr>
      </w:pPr>
      <w:r>
        <w:rPr>
          <w:rFonts w:asciiTheme="majorHAnsi" w:hAnsiTheme="majorHAnsi" w:cstheme="majorHAnsi"/>
          <w:bCs/>
          <w:szCs w:val="22"/>
        </w:rPr>
        <w:t xml:space="preserve">32. ZHANG Na : « L’éthique narrative de la mémoire » (30/11/2023 ; dir. Éric Dayre et Guohua Zhu). </w:t>
      </w:r>
      <w:r w:rsidRPr="003C5139">
        <w:rPr>
          <w:rFonts w:asciiTheme="majorHAnsi" w:hAnsiTheme="majorHAnsi" w:cstheme="majorHAnsi"/>
          <w:b/>
          <w:szCs w:val="22"/>
        </w:rPr>
        <w:t>2023</w:t>
      </w:r>
    </w:p>
    <w:p w14:paraId="45512968" w14:textId="77777777" w:rsidR="00F77C24" w:rsidRPr="009C1380" w:rsidRDefault="00F77C24" w:rsidP="007C3FD4">
      <w:pPr>
        <w:ind w:left="284" w:hanging="284"/>
        <w:rPr>
          <w:rFonts w:asciiTheme="majorHAnsi" w:hAnsiTheme="majorHAnsi" w:cstheme="majorHAnsi"/>
          <w:szCs w:val="22"/>
        </w:rPr>
      </w:pPr>
    </w:p>
    <w:p w14:paraId="2A958543" w14:textId="77777777" w:rsidR="00A16641" w:rsidRPr="009C1380" w:rsidRDefault="00FD0F72" w:rsidP="007C3FD4">
      <w:pPr>
        <w:pStyle w:val="Titre3"/>
        <w:ind w:left="284" w:hanging="284"/>
      </w:pPr>
      <w:r w:rsidRPr="009C1380">
        <w:t>***</w:t>
      </w:r>
      <w:r w:rsidR="00C208C7" w:rsidRPr="009C1380">
        <w:t>*</w:t>
      </w:r>
      <w:r w:rsidR="00F95995" w:rsidRPr="009C1380">
        <w:t>Participation à des jurys d’</w:t>
      </w:r>
      <w:r w:rsidR="00A16641" w:rsidRPr="009C1380">
        <w:t>H</w:t>
      </w:r>
      <w:r w:rsidR="00F95995" w:rsidRPr="009C1380">
        <w:t>abilitation à diriger des recherches</w:t>
      </w:r>
    </w:p>
    <w:p w14:paraId="45262226" w14:textId="77777777" w:rsidR="00A16641" w:rsidRPr="009C1380" w:rsidRDefault="00F9599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 </w:t>
      </w:r>
      <w:r w:rsidR="00A16641" w:rsidRPr="009C1380">
        <w:rPr>
          <w:rFonts w:asciiTheme="majorHAnsi" w:hAnsiTheme="majorHAnsi" w:cstheme="majorHAnsi"/>
          <w:szCs w:val="22"/>
        </w:rPr>
        <w:t>SCHMID</w:t>
      </w:r>
      <w:r w:rsidR="00051EBC" w:rsidRPr="009C1380">
        <w:rPr>
          <w:rFonts w:asciiTheme="majorHAnsi" w:hAnsiTheme="majorHAnsi" w:cstheme="majorHAnsi"/>
          <w:szCs w:val="22"/>
        </w:rPr>
        <w:t>T</w:t>
      </w:r>
      <w:r w:rsidR="00A16641" w:rsidRPr="009C1380">
        <w:rPr>
          <w:rFonts w:asciiTheme="majorHAnsi" w:hAnsiTheme="majorHAnsi" w:cstheme="majorHAnsi"/>
          <w:szCs w:val="22"/>
        </w:rPr>
        <w:t>, Marion : « Recherches comparatistes et génétiques, no</w:t>
      </w:r>
      <w:r w:rsidR="0068199E" w:rsidRPr="009C1380">
        <w:rPr>
          <w:rFonts w:asciiTheme="majorHAnsi" w:hAnsiTheme="majorHAnsi" w:cstheme="majorHAnsi"/>
          <w:szCs w:val="22"/>
        </w:rPr>
        <w:t xml:space="preserve">tamment autour de l’œuvre de Marcel </w:t>
      </w:r>
      <w:r w:rsidR="00A16641" w:rsidRPr="009C1380">
        <w:rPr>
          <w:rFonts w:asciiTheme="majorHAnsi" w:hAnsiTheme="majorHAnsi" w:cstheme="majorHAnsi"/>
          <w:szCs w:val="22"/>
        </w:rPr>
        <w:t>Proust », Université François Rabelais, Tours.</w:t>
      </w:r>
      <w:r w:rsidRPr="009C1380">
        <w:rPr>
          <w:rFonts w:asciiTheme="majorHAnsi" w:hAnsiTheme="majorHAnsi" w:cstheme="majorHAnsi"/>
          <w:szCs w:val="22"/>
        </w:rPr>
        <w:t xml:space="preserve"> </w:t>
      </w:r>
      <w:r w:rsidRPr="009C1380">
        <w:rPr>
          <w:rFonts w:asciiTheme="majorHAnsi" w:hAnsiTheme="majorHAnsi" w:cstheme="majorHAnsi"/>
          <w:b/>
          <w:szCs w:val="22"/>
        </w:rPr>
        <w:t>2007</w:t>
      </w:r>
    </w:p>
    <w:p w14:paraId="62F8D83B" w14:textId="77777777" w:rsidR="00A16641"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2. </w:t>
      </w:r>
      <w:r w:rsidR="00A16641" w:rsidRPr="009C1380">
        <w:rPr>
          <w:rFonts w:asciiTheme="majorHAnsi" w:hAnsiTheme="majorHAnsi" w:cstheme="majorHAnsi"/>
          <w:szCs w:val="22"/>
        </w:rPr>
        <w:t>HUBIER, Sébastien : « Le Comparatisme, entre théories de la lecture et histoire des représentations » ; Université François Rabelais, Tours.</w:t>
      </w:r>
      <w:r w:rsidRPr="009C1380">
        <w:rPr>
          <w:rFonts w:asciiTheme="majorHAnsi" w:hAnsiTheme="majorHAnsi" w:cstheme="majorHAnsi"/>
          <w:szCs w:val="22"/>
        </w:rPr>
        <w:t xml:space="preserve"> </w:t>
      </w:r>
      <w:r w:rsidRPr="009C1380">
        <w:rPr>
          <w:rFonts w:asciiTheme="majorHAnsi" w:hAnsiTheme="majorHAnsi" w:cstheme="majorHAnsi"/>
          <w:b/>
          <w:szCs w:val="22"/>
        </w:rPr>
        <w:t>2008</w:t>
      </w:r>
    </w:p>
    <w:p w14:paraId="7F8C33C2" w14:textId="77777777" w:rsidR="00200EC1" w:rsidRPr="009C1380" w:rsidRDefault="00F95995"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3. </w:t>
      </w:r>
      <w:r w:rsidR="00A16641" w:rsidRPr="009C1380">
        <w:rPr>
          <w:rFonts w:asciiTheme="majorHAnsi" w:hAnsiTheme="majorHAnsi" w:cstheme="majorHAnsi"/>
          <w:szCs w:val="22"/>
        </w:rPr>
        <w:t>FERRÉ, Vincent, « De Proust au médiévalisme. Modernité, fiction, critique ». Université de Paris IV-Sorbonne</w:t>
      </w:r>
      <w:r w:rsidRPr="009C1380">
        <w:rPr>
          <w:rFonts w:asciiTheme="majorHAnsi" w:hAnsiTheme="majorHAnsi" w:cstheme="majorHAnsi"/>
          <w:szCs w:val="22"/>
        </w:rPr>
        <w:t xml:space="preserve">. </w:t>
      </w:r>
      <w:r w:rsidRPr="009C1380">
        <w:rPr>
          <w:rFonts w:asciiTheme="majorHAnsi" w:hAnsiTheme="majorHAnsi" w:cstheme="majorHAnsi"/>
          <w:b/>
          <w:szCs w:val="22"/>
        </w:rPr>
        <w:t>2011</w:t>
      </w:r>
    </w:p>
    <w:p w14:paraId="36EBCA64" w14:textId="7A07131A" w:rsidR="00D02D72" w:rsidRPr="009C1380" w:rsidRDefault="001B11E4" w:rsidP="007C3FD4">
      <w:pPr>
        <w:ind w:left="284" w:hanging="284"/>
        <w:rPr>
          <w:rFonts w:asciiTheme="majorHAnsi" w:hAnsiTheme="majorHAnsi" w:cstheme="majorHAnsi"/>
          <w:b/>
          <w:szCs w:val="22"/>
        </w:rPr>
      </w:pPr>
      <w:r w:rsidRPr="009C1380">
        <w:rPr>
          <w:rFonts w:asciiTheme="majorHAnsi" w:hAnsiTheme="majorHAnsi" w:cstheme="majorHAnsi"/>
          <w:szCs w:val="22"/>
        </w:rPr>
        <w:t xml:space="preserve">4. </w:t>
      </w:r>
      <w:r w:rsidR="00B406FB" w:rsidRPr="009C1380">
        <w:rPr>
          <w:rFonts w:asciiTheme="majorHAnsi" w:hAnsiTheme="majorHAnsi" w:cstheme="majorHAnsi"/>
          <w:szCs w:val="22"/>
        </w:rPr>
        <w:t>LAMBLÉ</w:t>
      </w:r>
      <w:r w:rsidR="00D02D72" w:rsidRPr="009C1380">
        <w:rPr>
          <w:rFonts w:asciiTheme="majorHAnsi" w:hAnsiTheme="majorHAnsi" w:cstheme="majorHAnsi"/>
          <w:szCs w:val="22"/>
        </w:rPr>
        <w:t>, Pierre : « Conscience humaine et violence de l’</w:t>
      </w:r>
      <w:r w:rsidR="00D02D72" w:rsidRPr="009C1380">
        <w:rPr>
          <w:rFonts w:asciiTheme="majorHAnsi" w:hAnsiTheme="majorHAnsi" w:cstheme="majorHAnsi"/>
          <w:caps/>
          <w:szCs w:val="22"/>
        </w:rPr>
        <w:t>é</w:t>
      </w:r>
      <w:r w:rsidR="00D02D72" w:rsidRPr="009C1380">
        <w:rPr>
          <w:rFonts w:asciiTheme="majorHAnsi" w:hAnsiTheme="majorHAnsi" w:cstheme="majorHAnsi"/>
          <w:szCs w:val="22"/>
        </w:rPr>
        <w:t>tat dans quelques mythes et œuvres majeures de la littérature occidentale ou Palintropos harmoniè » (08</w:t>
      </w:r>
      <w:r w:rsidR="00560E31" w:rsidRPr="009C1380">
        <w:rPr>
          <w:rFonts w:asciiTheme="majorHAnsi" w:hAnsiTheme="majorHAnsi" w:cstheme="majorHAnsi"/>
          <w:szCs w:val="22"/>
        </w:rPr>
        <w:t>/</w:t>
      </w:r>
      <w:r w:rsidR="00D02D72" w:rsidRPr="009C1380">
        <w:rPr>
          <w:rFonts w:asciiTheme="majorHAnsi" w:hAnsiTheme="majorHAnsi" w:cstheme="majorHAnsi"/>
          <w:szCs w:val="22"/>
        </w:rPr>
        <w:t xml:space="preserve">12/2017 ; dir. Christine Baron, PR. littérature comparée, Université de Poitiers). </w:t>
      </w:r>
      <w:r w:rsidR="00D02D72" w:rsidRPr="009C1380">
        <w:rPr>
          <w:rFonts w:asciiTheme="majorHAnsi" w:hAnsiTheme="majorHAnsi" w:cstheme="majorHAnsi"/>
          <w:b/>
          <w:szCs w:val="22"/>
        </w:rPr>
        <w:t>2017</w:t>
      </w:r>
    </w:p>
    <w:p w14:paraId="40AAA1FF" w14:textId="59EFD55F" w:rsidR="001B11E4" w:rsidRPr="009C1380" w:rsidRDefault="00F77C24" w:rsidP="007C3FD4">
      <w:pPr>
        <w:ind w:left="284" w:hanging="284"/>
        <w:rPr>
          <w:rFonts w:asciiTheme="majorHAnsi" w:hAnsiTheme="majorHAnsi" w:cstheme="majorHAnsi"/>
          <w:szCs w:val="22"/>
        </w:rPr>
      </w:pPr>
      <w:r w:rsidRPr="009C1380">
        <w:rPr>
          <w:rFonts w:asciiTheme="majorHAnsi" w:hAnsiTheme="majorHAnsi" w:cstheme="majorHAnsi"/>
          <w:szCs w:val="22"/>
        </w:rPr>
        <w:t>5. VINAS-THÉROND, Florence</w:t>
      </w:r>
      <w:r w:rsidR="00560E31" w:rsidRPr="009C1380">
        <w:rPr>
          <w:rFonts w:asciiTheme="majorHAnsi" w:hAnsiTheme="majorHAnsi" w:cstheme="majorHAnsi"/>
          <w:szCs w:val="22"/>
        </w:rPr>
        <w:t xml:space="preserve"> : « Imaginaires contemporains-imaginaires du contemporain. Habiter le présent : la littérature aux tournants de deux siècles 1880-2020 (08/01/2020 ; dir. Lionel Ruffel, PR Littérature comparée, Université de Paris 8-Vincennes). </w:t>
      </w:r>
      <w:r w:rsidR="00560E31" w:rsidRPr="009C1380">
        <w:rPr>
          <w:rFonts w:asciiTheme="majorHAnsi" w:hAnsiTheme="majorHAnsi" w:cstheme="majorHAnsi"/>
          <w:b/>
          <w:szCs w:val="22"/>
        </w:rPr>
        <w:t>2020</w:t>
      </w:r>
    </w:p>
    <w:p w14:paraId="48E450C7" w14:textId="77777777" w:rsidR="002047E6" w:rsidRDefault="002047E6" w:rsidP="007C3FD4">
      <w:pPr>
        <w:ind w:left="284" w:hanging="284"/>
        <w:rPr>
          <w:rFonts w:asciiTheme="majorHAnsi" w:hAnsiTheme="majorHAnsi" w:cstheme="majorHAnsi"/>
          <w:b/>
          <w:szCs w:val="22"/>
        </w:rPr>
      </w:pPr>
    </w:p>
    <w:p w14:paraId="46419B87" w14:textId="77777777" w:rsidR="007F595B" w:rsidRPr="009C1380" w:rsidRDefault="007F595B" w:rsidP="007C3FD4">
      <w:pPr>
        <w:ind w:left="284" w:hanging="284"/>
        <w:rPr>
          <w:rFonts w:asciiTheme="majorHAnsi" w:hAnsiTheme="majorHAnsi" w:cstheme="majorHAnsi"/>
          <w:b/>
          <w:szCs w:val="22"/>
        </w:rPr>
      </w:pPr>
    </w:p>
    <w:p w14:paraId="7494682B" w14:textId="77777777" w:rsidR="00A16641" w:rsidRPr="00405024" w:rsidRDefault="008359F4" w:rsidP="007C3FD4">
      <w:pPr>
        <w:pStyle w:val="Titre1"/>
        <w:ind w:left="284" w:hanging="284"/>
        <w:rPr>
          <w:rFonts w:asciiTheme="majorHAnsi" w:hAnsiTheme="majorHAnsi" w:cstheme="majorHAnsi"/>
          <w:sz w:val="24"/>
          <w:szCs w:val="24"/>
        </w:rPr>
      </w:pPr>
      <w:bookmarkStart w:id="7" w:name="_Toc130396829"/>
      <w:r w:rsidRPr="00405024">
        <w:rPr>
          <w:rFonts w:asciiTheme="majorHAnsi" w:hAnsiTheme="majorHAnsi" w:cstheme="majorHAnsi"/>
          <w:sz w:val="24"/>
          <w:szCs w:val="24"/>
        </w:rPr>
        <w:t>8</w:t>
      </w:r>
      <w:r w:rsidR="00A16641" w:rsidRPr="00405024">
        <w:rPr>
          <w:rFonts w:asciiTheme="majorHAnsi" w:hAnsiTheme="majorHAnsi" w:cstheme="majorHAnsi"/>
          <w:sz w:val="24"/>
          <w:szCs w:val="24"/>
        </w:rPr>
        <w:t>. PUBLICATIONS</w:t>
      </w:r>
      <w:bookmarkEnd w:id="7"/>
    </w:p>
    <w:p w14:paraId="7C6D2B5C" w14:textId="77777777" w:rsidR="00A16641" w:rsidRPr="009C1380" w:rsidRDefault="00A16641" w:rsidP="007C3FD4">
      <w:pPr>
        <w:ind w:left="284" w:hanging="284"/>
        <w:rPr>
          <w:rFonts w:asciiTheme="majorHAnsi" w:hAnsiTheme="majorHAnsi" w:cstheme="majorHAnsi"/>
          <w:szCs w:val="22"/>
        </w:rPr>
      </w:pPr>
    </w:p>
    <w:p w14:paraId="4BA4A576" w14:textId="77777777" w:rsidR="00A16641" w:rsidRPr="009C1380" w:rsidRDefault="00A16641" w:rsidP="007C3FD4">
      <w:pPr>
        <w:pStyle w:val="Titre3"/>
        <w:ind w:left="284" w:hanging="284"/>
      </w:pPr>
      <w:r w:rsidRPr="009C1380">
        <w:t>RECHERCHE ET DIFFUSION DES SAVOIRS :</w:t>
      </w:r>
    </w:p>
    <w:p w14:paraId="066C713F" w14:textId="2FA0480B" w:rsidR="0075553F"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 Flaubert sans frontières », Bibliographie internationale des traductions, dirigée par Florence Godeau (professeur à l’université Jean Moulin-Lyon III, CERCC-ENS de Lyon) et Yvan Leclerc (professeur à </w:t>
      </w:r>
      <w:r w:rsidR="00577FD0" w:rsidRPr="009C1380">
        <w:rPr>
          <w:rFonts w:asciiTheme="majorHAnsi" w:hAnsiTheme="majorHAnsi" w:cstheme="majorHAnsi"/>
          <w:szCs w:val="22"/>
        </w:rPr>
        <w:t xml:space="preserve">l’université de Rouen, CÉRÉdI). </w:t>
      </w:r>
      <w:r w:rsidR="00445658" w:rsidRPr="009C1380">
        <w:rPr>
          <w:rFonts w:asciiTheme="majorHAnsi" w:hAnsiTheme="majorHAnsi" w:cstheme="majorHAnsi"/>
          <w:szCs w:val="22"/>
        </w:rPr>
        <w:t>https://flaubert.univ-rouen.fr/traductions/</w:t>
      </w:r>
    </w:p>
    <w:p w14:paraId="09412C0C" w14:textId="77777777" w:rsidR="00A16641" w:rsidRPr="009C1380" w:rsidRDefault="00A16641" w:rsidP="007C3FD4">
      <w:pPr>
        <w:ind w:left="284" w:hanging="284"/>
        <w:rPr>
          <w:rFonts w:asciiTheme="majorHAnsi" w:hAnsiTheme="majorHAnsi" w:cstheme="majorHAnsi"/>
          <w:szCs w:val="22"/>
        </w:rPr>
      </w:pPr>
    </w:p>
    <w:p w14:paraId="244377A4" w14:textId="33A1F6C5" w:rsidR="00A16641" w:rsidRPr="009C1380" w:rsidRDefault="008111B1" w:rsidP="007C3FD4">
      <w:pPr>
        <w:pStyle w:val="Titre3"/>
        <w:ind w:left="284" w:hanging="284"/>
      </w:pPr>
      <w:r w:rsidRPr="009C1380">
        <w:t>OUVRAGES SCIENTIFIQUES</w:t>
      </w:r>
      <w:r w:rsidR="00755655" w:rsidRPr="009C1380">
        <w:t xml:space="preserve"> (monographies)</w:t>
      </w:r>
    </w:p>
    <w:p w14:paraId="4B5199A8"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 </w:t>
      </w:r>
      <w:r w:rsidRPr="009C1380">
        <w:rPr>
          <w:rFonts w:asciiTheme="majorHAnsi" w:hAnsiTheme="majorHAnsi" w:cstheme="majorHAnsi"/>
          <w:i/>
          <w:szCs w:val="22"/>
        </w:rPr>
        <w:t>Les Désarrois du moi.</w:t>
      </w:r>
      <w:r w:rsidRPr="009C1380">
        <w:rPr>
          <w:rFonts w:asciiTheme="majorHAnsi" w:hAnsiTheme="majorHAnsi" w:cstheme="majorHAnsi"/>
          <w:szCs w:val="22"/>
        </w:rPr>
        <w:t xml:space="preserve"> A la recherche du temps perdu </w:t>
      </w:r>
      <w:r w:rsidRPr="009C1380">
        <w:rPr>
          <w:rFonts w:asciiTheme="majorHAnsi" w:hAnsiTheme="majorHAnsi" w:cstheme="majorHAnsi"/>
          <w:i/>
          <w:szCs w:val="22"/>
        </w:rPr>
        <w:t xml:space="preserve">de M. Proust et </w:t>
      </w:r>
      <w:r w:rsidRPr="009C1380">
        <w:rPr>
          <w:rFonts w:asciiTheme="majorHAnsi" w:hAnsiTheme="majorHAnsi" w:cstheme="majorHAnsi"/>
          <w:szCs w:val="22"/>
        </w:rPr>
        <w:t>Der Mann ohne Eigenschaften</w:t>
      </w:r>
      <w:r w:rsidRPr="009C1380">
        <w:rPr>
          <w:rFonts w:asciiTheme="majorHAnsi" w:hAnsiTheme="majorHAnsi" w:cstheme="majorHAnsi"/>
          <w:i/>
          <w:szCs w:val="22"/>
        </w:rPr>
        <w:t xml:space="preserve"> de R. Musil</w:t>
      </w:r>
      <w:r w:rsidRPr="009C1380">
        <w:rPr>
          <w:rFonts w:asciiTheme="majorHAnsi" w:hAnsiTheme="majorHAnsi" w:cstheme="majorHAnsi"/>
          <w:szCs w:val="22"/>
        </w:rPr>
        <w:t>, Tübingen, M. Niemeyer Vlg., « Communicatio », 1995 (301 p.)</w:t>
      </w:r>
    </w:p>
    <w:p w14:paraId="14809C06"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 </w:t>
      </w:r>
      <w:r w:rsidRPr="009C1380">
        <w:rPr>
          <w:rFonts w:asciiTheme="majorHAnsi" w:hAnsiTheme="majorHAnsi" w:cstheme="majorHAnsi"/>
          <w:i/>
          <w:szCs w:val="22"/>
        </w:rPr>
        <w:t>Récits en souffrance. Essai sur «Bartleby» (Herman Melville), «La métamorphose» et «Le terrier» (Franz Kafka),</w:t>
      </w:r>
      <w:r w:rsidRPr="009C1380">
        <w:rPr>
          <w:rFonts w:asciiTheme="majorHAnsi" w:hAnsiTheme="majorHAnsi" w:cstheme="majorHAnsi"/>
          <w:szCs w:val="22"/>
        </w:rPr>
        <w:t xml:space="preserve"> L’Innommable </w:t>
      </w:r>
      <w:r w:rsidRPr="009C1380">
        <w:rPr>
          <w:rFonts w:asciiTheme="majorHAnsi" w:hAnsiTheme="majorHAnsi" w:cstheme="majorHAnsi"/>
          <w:i/>
          <w:szCs w:val="22"/>
        </w:rPr>
        <w:t>(Samuel Beckett)</w:t>
      </w:r>
      <w:r w:rsidRPr="009C1380">
        <w:rPr>
          <w:rFonts w:asciiTheme="majorHAnsi" w:hAnsiTheme="majorHAnsi" w:cstheme="majorHAnsi"/>
          <w:szCs w:val="22"/>
        </w:rPr>
        <w:t>, Paris, Kimé, 2001 (222 p.)</w:t>
      </w:r>
    </w:p>
    <w:p w14:paraId="24EE4B6D"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3. </w:t>
      </w:r>
      <w:r w:rsidRPr="009C1380">
        <w:rPr>
          <w:rFonts w:asciiTheme="majorHAnsi" w:hAnsiTheme="majorHAnsi" w:cstheme="majorHAnsi"/>
          <w:i/>
          <w:szCs w:val="22"/>
        </w:rPr>
        <w:t>Destinées féminines, à l’ombre du Naturalisme</w:t>
      </w:r>
      <w:r w:rsidRPr="009C1380">
        <w:rPr>
          <w:rFonts w:asciiTheme="majorHAnsi" w:hAnsiTheme="majorHAnsi" w:cstheme="majorHAnsi"/>
          <w:szCs w:val="22"/>
        </w:rPr>
        <w:t xml:space="preserve">, Paris, Desjonquères, 2008 (135 p.) </w:t>
      </w:r>
    </w:p>
    <w:p w14:paraId="64D065BE" w14:textId="77777777" w:rsidR="00577FD0" w:rsidRPr="009C1380" w:rsidRDefault="00603A2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577FD0" w:rsidRPr="009C1380">
        <w:rPr>
          <w:rFonts w:asciiTheme="majorHAnsi" w:hAnsiTheme="majorHAnsi" w:cstheme="majorHAnsi"/>
          <w:szCs w:val="22"/>
        </w:rPr>
        <w:t>compte rendu en ligne : http://www.fabula.org/acta/document4698.php</w:t>
      </w:r>
    </w:p>
    <w:p w14:paraId="29DC1F5D" w14:textId="77777777" w:rsidR="00A16641" w:rsidRPr="009C1380" w:rsidRDefault="00A16641" w:rsidP="007C3FD4">
      <w:pPr>
        <w:ind w:left="284" w:hanging="284"/>
        <w:rPr>
          <w:rFonts w:asciiTheme="majorHAnsi" w:hAnsiTheme="majorHAnsi" w:cstheme="majorHAnsi"/>
          <w:szCs w:val="22"/>
        </w:rPr>
      </w:pPr>
    </w:p>
    <w:p w14:paraId="7CABF77E" w14:textId="77777777" w:rsidR="00A16641" w:rsidRPr="009C1380" w:rsidRDefault="00A16641" w:rsidP="007C3FD4">
      <w:pPr>
        <w:pStyle w:val="Titre3"/>
        <w:ind w:left="284" w:hanging="284"/>
      </w:pPr>
      <w:r w:rsidRPr="009C1380">
        <w:t>DIRECT</w:t>
      </w:r>
      <w:r w:rsidR="008111B1" w:rsidRPr="009C1380">
        <w:t>ION D’OUVRAGES OU DE REVUES</w:t>
      </w:r>
    </w:p>
    <w:p w14:paraId="6C428C44"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 </w:t>
      </w:r>
      <w:r w:rsidRPr="009C1380">
        <w:rPr>
          <w:rFonts w:asciiTheme="majorHAnsi" w:hAnsiTheme="majorHAnsi" w:cstheme="majorHAnsi"/>
          <w:i/>
          <w:szCs w:val="22"/>
        </w:rPr>
        <w:t>Fratries. Frères et sœurs dans la littérature et les arts, de l’Antiquité à nos jours</w:t>
      </w:r>
      <w:r w:rsidRPr="009C1380">
        <w:rPr>
          <w:rFonts w:asciiTheme="majorHAnsi" w:hAnsiTheme="majorHAnsi" w:cstheme="majorHAnsi"/>
          <w:szCs w:val="22"/>
        </w:rPr>
        <w:t>, textes recueillis et présentés par F. Godeau et W. Troubetzkoy, Paris, Kimé, 2003 (661 p.)</w:t>
      </w:r>
    </w:p>
    <w:p w14:paraId="500BF155"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 Et in fabula pictor. </w:t>
      </w:r>
      <w:r w:rsidRPr="009C1380">
        <w:rPr>
          <w:rFonts w:asciiTheme="majorHAnsi" w:hAnsiTheme="majorHAnsi" w:cstheme="majorHAnsi"/>
          <w:i/>
          <w:szCs w:val="22"/>
        </w:rPr>
        <w:t>Peintres-écrivains au XX</w:t>
      </w:r>
      <w:r w:rsidRPr="009C1380">
        <w:rPr>
          <w:rFonts w:asciiTheme="majorHAnsi" w:hAnsiTheme="majorHAnsi" w:cstheme="majorHAnsi"/>
          <w:i/>
          <w:szCs w:val="22"/>
          <w:vertAlign w:val="superscript"/>
        </w:rPr>
        <w:t>e</w:t>
      </w:r>
      <w:r w:rsidRPr="009C1380">
        <w:rPr>
          <w:rFonts w:asciiTheme="majorHAnsi" w:hAnsiTheme="majorHAnsi" w:cstheme="majorHAnsi"/>
          <w:i/>
          <w:szCs w:val="22"/>
        </w:rPr>
        <w:t xml:space="preserve"> siècle : des fables en marge des tableaux</w:t>
      </w:r>
      <w:r w:rsidRPr="009C1380">
        <w:rPr>
          <w:rFonts w:asciiTheme="majorHAnsi" w:hAnsiTheme="majorHAnsi" w:cstheme="majorHAnsi"/>
          <w:szCs w:val="22"/>
        </w:rPr>
        <w:t>, textes recueillis et présentés par F. Godeau, Paris, Kimé, 2006 (336 p.)</w:t>
      </w:r>
    </w:p>
    <w:p w14:paraId="7536219E"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3. </w:t>
      </w:r>
      <w:r w:rsidRPr="009C1380">
        <w:rPr>
          <w:rFonts w:asciiTheme="majorHAnsi" w:hAnsiTheme="majorHAnsi" w:cstheme="majorHAnsi"/>
          <w:i/>
          <w:szCs w:val="22"/>
        </w:rPr>
        <w:t>Langages (de) frontaliers. La traduction esthétique de situations-limites dans la littérature occidentale (XIX</w:t>
      </w:r>
      <w:r w:rsidRPr="009C1380">
        <w:rPr>
          <w:rFonts w:asciiTheme="majorHAnsi" w:hAnsiTheme="majorHAnsi" w:cstheme="majorHAnsi"/>
          <w:i/>
          <w:szCs w:val="22"/>
          <w:vertAlign w:val="superscript"/>
        </w:rPr>
        <w:t>e</w:t>
      </w:r>
      <w:r w:rsidRPr="009C1380">
        <w:rPr>
          <w:rFonts w:asciiTheme="majorHAnsi" w:hAnsiTheme="majorHAnsi" w:cstheme="majorHAnsi"/>
          <w:i/>
          <w:szCs w:val="22"/>
        </w:rPr>
        <w:t>-XX</w:t>
      </w:r>
      <w:r w:rsidRPr="009C1380">
        <w:rPr>
          <w:rFonts w:asciiTheme="majorHAnsi" w:hAnsiTheme="majorHAnsi" w:cstheme="majorHAnsi"/>
          <w:i/>
          <w:szCs w:val="22"/>
          <w:vertAlign w:val="superscript"/>
        </w:rPr>
        <w:t>e</w:t>
      </w:r>
      <w:r w:rsidRPr="009C1380">
        <w:rPr>
          <w:rFonts w:asciiTheme="majorHAnsi" w:hAnsiTheme="majorHAnsi" w:cstheme="majorHAnsi"/>
          <w:i/>
          <w:szCs w:val="22"/>
        </w:rPr>
        <w:t xml:space="preserve"> siècles)</w:t>
      </w:r>
      <w:r w:rsidRPr="009C1380">
        <w:rPr>
          <w:rFonts w:asciiTheme="majorHAnsi" w:hAnsiTheme="majorHAnsi" w:cstheme="majorHAnsi"/>
          <w:szCs w:val="22"/>
        </w:rPr>
        <w:t>, Paris, Kimé, 2013 (292</w:t>
      </w:r>
      <w:r w:rsidR="00CD5F05" w:rsidRPr="009C1380">
        <w:rPr>
          <w:rFonts w:asciiTheme="majorHAnsi" w:hAnsiTheme="majorHAnsi" w:cstheme="majorHAnsi"/>
          <w:szCs w:val="22"/>
        </w:rPr>
        <w:t> </w:t>
      </w:r>
      <w:r w:rsidRPr="009C1380">
        <w:rPr>
          <w:rFonts w:asciiTheme="majorHAnsi" w:hAnsiTheme="majorHAnsi" w:cstheme="majorHAnsi"/>
          <w:szCs w:val="22"/>
        </w:rPr>
        <w:t xml:space="preserve">p.) </w:t>
      </w:r>
    </w:p>
    <w:p w14:paraId="38B49F23" w14:textId="77777777" w:rsidR="001920CE" w:rsidRPr="009C1380" w:rsidRDefault="001920CE" w:rsidP="007C3FD4">
      <w:pPr>
        <w:ind w:left="284" w:hanging="284"/>
        <w:rPr>
          <w:rFonts w:asciiTheme="majorHAnsi" w:hAnsiTheme="majorHAnsi" w:cstheme="majorHAnsi"/>
          <w:szCs w:val="22"/>
        </w:rPr>
      </w:pPr>
      <w:r w:rsidRPr="009C1380">
        <w:rPr>
          <w:rFonts w:asciiTheme="majorHAnsi" w:hAnsiTheme="majorHAnsi" w:cstheme="majorHAnsi"/>
          <w:szCs w:val="22"/>
        </w:rPr>
        <w:t xml:space="preserve">4. </w:t>
      </w:r>
      <w:r w:rsidRPr="009C1380">
        <w:rPr>
          <w:rFonts w:asciiTheme="majorHAnsi" w:hAnsiTheme="majorHAnsi" w:cstheme="majorHAnsi"/>
          <w:i/>
          <w:szCs w:val="22"/>
        </w:rPr>
        <w:t>Vivre comme on lit. Hommages à Philippe Chardin</w:t>
      </w:r>
      <w:r w:rsidRPr="009C1380">
        <w:rPr>
          <w:rFonts w:asciiTheme="majorHAnsi" w:hAnsiTheme="majorHAnsi" w:cstheme="majorHAnsi"/>
          <w:szCs w:val="22"/>
        </w:rPr>
        <w:t>, F. Godeau, S. Humbert-Mougin, Presses universitaires François Rabelais, « Perspectives littéraires », 2018 (534 p.)</w:t>
      </w:r>
    </w:p>
    <w:p w14:paraId="6C40EC1E" w14:textId="316212E3" w:rsidR="00267C8A" w:rsidRPr="009C1380" w:rsidRDefault="00267C8A" w:rsidP="007C3FD4">
      <w:pPr>
        <w:ind w:left="284" w:hanging="284"/>
        <w:rPr>
          <w:rFonts w:asciiTheme="majorHAnsi" w:hAnsiTheme="majorHAnsi" w:cstheme="majorHAnsi"/>
          <w:szCs w:val="22"/>
        </w:rPr>
      </w:pPr>
      <w:r w:rsidRPr="009C1380">
        <w:rPr>
          <w:rFonts w:asciiTheme="majorHAnsi" w:hAnsiTheme="majorHAnsi" w:cstheme="majorHAnsi"/>
          <w:szCs w:val="22"/>
        </w:rPr>
        <w:lastRenderedPageBreak/>
        <w:t xml:space="preserve">5. </w:t>
      </w:r>
      <w:r w:rsidRPr="009C1380">
        <w:rPr>
          <w:rFonts w:asciiTheme="majorHAnsi" w:hAnsiTheme="majorHAnsi" w:cstheme="majorHAnsi"/>
          <w:i/>
          <w:szCs w:val="22"/>
        </w:rPr>
        <w:t>Constructions comparées de la mémoire</w:t>
      </w:r>
      <w:r w:rsidR="002F36EF" w:rsidRPr="009C1380">
        <w:rPr>
          <w:rFonts w:asciiTheme="majorHAnsi" w:hAnsiTheme="majorHAnsi" w:cstheme="majorHAnsi"/>
          <w:i/>
          <w:szCs w:val="22"/>
        </w:rPr>
        <w:t>. Littérature et cinéma post-traumatiques des années 1980 à nos jours</w:t>
      </w:r>
      <w:r w:rsidR="002F36EF" w:rsidRPr="009C1380">
        <w:rPr>
          <w:rFonts w:asciiTheme="majorHAnsi" w:hAnsiTheme="majorHAnsi" w:cstheme="majorHAnsi"/>
          <w:szCs w:val="22"/>
        </w:rPr>
        <w:t>, sous la dir. de I. Bleton, F. Godeau, F. Dumontet, M. C. Coelho Ferreira, Paris, Hermann, « Échanges littéraires », 2018 (309 p.)</w:t>
      </w:r>
    </w:p>
    <w:p w14:paraId="0449DB8F" w14:textId="582236ED" w:rsidR="00A16641" w:rsidRPr="009C1380" w:rsidRDefault="0082491D" w:rsidP="007C3FD4">
      <w:pPr>
        <w:ind w:left="284" w:hanging="284"/>
        <w:rPr>
          <w:rFonts w:asciiTheme="majorHAnsi" w:hAnsiTheme="majorHAnsi" w:cstheme="majorHAnsi"/>
          <w:szCs w:val="22"/>
        </w:rPr>
      </w:pPr>
      <w:r w:rsidRPr="009C1380">
        <w:rPr>
          <w:rFonts w:asciiTheme="majorHAnsi" w:hAnsiTheme="majorHAnsi" w:cstheme="majorHAnsi"/>
          <w:szCs w:val="22"/>
        </w:rPr>
        <w:t xml:space="preserve">6. </w:t>
      </w:r>
      <w:r w:rsidRPr="009C1380">
        <w:rPr>
          <w:rFonts w:asciiTheme="majorHAnsi" w:hAnsiTheme="majorHAnsi" w:cstheme="majorHAnsi"/>
          <w:i/>
          <w:szCs w:val="22"/>
        </w:rPr>
        <w:t>Revue Flaubert</w:t>
      </w:r>
      <w:r w:rsidR="002F36EF" w:rsidRPr="009C1380">
        <w:rPr>
          <w:rFonts w:asciiTheme="majorHAnsi" w:hAnsiTheme="majorHAnsi" w:cstheme="majorHAnsi"/>
          <w:szCs w:val="22"/>
        </w:rPr>
        <w:t>,</w:t>
      </w:r>
      <w:r w:rsidRPr="009C1380">
        <w:rPr>
          <w:rFonts w:asciiTheme="majorHAnsi" w:hAnsiTheme="majorHAnsi" w:cstheme="majorHAnsi"/>
          <w:szCs w:val="22"/>
        </w:rPr>
        <w:t xml:space="preserve"> n°17, </w:t>
      </w:r>
      <w:r w:rsidR="002F36EF" w:rsidRPr="009C1380">
        <w:rPr>
          <w:rFonts w:asciiTheme="majorHAnsi" w:hAnsiTheme="majorHAnsi" w:cstheme="majorHAnsi"/>
          <w:szCs w:val="22"/>
        </w:rPr>
        <w:t xml:space="preserve">dir. Y. Leclerc et F. Godeau, </w:t>
      </w:r>
      <w:r w:rsidRPr="009C1380">
        <w:rPr>
          <w:rFonts w:asciiTheme="majorHAnsi" w:hAnsiTheme="majorHAnsi" w:cstheme="majorHAnsi"/>
          <w:szCs w:val="22"/>
        </w:rPr>
        <w:t xml:space="preserve">2018 : </w:t>
      </w:r>
      <w:hyperlink r:id="rId13" w:history="1">
        <w:r w:rsidR="00755655" w:rsidRPr="009C1380">
          <w:rPr>
            <w:rStyle w:val="Lienhypertexte"/>
            <w:rFonts w:asciiTheme="majorHAnsi" w:hAnsiTheme="majorHAnsi" w:cstheme="majorHAnsi"/>
            <w:szCs w:val="22"/>
          </w:rPr>
          <w:t>http://flaubert.univ-rouen.fr/revue/sommaire.php?id=19</w:t>
        </w:r>
      </w:hyperlink>
    </w:p>
    <w:p w14:paraId="6DEE90DF" w14:textId="77777777" w:rsidR="003A7A4B" w:rsidRPr="009C1380" w:rsidRDefault="00755655" w:rsidP="007C3FD4">
      <w:pPr>
        <w:ind w:left="284" w:hanging="284"/>
        <w:rPr>
          <w:rFonts w:asciiTheme="majorHAnsi" w:hAnsiTheme="majorHAnsi" w:cstheme="majorHAnsi"/>
          <w:szCs w:val="22"/>
        </w:rPr>
      </w:pPr>
      <w:r w:rsidRPr="009C1380">
        <w:rPr>
          <w:rFonts w:asciiTheme="majorHAnsi" w:hAnsiTheme="majorHAnsi" w:cstheme="majorHAnsi"/>
          <w:szCs w:val="22"/>
        </w:rPr>
        <w:t xml:space="preserve">7. </w:t>
      </w:r>
      <w:r w:rsidR="0075519F" w:rsidRPr="009C1380">
        <w:rPr>
          <w:rFonts w:asciiTheme="majorHAnsi" w:hAnsiTheme="majorHAnsi" w:cstheme="majorHAnsi"/>
          <w:i/>
          <w:szCs w:val="22"/>
        </w:rPr>
        <w:t>Le symptôme Bartleby, ou l</w:t>
      </w:r>
      <w:r w:rsidRPr="009C1380">
        <w:rPr>
          <w:rFonts w:asciiTheme="majorHAnsi" w:hAnsiTheme="majorHAnsi" w:cstheme="majorHAnsi"/>
          <w:i/>
          <w:szCs w:val="22"/>
        </w:rPr>
        <w:t>e travail réticent</w:t>
      </w:r>
      <w:r w:rsidR="0075519F" w:rsidRPr="009C1380">
        <w:rPr>
          <w:rFonts w:asciiTheme="majorHAnsi" w:hAnsiTheme="majorHAnsi" w:cstheme="majorHAnsi"/>
          <w:szCs w:val="22"/>
        </w:rPr>
        <w:t>, dir. E. Dayre, F. Godeau, E. Hamraoui,</w:t>
      </w:r>
      <w:r w:rsidRPr="009C1380">
        <w:rPr>
          <w:rFonts w:asciiTheme="majorHAnsi" w:hAnsiTheme="majorHAnsi" w:cstheme="majorHAnsi"/>
          <w:szCs w:val="22"/>
        </w:rPr>
        <w:t xml:space="preserve"> </w:t>
      </w:r>
      <w:r w:rsidR="0075519F" w:rsidRPr="009C1380">
        <w:rPr>
          <w:rFonts w:asciiTheme="majorHAnsi" w:hAnsiTheme="majorHAnsi" w:cstheme="majorHAnsi"/>
          <w:szCs w:val="22"/>
        </w:rPr>
        <w:t xml:space="preserve">Paris, Kimé, </w:t>
      </w:r>
      <w:r w:rsidRPr="009C1380">
        <w:rPr>
          <w:rFonts w:asciiTheme="majorHAnsi" w:hAnsiTheme="majorHAnsi" w:cstheme="majorHAnsi"/>
          <w:szCs w:val="22"/>
        </w:rPr>
        <w:t>2020</w:t>
      </w:r>
      <w:r w:rsidR="00BC6A61" w:rsidRPr="009C1380">
        <w:rPr>
          <w:rFonts w:asciiTheme="majorHAnsi" w:hAnsiTheme="majorHAnsi" w:cstheme="majorHAnsi"/>
          <w:szCs w:val="22"/>
        </w:rPr>
        <w:t>.</w:t>
      </w:r>
    </w:p>
    <w:p w14:paraId="6D2205E5" w14:textId="33FB1CA3" w:rsidR="0075519F" w:rsidRPr="009C1380" w:rsidRDefault="003A7A4B" w:rsidP="007C3FD4">
      <w:pPr>
        <w:ind w:left="284" w:hanging="284"/>
        <w:rPr>
          <w:rFonts w:asciiTheme="majorHAnsi" w:hAnsiTheme="majorHAnsi" w:cstheme="majorHAnsi"/>
          <w:szCs w:val="22"/>
        </w:rPr>
      </w:pPr>
      <w:r w:rsidRPr="009C1380">
        <w:rPr>
          <w:rFonts w:asciiTheme="majorHAnsi" w:hAnsiTheme="majorHAnsi" w:cstheme="majorHAnsi"/>
          <w:szCs w:val="22"/>
        </w:rPr>
        <w:t xml:space="preserve">8. </w:t>
      </w:r>
      <w:r w:rsidRPr="009C1380">
        <w:rPr>
          <w:rFonts w:asciiTheme="majorHAnsi" w:hAnsiTheme="majorHAnsi" w:cstheme="majorHAnsi"/>
          <w:i/>
          <w:szCs w:val="22"/>
        </w:rPr>
        <w:t>D’</w:t>
      </w:r>
      <w:r w:rsidR="00BC6A61" w:rsidRPr="009C1380">
        <w:rPr>
          <w:rFonts w:asciiTheme="majorHAnsi" w:hAnsiTheme="majorHAnsi" w:cstheme="majorHAnsi"/>
          <w:i/>
          <w:szCs w:val="22"/>
        </w:rPr>
        <w:t>après Flaubert</w:t>
      </w:r>
      <w:r w:rsidR="00BC6A61" w:rsidRPr="009C1380">
        <w:rPr>
          <w:rFonts w:asciiTheme="majorHAnsi" w:hAnsiTheme="majorHAnsi" w:cstheme="majorHAnsi"/>
          <w:szCs w:val="22"/>
        </w:rPr>
        <w:t>, dir</w:t>
      </w:r>
      <w:r w:rsidR="00613BD0" w:rsidRPr="009C1380">
        <w:rPr>
          <w:rFonts w:asciiTheme="majorHAnsi" w:hAnsiTheme="majorHAnsi" w:cstheme="majorHAnsi"/>
          <w:szCs w:val="22"/>
        </w:rPr>
        <w:t>. E. Dayre, F. Godeau, Paris, Ki</w:t>
      </w:r>
      <w:r w:rsidR="00BC6A61" w:rsidRPr="009C1380">
        <w:rPr>
          <w:rFonts w:asciiTheme="majorHAnsi" w:hAnsiTheme="majorHAnsi" w:cstheme="majorHAnsi"/>
          <w:szCs w:val="22"/>
        </w:rPr>
        <w:t>mé, 2021</w:t>
      </w:r>
      <w:r w:rsidRPr="009C1380">
        <w:rPr>
          <w:rFonts w:asciiTheme="majorHAnsi" w:hAnsiTheme="majorHAnsi" w:cstheme="majorHAnsi"/>
          <w:szCs w:val="22"/>
        </w:rPr>
        <w:t>.</w:t>
      </w:r>
    </w:p>
    <w:p w14:paraId="4D492577" w14:textId="77777777" w:rsidR="0075519F" w:rsidRPr="009C1380" w:rsidRDefault="0075519F" w:rsidP="007C3FD4">
      <w:pPr>
        <w:ind w:left="284" w:hanging="284"/>
        <w:rPr>
          <w:rFonts w:asciiTheme="majorHAnsi" w:hAnsiTheme="majorHAnsi" w:cstheme="majorHAnsi"/>
          <w:color w:val="FF0000"/>
          <w:szCs w:val="22"/>
        </w:rPr>
      </w:pPr>
    </w:p>
    <w:p w14:paraId="2078A843" w14:textId="2985CF42" w:rsidR="00A16641" w:rsidRPr="009C1380" w:rsidRDefault="00A16641" w:rsidP="007C3FD4">
      <w:pPr>
        <w:pStyle w:val="Titre3"/>
        <w:ind w:left="284" w:hanging="284"/>
      </w:pPr>
      <w:r w:rsidRPr="009C1380">
        <w:t xml:space="preserve">OUVRAGES </w:t>
      </w:r>
      <w:r w:rsidR="007F595B">
        <w:t xml:space="preserve">À VISÉE PÉDAGOGIQUE </w:t>
      </w:r>
      <w:r w:rsidRPr="009C1380">
        <w:t>(OU</w:t>
      </w:r>
      <w:r w:rsidR="008111B1" w:rsidRPr="009C1380">
        <w:t xml:space="preserve"> CHAPITRES DE CES OUVRAGES)</w:t>
      </w:r>
    </w:p>
    <w:p w14:paraId="1FD2BA44" w14:textId="73C5271D" w:rsidR="007F595B"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 </w:t>
      </w:r>
      <w:r w:rsidR="007F595B" w:rsidRPr="007F595B">
        <w:rPr>
          <w:rFonts w:asciiTheme="majorHAnsi" w:hAnsiTheme="majorHAnsi" w:cstheme="majorHAnsi"/>
          <w:i/>
          <w:iCs w:val="0"/>
          <w:szCs w:val="22"/>
        </w:rPr>
        <w:t>Voyage en littérature de l’Antiquité à nos jours : comment faire aimer les textes littéraires à l’école</w:t>
      </w:r>
      <w:r w:rsidR="007F595B">
        <w:rPr>
          <w:rFonts w:asciiTheme="majorHAnsi" w:hAnsiTheme="majorHAnsi" w:cstheme="majorHAnsi"/>
          <w:szCs w:val="22"/>
        </w:rPr>
        <w:t>, Florence Godeau et Michèle Marest, n° spécial « Ecoles normandes », Ministère de l’éducation nationale, CRDP de Rouen, 1991 (198 p.)</w:t>
      </w:r>
    </w:p>
    <w:p w14:paraId="4FDBC55E" w14:textId="2FA9F3EB" w:rsidR="00A16641" w:rsidRPr="009C1380" w:rsidRDefault="007F595B" w:rsidP="007C3FD4">
      <w:pPr>
        <w:ind w:left="284" w:hanging="284"/>
        <w:rPr>
          <w:rFonts w:asciiTheme="majorHAnsi" w:hAnsiTheme="majorHAnsi" w:cstheme="majorHAnsi"/>
          <w:szCs w:val="22"/>
        </w:rPr>
      </w:pPr>
      <w:r>
        <w:rPr>
          <w:rFonts w:asciiTheme="majorHAnsi" w:hAnsiTheme="majorHAnsi" w:cstheme="majorHAnsi"/>
          <w:szCs w:val="22"/>
        </w:rPr>
        <w:t xml:space="preserve">2. </w:t>
      </w:r>
      <w:r w:rsidR="00A16641" w:rsidRPr="009C1380">
        <w:rPr>
          <w:rFonts w:asciiTheme="majorHAnsi" w:hAnsiTheme="majorHAnsi" w:cstheme="majorHAnsi"/>
          <w:szCs w:val="22"/>
        </w:rPr>
        <w:t xml:space="preserve">Chapitre consacré à “Un amour de Swann” dans </w:t>
      </w:r>
      <w:r w:rsidR="00A16641" w:rsidRPr="009C1380">
        <w:rPr>
          <w:rFonts w:asciiTheme="majorHAnsi" w:hAnsiTheme="majorHAnsi" w:cstheme="majorHAnsi"/>
          <w:i/>
          <w:szCs w:val="22"/>
        </w:rPr>
        <w:t>Puissances de l’imagination</w:t>
      </w:r>
      <w:r w:rsidR="00A16641" w:rsidRPr="009C1380">
        <w:rPr>
          <w:rFonts w:asciiTheme="majorHAnsi" w:hAnsiTheme="majorHAnsi" w:cstheme="majorHAnsi"/>
          <w:szCs w:val="22"/>
        </w:rPr>
        <w:t>, Paris, Bréal, 2006, p.</w:t>
      </w:r>
      <w:r>
        <w:rPr>
          <w:rFonts w:asciiTheme="majorHAnsi" w:hAnsiTheme="majorHAnsi" w:cstheme="majorHAnsi"/>
          <w:szCs w:val="22"/>
        </w:rPr>
        <w:t> </w:t>
      </w:r>
      <w:r w:rsidR="00A16641" w:rsidRPr="009C1380">
        <w:rPr>
          <w:rFonts w:asciiTheme="majorHAnsi" w:hAnsiTheme="majorHAnsi" w:cstheme="majorHAnsi"/>
          <w:szCs w:val="22"/>
        </w:rPr>
        <w:t xml:space="preserve">99-134. [ouvrage destiné aux étudiants des classes préparatoires scientifiques] </w:t>
      </w:r>
    </w:p>
    <w:p w14:paraId="3D2F7560" w14:textId="14104408" w:rsidR="00A16641" w:rsidRPr="009C1380" w:rsidRDefault="007F595B" w:rsidP="007C3FD4">
      <w:pPr>
        <w:ind w:left="284" w:hanging="284"/>
        <w:rPr>
          <w:rFonts w:asciiTheme="majorHAnsi" w:hAnsiTheme="majorHAnsi" w:cstheme="majorHAnsi"/>
          <w:szCs w:val="22"/>
        </w:rPr>
      </w:pPr>
      <w:r>
        <w:rPr>
          <w:rFonts w:asciiTheme="majorHAnsi" w:hAnsiTheme="majorHAnsi" w:cstheme="majorHAnsi"/>
          <w:szCs w:val="22"/>
        </w:rPr>
        <w:t>3</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Poétiques du récit d’enfance (Benjamin, Nabokov, Sarraute)</w:t>
      </w:r>
      <w:r w:rsidR="00A16641" w:rsidRPr="009C1380">
        <w:rPr>
          <w:rFonts w:asciiTheme="majorHAnsi" w:hAnsiTheme="majorHAnsi" w:cstheme="majorHAnsi"/>
          <w:szCs w:val="22"/>
        </w:rPr>
        <w:t>, Paris, PUF/CNED, 2012.</w:t>
      </w:r>
    </w:p>
    <w:p w14:paraId="60B6AFA0" w14:textId="7F7345B1" w:rsidR="00A16641" w:rsidRPr="009C1380" w:rsidRDefault="007F595B" w:rsidP="007C3FD4">
      <w:pPr>
        <w:pStyle w:val="Corpsdetexte"/>
        <w:ind w:left="284" w:hanging="284"/>
        <w:rPr>
          <w:rFonts w:asciiTheme="majorHAnsi" w:hAnsiTheme="majorHAnsi" w:cstheme="majorHAnsi"/>
          <w:szCs w:val="22"/>
        </w:rPr>
      </w:pPr>
      <w:r>
        <w:rPr>
          <w:rFonts w:asciiTheme="majorHAnsi" w:hAnsiTheme="majorHAnsi" w:cstheme="majorHAnsi"/>
          <w:szCs w:val="22"/>
        </w:rPr>
        <w:t>4</w:t>
      </w:r>
      <w:r w:rsidR="00CD35F6" w:rsidRPr="009C1380">
        <w:rPr>
          <w:rFonts w:asciiTheme="majorHAnsi" w:hAnsiTheme="majorHAnsi" w:cstheme="majorHAnsi"/>
          <w:szCs w:val="22"/>
        </w:rPr>
        <w:t xml:space="preserve">. </w:t>
      </w:r>
      <w:r w:rsidR="00A16641" w:rsidRPr="009C1380">
        <w:rPr>
          <w:rFonts w:asciiTheme="majorHAnsi" w:hAnsiTheme="majorHAnsi" w:cstheme="majorHAnsi"/>
          <w:i/>
          <w:szCs w:val="22"/>
        </w:rPr>
        <w:t>Romans de la fin d’un monde</w:t>
      </w:r>
      <w:r w:rsidR="00CD35F6" w:rsidRPr="009C1380">
        <w:rPr>
          <w:rFonts w:asciiTheme="majorHAnsi" w:hAnsiTheme="majorHAnsi" w:cstheme="majorHAnsi"/>
          <w:szCs w:val="22"/>
        </w:rPr>
        <w:t>, Paris, Atlande, « Clefs Concours – Littérature comparée », 2014</w:t>
      </w:r>
      <w:r w:rsidR="00A16641" w:rsidRPr="009C1380">
        <w:rPr>
          <w:rFonts w:asciiTheme="majorHAnsi" w:hAnsiTheme="majorHAnsi" w:cstheme="majorHAnsi"/>
          <w:szCs w:val="22"/>
        </w:rPr>
        <w:t xml:space="preserve"> ; coordination de l’ouvrage, rédaction de la partie « synthèses » ainsi que des pages concernant </w:t>
      </w:r>
      <w:r w:rsidR="00A16641" w:rsidRPr="009C1380">
        <w:rPr>
          <w:rFonts w:asciiTheme="majorHAnsi" w:hAnsiTheme="majorHAnsi" w:cstheme="majorHAnsi"/>
          <w:i/>
          <w:szCs w:val="22"/>
        </w:rPr>
        <w:t>Le Temps retrouvé</w:t>
      </w:r>
      <w:r w:rsidR="00A16641" w:rsidRPr="009C1380">
        <w:rPr>
          <w:rFonts w:asciiTheme="majorHAnsi" w:hAnsiTheme="majorHAnsi" w:cstheme="majorHAnsi"/>
          <w:szCs w:val="22"/>
        </w:rPr>
        <w:t xml:space="preserve"> de M. Proust. Autres contributeurs : Carole Matheron (pour Joseph Roth) et Lise Bossi (pour Giuseppe Tomasi di Lampedusa)</w:t>
      </w:r>
      <w:r w:rsidR="00C42578" w:rsidRPr="009C1380">
        <w:rPr>
          <w:rFonts w:asciiTheme="majorHAnsi" w:hAnsiTheme="majorHAnsi" w:cstheme="majorHAnsi"/>
          <w:szCs w:val="22"/>
        </w:rPr>
        <w:t>.</w:t>
      </w:r>
    </w:p>
    <w:p w14:paraId="300FFF71" w14:textId="7B25B4CD" w:rsidR="00C42578" w:rsidRPr="009C1380" w:rsidRDefault="007F595B" w:rsidP="007C3FD4">
      <w:pPr>
        <w:pStyle w:val="Corpsdetexte"/>
        <w:ind w:left="284" w:hanging="284"/>
        <w:rPr>
          <w:rFonts w:asciiTheme="majorHAnsi" w:hAnsiTheme="majorHAnsi" w:cstheme="majorHAnsi"/>
          <w:szCs w:val="22"/>
        </w:rPr>
      </w:pPr>
      <w:r>
        <w:rPr>
          <w:rFonts w:asciiTheme="majorHAnsi" w:hAnsiTheme="majorHAnsi" w:cstheme="majorHAnsi"/>
          <w:szCs w:val="22"/>
        </w:rPr>
        <w:t>5</w:t>
      </w:r>
      <w:r w:rsidR="00C42578" w:rsidRPr="009C1380">
        <w:rPr>
          <w:rFonts w:asciiTheme="majorHAnsi" w:hAnsiTheme="majorHAnsi" w:cstheme="majorHAnsi"/>
          <w:szCs w:val="22"/>
        </w:rPr>
        <w:t xml:space="preserve">. </w:t>
      </w:r>
      <w:r w:rsidR="00C42578" w:rsidRPr="009C1380">
        <w:rPr>
          <w:rFonts w:asciiTheme="majorHAnsi" w:hAnsiTheme="majorHAnsi" w:cstheme="majorHAnsi"/>
          <w:i/>
          <w:szCs w:val="22"/>
        </w:rPr>
        <w:t>Fictions animales</w:t>
      </w:r>
      <w:r w:rsidR="00C42578" w:rsidRPr="009C1380">
        <w:rPr>
          <w:rFonts w:asciiTheme="majorHAnsi" w:hAnsiTheme="majorHAnsi" w:cstheme="majorHAnsi"/>
          <w:szCs w:val="22"/>
        </w:rPr>
        <w:t>, Paris, Atlande, « Clefs Concours – Littérature comparée », 2021 ; rédaction des parties consacrées à « la Métamorphose » et « Un rapport pour une académie », de Franz Kafka.</w:t>
      </w:r>
    </w:p>
    <w:p w14:paraId="5E9F9A8B" w14:textId="49CE4AE8" w:rsidR="00975441" w:rsidRPr="009C1380" w:rsidRDefault="007F595B" w:rsidP="007C3FD4">
      <w:pPr>
        <w:ind w:left="284" w:hanging="284"/>
        <w:rPr>
          <w:rFonts w:asciiTheme="majorHAnsi" w:hAnsiTheme="majorHAnsi" w:cstheme="majorHAnsi"/>
          <w:noProof w:val="0"/>
          <w:szCs w:val="22"/>
        </w:rPr>
      </w:pPr>
      <w:r>
        <w:rPr>
          <w:rFonts w:asciiTheme="majorHAnsi" w:hAnsiTheme="majorHAnsi" w:cstheme="majorHAnsi"/>
          <w:szCs w:val="22"/>
        </w:rPr>
        <w:t>6</w:t>
      </w:r>
      <w:r w:rsidR="00975441" w:rsidRPr="009C1380">
        <w:rPr>
          <w:rFonts w:asciiTheme="majorHAnsi" w:hAnsiTheme="majorHAnsi" w:cstheme="majorHAnsi"/>
          <w:szCs w:val="22"/>
        </w:rPr>
        <w:t xml:space="preserve">. Chapitre consacré au </w:t>
      </w:r>
      <w:r w:rsidR="00975441" w:rsidRPr="009C1380">
        <w:rPr>
          <w:rFonts w:asciiTheme="majorHAnsi" w:hAnsiTheme="majorHAnsi" w:cstheme="majorHAnsi"/>
          <w:i/>
          <w:szCs w:val="22"/>
        </w:rPr>
        <w:t>Temps retrouvé</w:t>
      </w:r>
      <w:r w:rsidR="00975441" w:rsidRPr="009C1380">
        <w:rPr>
          <w:rFonts w:asciiTheme="majorHAnsi" w:hAnsiTheme="majorHAnsi" w:cstheme="majorHAnsi"/>
          <w:szCs w:val="22"/>
        </w:rPr>
        <w:t xml:space="preserve"> de Marcel Proust dans </w:t>
      </w:r>
      <w:r w:rsidR="00975441" w:rsidRPr="009C1380">
        <w:rPr>
          <w:rFonts w:asciiTheme="majorHAnsi" w:hAnsiTheme="majorHAnsi" w:cstheme="majorHAnsi"/>
          <w:i/>
          <w:iCs w:val="0"/>
          <w:szCs w:val="22"/>
        </w:rPr>
        <w:t>Agrégation de Lettres 2023 - Tout le programme du Moyen Age au XXe siècle en un volume</w:t>
      </w:r>
      <w:r w:rsidR="00975441" w:rsidRPr="009C1380">
        <w:rPr>
          <w:rFonts w:asciiTheme="majorHAnsi" w:hAnsiTheme="majorHAnsi" w:cstheme="majorHAnsi"/>
          <w:szCs w:val="22"/>
        </w:rPr>
        <w:t>, dir. Jean-Michel Gouvard, Paris, Ellipses, 2022.</w:t>
      </w:r>
    </w:p>
    <w:p w14:paraId="5B7C7F77" w14:textId="77777777" w:rsidR="00A16641" w:rsidRPr="009C1380" w:rsidRDefault="00A16641" w:rsidP="007C3FD4">
      <w:pPr>
        <w:ind w:left="284" w:hanging="284"/>
        <w:rPr>
          <w:rFonts w:asciiTheme="majorHAnsi" w:hAnsiTheme="majorHAnsi" w:cstheme="majorHAnsi"/>
          <w:szCs w:val="22"/>
        </w:rPr>
      </w:pPr>
    </w:p>
    <w:p w14:paraId="5232D91D" w14:textId="77777777" w:rsidR="00A16641" w:rsidRPr="009C1380" w:rsidRDefault="001920CE" w:rsidP="007C3FD4">
      <w:pPr>
        <w:pStyle w:val="Titre3"/>
        <w:ind w:left="284" w:hanging="284"/>
      </w:pPr>
      <w:r w:rsidRPr="009C1380">
        <w:t>CONTRIBUTIONS À DES REVUES, ARTICLES PUBLIÉS DANS DES OUVRAGES COLLECTIFS</w:t>
      </w:r>
    </w:p>
    <w:p w14:paraId="03C0020F"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1. « </w:t>
      </w:r>
      <w:r w:rsidRPr="009C1380">
        <w:rPr>
          <w:rFonts w:asciiTheme="majorHAnsi" w:hAnsiTheme="majorHAnsi" w:cstheme="majorHAnsi"/>
          <w:i/>
          <w:szCs w:val="22"/>
        </w:rPr>
        <w:t>Der Mann ohne Eigenschaften</w:t>
      </w:r>
      <w:r w:rsidRPr="009C1380">
        <w:rPr>
          <w:rFonts w:asciiTheme="majorHAnsi" w:hAnsiTheme="majorHAnsi" w:cstheme="majorHAnsi"/>
          <w:szCs w:val="22"/>
        </w:rPr>
        <w:t xml:space="preserve"> et </w:t>
      </w:r>
      <w:r w:rsidRPr="009C1380">
        <w:rPr>
          <w:rFonts w:asciiTheme="majorHAnsi" w:hAnsiTheme="majorHAnsi" w:cstheme="majorHAnsi"/>
          <w:i/>
          <w:szCs w:val="22"/>
        </w:rPr>
        <w:t>A la recherche du temps perdu </w:t>
      </w:r>
      <w:r w:rsidRPr="009C1380">
        <w:rPr>
          <w:rFonts w:asciiTheme="majorHAnsi" w:hAnsiTheme="majorHAnsi" w:cstheme="majorHAnsi"/>
          <w:szCs w:val="22"/>
        </w:rPr>
        <w:t xml:space="preserve">: la relation à l’écriture », </w:t>
      </w:r>
      <w:r w:rsidRPr="009C1380">
        <w:rPr>
          <w:rFonts w:asciiTheme="majorHAnsi" w:hAnsiTheme="majorHAnsi" w:cstheme="majorHAnsi"/>
          <w:i/>
          <w:szCs w:val="22"/>
        </w:rPr>
        <w:t>Musil-Forum</w:t>
      </w:r>
      <w:r w:rsidRPr="009C1380">
        <w:rPr>
          <w:rFonts w:asciiTheme="majorHAnsi" w:hAnsiTheme="majorHAnsi" w:cstheme="majorHAnsi"/>
          <w:szCs w:val="22"/>
        </w:rPr>
        <w:t>, Revue du Centre de recherches autrichiennes de l’Université de la Sarre, n°19-20, Jahrgang 1993-1994, p. 208-213.</w:t>
      </w:r>
    </w:p>
    <w:p w14:paraId="781BA8BA" w14:textId="77777777" w:rsidR="00142CA8" w:rsidRPr="009C1380" w:rsidRDefault="00142CA8" w:rsidP="007C3FD4">
      <w:pPr>
        <w:ind w:left="284" w:hanging="284"/>
        <w:rPr>
          <w:rFonts w:asciiTheme="majorHAnsi" w:hAnsiTheme="majorHAnsi" w:cstheme="majorHAnsi"/>
          <w:szCs w:val="22"/>
        </w:rPr>
      </w:pPr>
      <w:r w:rsidRPr="009C1380">
        <w:rPr>
          <w:rFonts w:asciiTheme="majorHAnsi" w:hAnsiTheme="majorHAnsi" w:cstheme="majorHAnsi"/>
          <w:szCs w:val="22"/>
        </w:rPr>
        <w:t>2</w:t>
      </w:r>
      <w:r w:rsidR="00A16641" w:rsidRPr="009C1380">
        <w:rPr>
          <w:rFonts w:asciiTheme="majorHAnsi" w:hAnsiTheme="majorHAnsi" w:cstheme="majorHAnsi"/>
          <w:szCs w:val="22"/>
        </w:rPr>
        <w:t xml:space="preserve">. « Fictions d’amour » (Tolstoï, Svevo et Proust), </w:t>
      </w:r>
      <w:r w:rsidR="00A16641" w:rsidRPr="009C1380">
        <w:rPr>
          <w:rFonts w:asciiTheme="majorHAnsi" w:hAnsiTheme="majorHAnsi" w:cstheme="majorHAnsi"/>
          <w:i/>
          <w:szCs w:val="22"/>
        </w:rPr>
        <w:t>Op. cit.</w:t>
      </w:r>
      <w:r w:rsidR="00A16641" w:rsidRPr="009C1380">
        <w:rPr>
          <w:rFonts w:asciiTheme="majorHAnsi" w:hAnsiTheme="majorHAnsi" w:cstheme="majorHAnsi"/>
          <w:szCs w:val="22"/>
        </w:rPr>
        <w:t>, Publications de l’Université de Pau, n°7, novembre 1996, p. 283-293.</w:t>
      </w:r>
    </w:p>
    <w:p w14:paraId="5824D903" w14:textId="77777777" w:rsidR="00A16641" w:rsidRPr="009C1380" w:rsidRDefault="00142CA8" w:rsidP="007C3FD4">
      <w:pPr>
        <w:ind w:left="284" w:hanging="284"/>
        <w:rPr>
          <w:rFonts w:asciiTheme="majorHAnsi" w:hAnsiTheme="majorHAnsi" w:cstheme="majorHAnsi"/>
          <w:szCs w:val="22"/>
        </w:rPr>
      </w:pPr>
      <w:r w:rsidRPr="009C1380">
        <w:rPr>
          <w:rFonts w:asciiTheme="majorHAnsi" w:hAnsiTheme="majorHAnsi" w:cstheme="majorHAnsi"/>
          <w:szCs w:val="22"/>
        </w:rPr>
        <w:t>3</w:t>
      </w:r>
      <w:r w:rsidR="00A16641" w:rsidRPr="009C1380">
        <w:rPr>
          <w:rFonts w:asciiTheme="majorHAnsi" w:hAnsiTheme="majorHAnsi" w:cstheme="majorHAnsi"/>
          <w:szCs w:val="22"/>
        </w:rPr>
        <w:t xml:space="preserve">. « L’amour-jalousie chez Proust », </w:t>
      </w:r>
      <w:r w:rsidR="00A16641" w:rsidRPr="009C1380">
        <w:rPr>
          <w:rFonts w:asciiTheme="majorHAnsi" w:hAnsiTheme="majorHAnsi" w:cstheme="majorHAnsi"/>
          <w:i/>
          <w:szCs w:val="22"/>
        </w:rPr>
        <w:t>L’Information littéraire</w:t>
      </w:r>
      <w:r w:rsidR="00A16641" w:rsidRPr="009C1380">
        <w:rPr>
          <w:rFonts w:asciiTheme="majorHAnsi" w:hAnsiTheme="majorHAnsi" w:cstheme="majorHAnsi"/>
          <w:szCs w:val="22"/>
        </w:rPr>
        <w:t>, Paris, n°4, septembre-octobre 1996, p. 3-12. (</w:t>
      </w:r>
      <w:r w:rsidR="00A16641" w:rsidRPr="009C1380">
        <w:rPr>
          <w:rFonts w:asciiTheme="majorHAnsi" w:hAnsiTheme="majorHAnsi" w:cstheme="majorHAnsi"/>
          <w:i/>
          <w:szCs w:val="22"/>
        </w:rPr>
        <w:t>ibid</w:t>
      </w:r>
      <w:r w:rsidR="00A16641" w:rsidRPr="009C1380">
        <w:rPr>
          <w:rFonts w:asciiTheme="majorHAnsi" w:hAnsiTheme="majorHAnsi" w:cstheme="majorHAnsi"/>
          <w:szCs w:val="22"/>
        </w:rPr>
        <w:t> : « Bibliographie sélective pour ‘Un amour de Swann’ », p. 39-41).</w:t>
      </w:r>
    </w:p>
    <w:p w14:paraId="18A6223B" w14:textId="77777777" w:rsidR="00A16641" w:rsidRPr="009C1380" w:rsidRDefault="009E775A" w:rsidP="007C3FD4">
      <w:pPr>
        <w:ind w:left="284" w:hanging="284"/>
        <w:rPr>
          <w:rFonts w:asciiTheme="majorHAnsi" w:hAnsiTheme="majorHAnsi" w:cstheme="majorHAnsi"/>
          <w:szCs w:val="22"/>
        </w:rPr>
      </w:pPr>
      <w:r w:rsidRPr="009C1380">
        <w:rPr>
          <w:rFonts w:asciiTheme="majorHAnsi" w:hAnsiTheme="majorHAnsi" w:cstheme="majorHAnsi"/>
          <w:szCs w:val="22"/>
        </w:rPr>
        <w:t>4</w:t>
      </w:r>
      <w:r w:rsidR="00A16641" w:rsidRPr="009C1380">
        <w:rPr>
          <w:rFonts w:asciiTheme="majorHAnsi" w:hAnsiTheme="majorHAnsi" w:cstheme="majorHAnsi"/>
          <w:szCs w:val="22"/>
        </w:rPr>
        <w:t xml:space="preserve">. « Les vaines espérances : la faillite des valeurs héroïques dans </w:t>
      </w:r>
      <w:r w:rsidR="00A16641" w:rsidRPr="009C1380">
        <w:rPr>
          <w:rFonts w:asciiTheme="majorHAnsi" w:hAnsiTheme="majorHAnsi" w:cstheme="majorHAnsi"/>
          <w:i/>
          <w:szCs w:val="22"/>
        </w:rPr>
        <w:t>L’éducation sentimentale</w:t>
      </w:r>
      <w:r w:rsidR="00A16641" w:rsidRPr="009C1380">
        <w:rPr>
          <w:rFonts w:asciiTheme="majorHAnsi" w:hAnsiTheme="majorHAnsi" w:cstheme="majorHAnsi"/>
          <w:szCs w:val="22"/>
        </w:rPr>
        <w:t xml:space="preserve"> (1869) et </w:t>
      </w:r>
      <w:r w:rsidR="00A16641" w:rsidRPr="009C1380">
        <w:rPr>
          <w:rFonts w:asciiTheme="majorHAnsi" w:hAnsiTheme="majorHAnsi" w:cstheme="majorHAnsi"/>
          <w:i/>
          <w:szCs w:val="22"/>
        </w:rPr>
        <w:t>La marche de Radetzky</w:t>
      </w:r>
      <w:r w:rsidR="00A16641" w:rsidRPr="009C1380">
        <w:rPr>
          <w:rFonts w:asciiTheme="majorHAnsi" w:hAnsiTheme="majorHAnsi" w:cstheme="majorHAnsi"/>
          <w:szCs w:val="22"/>
        </w:rPr>
        <w:t xml:space="preserve"> (1932) », </w:t>
      </w:r>
      <w:r w:rsidR="00A16641" w:rsidRPr="009C1380">
        <w:rPr>
          <w:rFonts w:asciiTheme="majorHAnsi" w:hAnsiTheme="majorHAnsi" w:cstheme="majorHAnsi"/>
          <w:i/>
          <w:szCs w:val="22"/>
        </w:rPr>
        <w:t>Roman 20-50</w:t>
      </w:r>
      <w:r w:rsidR="00A16641" w:rsidRPr="009C1380">
        <w:rPr>
          <w:rFonts w:asciiTheme="majorHAnsi" w:hAnsiTheme="majorHAnsi" w:cstheme="majorHAnsi"/>
          <w:szCs w:val="22"/>
        </w:rPr>
        <w:t>, n°26, décembre 1998, p. 145-156.</w:t>
      </w:r>
    </w:p>
    <w:p w14:paraId="387BF89E" w14:textId="77777777" w:rsidR="00A16641" w:rsidRPr="009C1380" w:rsidRDefault="009E775A" w:rsidP="007C3FD4">
      <w:pPr>
        <w:ind w:left="284" w:hanging="284"/>
        <w:rPr>
          <w:rFonts w:asciiTheme="majorHAnsi" w:hAnsiTheme="majorHAnsi" w:cstheme="majorHAnsi"/>
          <w:szCs w:val="22"/>
        </w:rPr>
      </w:pPr>
      <w:r w:rsidRPr="009C1380">
        <w:rPr>
          <w:rFonts w:asciiTheme="majorHAnsi" w:hAnsiTheme="majorHAnsi" w:cstheme="majorHAnsi"/>
          <w:szCs w:val="22"/>
        </w:rPr>
        <w:t>5</w:t>
      </w:r>
      <w:r w:rsidR="00A16641" w:rsidRPr="009C1380">
        <w:rPr>
          <w:rFonts w:asciiTheme="majorHAnsi" w:hAnsiTheme="majorHAnsi" w:cstheme="majorHAnsi"/>
          <w:szCs w:val="22"/>
        </w:rPr>
        <w:t>. « </w:t>
      </w:r>
      <w:r w:rsidR="00A16641" w:rsidRPr="009C1380">
        <w:rPr>
          <w:rFonts w:asciiTheme="majorHAnsi" w:hAnsiTheme="majorHAnsi" w:cstheme="majorHAnsi"/>
          <w:i/>
          <w:szCs w:val="22"/>
        </w:rPr>
        <w:t>Der Sandmann </w:t>
      </w:r>
      <w:r w:rsidR="00A16641" w:rsidRPr="009C1380">
        <w:rPr>
          <w:rFonts w:asciiTheme="majorHAnsi" w:hAnsiTheme="majorHAnsi" w:cstheme="majorHAnsi"/>
          <w:szCs w:val="22"/>
        </w:rPr>
        <w:t xml:space="preserve">: une poétique du leurre », </w:t>
      </w:r>
      <w:r w:rsidR="00A16641" w:rsidRPr="009C1380">
        <w:rPr>
          <w:rFonts w:asciiTheme="majorHAnsi" w:hAnsiTheme="majorHAnsi" w:cstheme="majorHAnsi"/>
          <w:i/>
          <w:szCs w:val="22"/>
        </w:rPr>
        <w:t>Op. cit.</w:t>
      </w:r>
      <w:r w:rsidR="00A16641" w:rsidRPr="009C1380">
        <w:rPr>
          <w:rFonts w:asciiTheme="majorHAnsi" w:hAnsiTheme="majorHAnsi" w:cstheme="majorHAnsi"/>
          <w:szCs w:val="22"/>
        </w:rPr>
        <w:t>, Publications de l’Université de Pau, n°13, 1999, p. 301-312.</w:t>
      </w:r>
    </w:p>
    <w:p w14:paraId="06FD8E4F" w14:textId="77777777" w:rsidR="00051EBC"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6</w:t>
      </w:r>
      <w:r w:rsidR="00A16641" w:rsidRPr="009C1380">
        <w:rPr>
          <w:rFonts w:asciiTheme="majorHAnsi" w:hAnsiTheme="majorHAnsi" w:cstheme="majorHAnsi"/>
          <w:szCs w:val="22"/>
        </w:rPr>
        <w:t xml:space="preserve">. « Métatextualité et crise de la représentation : la figure de l’épanorthose dans </w:t>
      </w:r>
      <w:r w:rsidR="00A16641" w:rsidRPr="009C1380">
        <w:rPr>
          <w:rFonts w:asciiTheme="majorHAnsi" w:hAnsiTheme="majorHAnsi" w:cstheme="majorHAnsi"/>
          <w:i/>
          <w:szCs w:val="22"/>
        </w:rPr>
        <w:t>«Der Bau»</w:t>
      </w:r>
      <w:r w:rsidR="00A16641" w:rsidRPr="009C1380">
        <w:rPr>
          <w:rFonts w:asciiTheme="majorHAnsi" w:hAnsiTheme="majorHAnsi" w:cstheme="majorHAnsi"/>
          <w:szCs w:val="22"/>
        </w:rPr>
        <w:t xml:space="preserve"> («Le terrier») de F. Kafka et </w:t>
      </w:r>
      <w:r w:rsidR="00A16641" w:rsidRPr="009C1380">
        <w:rPr>
          <w:rFonts w:asciiTheme="majorHAnsi" w:hAnsiTheme="majorHAnsi" w:cstheme="majorHAnsi"/>
          <w:i/>
          <w:szCs w:val="22"/>
        </w:rPr>
        <w:t>L’Innommable</w:t>
      </w:r>
      <w:r w:rsidR="00A16641" w:rsidRPr="009C1380">
        <w:rPr>
          <w:rFonts w:asciiTheme="majorHAnsi" w:hAnsiTheme="majorHAnsi" w:cstheme="majorHAnsi"/>
          <w:szCs w:val="22"/>
        </w:rPr>
        <w:t xml:space="preserve"> de S. Beckett », </w:t>
      </w:r>
      <w:r w:rsidR="00A16641" w:rsidRPr="009C1380">
        <w:rPr>
          <w:rFonts w:asciiTheme="majorHAnsi" w:hAnsiTheme="majorHAnsi" w:cstheme="majorHAnsi"/>
          <w:i/>
          <w:szCs w:val="22"/>
        </w:rPr>
        <w:t>Narratologie</w:t>
      </w:r>
      <w:r w:rsidR="00A16641" w:rsidRPr="009C1380">
        <w:rPr>
          <w:rFonts w:asciiTheme="majorHAnsi" w:hAnsiTheme="majorHAnsi" w:cstheme="majorHAnsi"/>
          <w:szCs w:val="22"/>
        </w:rPr>
        <w:t>, n°spécial « La métatextualité », Université de Nice-Sophia Antipolis, n°3, 2000, p. 137-148.</w:t>
      </w:r>
    </w:p>
    <w:p w14:paraId="4849160F"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7</w:t>
      </w:r>
      <w:r w:rsidR="00A16641" w:rsidRPr="009C1380">
        <w:rPr>
          <w:rFonts w:asciiTheme="majorHAnsi" w:hAnsiTheme="majorHAnsi" w:cstheme="majorHAnsi"/>
          <w:szCs w:val="22"/>
        </w:rPr>
        <w:t xml:space="preserve">. « Lenteur et ‘récit de pensées’ chez Proust et Musil », </w:t>
      </w:r>
      <w:r w:rsidR="00A16641" w:rsidRPr="009C1380">
        <w:rPr>
          <w:rFonts w:asciiTheme="majorHAnsi" w:hAnsiTheme="majorHAnsi" w:cstheme="majorHAnsi"/>
          <w:i/>
          <w:szCs w:val="22"/>
        </w:rPr>
        <w:t>La manchette. La lenteur</w:t>
      </w:r>
      <w:r w:rsidR="00A16641" w:rsidRPr="009C1380">
        <w:rPr>
          <w:rFonts w:asciiTheme="majorHAnsi" w:hAnsiTheme="majorHAnsi" w:cstheme="majorHAnsi"/>
          <w:szCs w:val="22"/>
        </w:rPr>
        <w:t xml:space="preserve">, Revue de littérature comparée, Université Paul Valéry, Montpellier, n°1, printemps 2000, p. 137-157. </w:t>
      </w:r>
    </w:p>
    <w:p w14:paraId="36E0217B" w14:textId="77777777" w:rsidR="00051EBC"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8</w:t>
      </w:r>
      <w:r w:rsidR="00A16641" w:rsidRPr="009C1380">
        <w:rPr>
          <w:rFonts w:asciiTheme="majorHAnsi" w:hAnsiTheme="majorHAnsi" w:cstheme="majorHAnsi"/>
          <w:szCs w:val="22"/>
        </w:rPr>
        <w:t xml:space="preserve">. « Tentatives pour aimer un monstre : Rachel et l’Infamilier. Epreuve de l’hospitalité dans </w:t>
      </w:r>
      <w:r w:rsidR="00A16641" w:rsidRPr="009C1380">
        <w:rPr>
          <w:rFonts w:asciiTheme="majorHAnsi" w:hAnsiTheme="majorHAnsi" w:cstheme="majorHAnsi"/>
          <w:i/>
          <w:szCs w:val="22"/>
        </w:rPr>
        <w:t>L’homme sans qualités</w:t>
      </w:r>
      <w:r w:rsidR="00A16641" w:rsidRPr="009C1380">
        <w:rPr>
          <w:rFonts w:asciiTheme="majorHAnsi" w:hAnsiTheme="majorHAnsi" w:cstheme="majorHAnsi"/>
          <w:szCs w:val="22"/>
        </w:rPr>
        <w:t xml:space="preserve"> de Robert Musil », </w:t>
      </w:r>
      <w:r w:rsidR="00A16641" w:rsidRPr="009C1380">
        <w:rPr>
          <w:rFonts w:asciiTheme="majorHAnsi" w:hAnsiTheme="majorHAnsi" w:cstheme="majorHAnsi"/>
          <w:i/>
          <w:szCs w:val="22"/>
        </w:rPr>
        <w:t>Le Don d’hospitalité. De l’échange à l’oblation</w:t>
      </w:r>
      <w:r w:rsidR="00A16641" w:rsidRPr="009C1380">
        <w:rPr>
          <w:rFonts w:asciiTheme="majorHAnsi" w:hAnsiTheme="majorHAnsi" w:cstheme="majorHAnsi"/>
          <w:szCs w:val="22"/>
        </w:rPr>
        <w:t>, sous la direction de V. Deshoulières et D. Perrot, Presses Universitaires Blaise Pascal, 2001, p. 199-211.</w:t>
      </w:r>
    </w:p>
    <w:p w14:paraId="4F7131F7"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9</w:t>
      </w:r>
      <w:r w:rsidR="00A16641" w:rsidRPr="009C1380">
        <w:rPr>
          <w:rFonts w:asciiTheme="majorHAnsi" w:hAnsiTheme="majorHAnsi" w:cstheme="majorHAnsi"/>
          <w:szCs w:val="22"/>
        </w:rPr>
        <w:t xml:space="preserve">. « L’autobiographie », dans </w:t>
      </w:r>
      <w:r w:rsidR="00A16641" w:rsidRPr="009C1380">
        <w:rPr>
          <w:rFonts w:asciiTheme="majorHAnsi" w:hAnsiTheme="majorHAnsi" w:cstheme="majorHAnsi"/>
          <w:i/>
          <w:szCs w:val="22"/>
        </w:rPr>
        <w:t>Les grands genres littéraires</w:t>
      </w:r>
      <w:r w:rsidR="00A16641" w:rsidRPr="009C1380">
        <w:rPr>
          <w:rFonts w:asciiTheme="majorHAnsi" w:hAnsiTheme="majorHAnsi" w:cstheme="majorHAnsi"/>
          <w:szCs w:val="22"/>
        </w:rPr>
        <w:t>, Études recueillies et présentées par D. Mortier, Paris, Champion, « Unichamp-Essentiel », 2001, p. 75-87.</w:t>
      </w:r>
    </w:p>
    <w:p w14:paraId="4496B91B"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10</w:t>
      </w:r>
      <w:r w:rsidR="00A16641" w:rsidRPr="009C1380">
        <w:rPr>
          <w:rFonts w:asciiTheme="majorHAnsi" w:hAnsiTheme="majorHAnsi" w:cstheme="majorHAnsi"/>
          <w:szCs w:val="22"/>
        </w:rPr>
        <w:t xml:space="preserve">. « Temps intimes (Valery Larbaud, Virginia Woolf, Arthur Schnitzler) », </w:t>
      </w:r>
      <w:r w:rsidR="00A16641" w:rsidRPr="009C1380">
        <w:rPr>
          <w:rFonts w:asciiTheme="majorHAnsi" w:hAnsiTheme="majorHAnsi" w:cstheme="majorHAnsi"/>
          <w:i/>
          <w:szCs w:val="22"/>
        </w:rPr>
        <w:t>Méthode!</w:t>
      </w:r>
      <w:r w:rsidR="00A16641" w:rsidRPr="009C1380">
        <w:rPr>
          <w:rFonts w:asciiTheme="majorHAnsi" w:hAnsiTheme="majorHAnsi" w:cstheme="majorHAnsi"/>
          <w:szCs w:val="22"/>
        </w:rPr>
        <w:t>, Éditions de Vallongues, Billière, n°1, 2001, p. 281-296.</w:t>
      </w:r>
    </w:p>
    <w:p w14:paraId="65481B9F" w14:textId="77777777" w:rsidR="00051EBC"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11</w:t>
      </w:r>
      <w:r w:rsidR="00A16641" w:rsidRPr="009C1380">
        <w:rPr>
          <w:rFonts w:asciiTheme="majorHAnsi" w:hAnsiTheme="majorHAnsi" w:cstheme="majorHAnsi"/>
          <w:szCs w:val="22"/>
        </w:rPr>
        <w:t xml:space="preserve">. « 23 août-23 septembre 1939 : le sismographe des écrits intimes (V. Woolf, T. Mann, R. Musil », </w:t>
      </w:r>
      <w:r w:rsidR="00A16641" w:rsidRPr="009C1380">
        <w:rPr>
          <w:rFonts w:asciiTheme="majorHAnsi" w:hAnsiTheme="majorHAnsi" w:cstheme="majorHAnsi"/>
          <w:i/>
          <w:szCs w:val="22"/>
        </w:rPr>
        <w:t>1939 dans les lettres et les arts</w:t>
      </w:r>
      <w:r w:rsidR="00A16641" w:rsidRPr="009C1380">
        <w:rPr>
          <w:rFonts w:asciiTheme="majorHAnsi" w:hAnsiTheme="majorHAnsi" w:cstheme="majorHAnsi"/>
          <w:szCs w:val="22"/>
        </w:rPr>
        <w:t>, Essais offerts à Yves Chevrel, Paris, PUF, 2001, p. 31-39.</w:t>
      </w:r>
    </w:p>
    <w:p w14:paraId="1A58824C"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lastRenderedPageBreak/>
        <w:t>12</w:t>
      </w:r>
      <w:r w:rsidR="00A16641" w:rsidRPr="009C1380">
        <w:rPr>
          <w:rFonts w:asciiTheme="majorHAnsi" w:hAnsiTheme="majorHAnsi" w:cstheme="majorHAnsi"/>
          <w:szCs w:val="22"/>
        </w:rPr>
        <w:t xml:space="preserve">. « ’Der Bau’ de F. Kafka et </w:t>
      </w:r>
      <w:r w:rsidR="00A16641" w:rsidRPr="009C1380">
        <w:rPr>
          <w:rFonts w:asciiTheme="majorHAnsi" w:hAnsiTheme="majorHAnsi" w:cstheme="majorHAnsi"/>
          <w:i/>
          <w:szCs w:val="22"/>
        </w:rPr>
        <w:t>L’Innommable</w:t>
      </w:r>
      <w:r w:rsidR="00A16641" w:rsidRPr="009C1380">
        <w:rPr>
          <w:rFonts w:asciiTheme="majorHAnsi" w:hAnsiTheme="majorHAnsi" w:cstheme="majorHAnsi"/>
          <w:szCs w:val="22"/>
        </w:rPr>
        <w:t xml:space="preserve"> de S. Beckett : êtres en mal d’aîtres », A. Moorjani &amp; C. Veits eds., </w:t>
      </w:r>
      <w:r w:rsidR="00A16641" w:rsidRPr="009C1380">
        <w:rPr>
          <w:rFonts w:asciiTheme="majorHAnsi" w:hAnsiTheme="majorHAnsi" w:cstheme="majorHAnsi"/>
          <w:i/>
          <w:szCs w:val="22"/>
        </w:rPr>
        <w:t>Endlessness in the Year 2000/ Fin sans fin en l’an 2000</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Samuel Beckett Today/Aujourd’hui</w:t>
      </w:r>
      <w:r w:rsidR="00A16641" w:rsidRPr="009C1380">
        <w:rPr>
          <w:rFonts w:asciiTheme="majorHAnsi" w:hAnsiTheme="majorHAnsi" w:cstheme="majorHAnsi"/>
          <w:szCs w:val="22"/>
        </w:rPr>
        <w:t>, vol. 11, Amsterdam/New-York, Rodopi, 2001, p.  84-91.</w:t>
      </w:r>
    </w:p>
    <w:p w14:paraId="508B67CA"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13</w:t>
      </w:r>
      <w:r w:rsidR="00A16641" w:rsidRPr="009C1380">
        <w:rPr>
          <w:rFonts w:asciiTheme="majorHAnsi" w:hAnsiTheme="majorHAnsi" w:cstheme="majorHAnsi"/>
          <w:szCs w:val="22"/>
        </w:rPr>
        <w:t xml:space="preserve">. « Portraits de Narcisses en jeunes filles (Valery Larbaud, Virginia Woolf, Arthur Schnitzler), </w:t>
      </w:r>
      <w:r w:rsidR="00A16641" w:rsidRPr="009C1380">
        <w:rPr>
          <w:rFonts w:asciiTheme="majorHAnsi" w:hAnsiTheme="majorHAnsi" w:cstheme="majorHAnsi"/>
          <w:i/>
          <w:szCs w:val="22"/>
        </w:rPr>
        <w:t>Agora</w:t>
      </w:r>
      <w:r w:rsidR="00A16641" w:rsidRPr="009C1380">
        <w:rPr>
          <w:rFonts w:asciiTheme="majorHAnsi" w:hAnsiTheme="majorHAnsi" w:cstheme="majorHAnsi"/>
          <w:szCs w:val="22"/>
        </w:rPr>
        <w:t>, Revue d’études littéraires, Cluj, Editura Napocastar, janvier-juillet 2002, n°3, p. 24-37.</w:t>
      </w:r>
    </w:p>
    <w:p w14:paraId="0F19837B" w14:textId="48E669A6" w:rsidR="00051EBC"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14</w:t>
      </w:r>
      <w:r w:rsidR="00A16641" w:rsidRPr="009C1380">
        <w:rPr>
          <w:rFonts w:asciiTheme="majorHAnsi" w:hAnsiTheme="majorHAnsi" w:cstheme="majorHAnsi"/>
          <w:szCs w:val="22"/>
        </w:rPr>
        <w:t xml:space="preserve">. « Écriture du piège et pièges de l’écriture. ‘Le terrier’ de F. Kafka et </w:t>
      </w:r>
      <w:r w:rsidR="00A16641" w:rsidRPr="009C1380">
        <w:rPr>
          <w:rFonts w:asciiTheme="majorHAnsi" w:hAnsiTheme="majorHAnsi" w:cstheme="majorHAnsi"/>
          <w:i/>
          <w:szCs w:val="22"/>
        </w:rPr>
        <w:t>L’Innommable</w:t>
      </w:r>
      <w:r w:rsidR="00A16641" w:rsidRPr="009C1380">
        <w:rPr>
          <w:rFonts w:asciiTheme="majorHAnsi" w:hAnsiTheme="majorHAnsi" w:cstheme="majorHAnsi"/>
          <w:szCs w:val="22"/>
        </w:rPr>
        <w:t xml:space="preserve"> de S. Beckett », </w:t>
      </w:r>
      <w:r w:rsidR="00A16641" w:rsidRPr="009C1380">
        <w:rPr>
          <w:rFonts w:asciiTheme="majorHAnsi" w:hAnsiTheme="majorHAnsi" w:cstheme="majorHAnsi"/>
          <w:i/>
          <w:szCs w:val="22"/>
        </w:rPr>
        <w:t>La Manchette. Le piège</w:t>
      </w:r>
      <w:r w:rsidR="00A16641" w:rsidRPr="009C1380">
        <w:rPr>
          <w:rFonts w:asciiTheme="majorHAnsi" w:hAnsiTheme="majorHAnsi" w:cstheme="majorHAnsi"/>
          <w:szCs w:val="22"/>
        </w:rPr>
        <w:t>, Université Paul Valéry, Montpellier, n°2, 2002, p. 153-168.</w:t>
      </w:r>
      <w:r w:rsidR="002F36EF" w:rsidRPr="009C1380">
        <w:rPr>
          <w:rFonts w:asciiTheme="majorHAnsi" w:hAnsiTheme="majorHAnsi" w:cstheme="majorHAnsi"/>
          <w:szCs w:val="22"/>
        </w:rPr>
        <w:t xml:space="preserve"> </w:t>
      </w:r>
    </w:p>
    <w:p w14:paraId="60D5CA04"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15</w:t>
      </w:r>
      <w:r w:rsidR="00A16641" w:rsidRPr="009C1380">
        <w:rPr>
          <w:rFonts w:asciiTheme="majorHAnsi" w:hAnsiTheme="majorHAnsi" w:cstheme="majorHAnsi"/>
          <w:szCs w:val="22"/>
        </w:rPr>
        <w:t>. « Molloy aux mille tours »,</w:t>
      </w:r>
      <w:r w:rsidR="00A16641" w:rsidRPr="009C1380">
        <w:rPr>
          <w:rFonts w:asciiTheme="majorHAnsi" w:hAnsiTheme="majorHAnsi" w:cstheme="majorHAnsi"/>
          <w:i/>
          <w:szCs w:val="22"/>
        </w:rPr>
        <w:t xml:space="preserve"> Samuel Beckett Today/Aujourd’hui, Pastiches, Parodies &amp; other Imitations/Pastiches, Parodies &amp; autres Imitations</w:t>
      </w:r>
      <w:r w:rsidR="00A16641" w:rsidRPr="009C1380">
        <w:rPr>
          <w:rFonts w:asciiTheme="majorHAnsi" w:hAnsiTheme="majorHAnsi" w:cstheme="majorHAnsi"/>
          <w:szCs w:val="22"/>
        </w:rPr>
        <w:t>, vol. 12, Amsterdam/New York, Rodopi, 2002, p. 71-80.</w:t>
      </w:r>
    </w:p>
    <w:p w14:paraId="04B3EE79"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16</w:t>
      </w:r>
      <w:r w:rsidR="00A16641" w:rsidRPr="009C1380">
        <w:rPr>
          <w:rFonts w:asciiTheme="majorHAnsi" w:hAnsiTheme="majorHAnsi" w:cstheme="majorHAnsi"/>
          <w:szCs w:val="22"/>
        </w:rPr>
        <w:t xml:space="preserve">. « Marguerite Duras, Robert Musil : la lectrice et l’écrivain », </w:t>
      </w:r>
      <w:r w:rsidR="00A16641" w:rsidRPr="009C1380">
        <w:rPr>
          <w:rFonts w:asciiTheme="majorHAnsi" w:hAnsiTheme="majorHAnsi" w:cstheme="majorHAnsi"/>
          <w:i/>
          <w:szCs w:val="22"/>
        </w:rPr>
        <w:t>Musil-Forum</w:t>
      </w:r>
      <w:r w:rsidR="00A16641" w:rsidRPr="009C1380">
        <w:rPr>
          <w:rFonts w:asciiTheme="majorHAnsi" w:hAnsiTheme="majorHAnsi" w:cstheme="majorHAnsi"/>
          <w:szCs w:val="22"/>
        </w:rPr>
        <w:t>, n° 23-24, Jahrgang 1997-1998, Université de la Sarre, janvier 2003, p. 59-72.</w:t>
      </w:r>
    </w:p>
    <w:p w14:paraId="05D04478"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17</w:t>
      </w:r>
      <w:r w:rsidR="00A16641" w:rsidRPr="009C1380">
        <w:rPr>
          <w:rFonts w:asciiTheme="majorHAnsi" w:hAnsiTheme="majorHAnsi" w:cstheme="majorHAnsi"/>
          <w:szCs w:val="22"/>
        </w:rPr>
        <w:t xml:space="preserve">. « Nuremberg, New-York, Paris. Stations d’un parcours erratique, de Melville à Georges Perec », </w:t>
      </w:r>
      <w:r w:rsidR="00A16641" w:rsidRPr="009C1380">
        <w:rPr>
          <w:rFonts w:asciiTheme="majorHAnsi" w:hAnsiTheme="majorHAnsi" w:cstheme="majorHAnsi"/>
          <w:i/>
          <w:szCs w:val="22"/>
        </w:rPr>
        <w:t>Agora</w:t>
      </w:r>
      <w:r w:rsidR="00A16641" w:rsidRPr="009C1380">
        <w:rPr>
          <w:rFonts w:asciiTheme="majorHAnsi" w:hAnsiTheme="majorHAnsi" w:cstheme="majorHAnsi"/>
          <w:szCs w:val="22"/>
        </w:rPr>
        <w:t>, Revue d’études littéraires, Cluj, Editura Napocastar, juillet-décembre 2002, n°4, n° spécial « Perec », 2003, p. 45-62.</w:t>
      </w:r>
    </w:p>
    <w:p w14:paraId="21DF5F07"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18</w:t>
      </w:r>
      <w:r w:rsidR="00A16641" w:rsidRPr="009C1380">
        <w:rPr>
          <w:rFonts w:asciiTheme="majorHAnsi" w:hAnsiTheme="majorHAnsi" w:cstheme="majorHAnsi"/>
          <w:szCs w:val="22"/>
        </w:rPr>
        <w:t xml:space="preserve">. « De l’exil intérieur au déni de l’histoire dans le roman moderne des années vingt », </w:t>
      </w:r>
      <w:r w:rsidR="00A16641" w:rsidRPr="009C1380">
        <w:rPr>
          <w:rFonts w:asciiTheme="majorHAnsi" w:hAnsiTheme="majorHAnsi" w:cstheme="majorHAnsi"/>
          <w:i/>
          <w:szCs w:val="22"/>
        </w:rPr>
        <w:t>À la recherche de l’Austriacité. Mélanges en l’honneur de Gilbert Ravy</w:t>
      </w:r>
      <w:r w:rsidR="00A16641" w:rsidRPr="009C1380">
        <w:rPr>
          <w:rFonts w:asciiTheme="majorHAnsi" w:hAnsiTheme="majorHAnsi" w:cstheme="majorHAnsi"/>
          <w:szCs w:val="22"/>
        </w:rPr>
        <w:t>, Paul Pasteur et Christine Mondon éd., Centre d’études et de recherches autrichiennes, Publications de l’Université de Rouen, « Österreichische Nationalbibliothek. Bildarchiv », p. 107-120.</w:t>
      </w:r>
      <w:r w:rsidR="00162DD5" w:rsidRPr="009C1380">
        <w:rPr>
          <w:rFonts w:asciiTheme="majorHAnsi" w:hAnsiTheme="majorHAnsi" w:cstheme="majorHAnsi"/>
          <w:szCs w:val="22"/>
        </w:rPr>
        <w:t xml:space="preserve"> </w:t>
      </w:r>
    </w:p>
    <w:p w14:paraId="114D4233"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19</w:t>
      </w:r>
      <w:r w:rsidR="00A16641" w:rsidRPr="009C1380">
        <w:rPr>
          <w:rFonts w:asciiTheme="majorHAnsi" w:hAnsiTheme="majorHAnsi" w:cstheme="majorHAnsi"/>
          <w:szCs w:val="22"/>
        </w:rPr>
        <w:t xml:space="preserve">. « Éros picaresque, fils de Nécessité et d’Expédient. Une lecture croisée de </w:t>
      </w:r>
      <w:r w:rsidR="00A16641" w:rsidRPr="009C1380">
        <w:rPr>
          <w:rFonts w:asciiTheme="majorHAnsi" w:hAnsiTheme="majorHAnsi" w:cstheme="majorHAnsi"/>
          <w:i/>
          <w:szCs w:val="22"/>
        </w:rPr>
        <w:t>Voyage au bout de la nuit</w:t>
      </w:r>
      <w:r w:rsidR="00A16641" w:rsidRPr="009C1380">
        <w:rPr>
          <w:rFonts w:asciiTheme="majorHAnsi" w:hAnsiTheme="majorHAnsi" w:cstheme="majorHAnsi"/>
          <w:szCs w:val="22"/>
        </w:rPr>
        <w:t xml:space="preserve"> de Louis-Ferdinand Céline, </w:t>
      </w:r>
      <w:r w:rsidR="00A16641" w:rsidRPr="009C1380">
        <w:rPr>
          <w:rFonts w:asciiTheme="majorHAnsi" w:hAnsiTheme="majorHAnsi" w:cstheme="majorHAnsi"/>
          <w:i/>
          <w:szCs w:val="22"/>
        </w:rPr>
        <w:t>Invisible Man</w:t>
      </w:r>
      <w:r w:rsidR="00A16641" w:rsidRPr="009C1380">
        <w:rPr>
          <w:rFonts w:asciiTheme="majorHAnsi" w:hAnsiTheme="majorHAnsi" w:cstheme="majorHAnsi"/>
          <w:szCs w:val="22"/>
        </w:rPr>
        <w:t xml:space="preserve"> de Ralph Ellison et </w:t>
      </w:r>
      <w:r w:rsidR="00A16641" w:rsidRPr="009C1380">
        <w:rPr>
          <w:rFonts w:asciiTheme="majorHAnsi" w:hAnsiTheme="majorHAnsi" w:cstheme="majorHAnsi"/>
          <w:i/>
          <w:szCs w:val="22"/>
        </w:rPr>
        <w:t>Die Blechtrommel</w:t>
      </w:r>
      <w:r w:rsidR="00A16641" w:rsidRPr="009C1380">
        <w:rPr>
          <w:rFonts w:asciiTheme="majorHAnsi" w:hAnsiTheme="majorHAnsi" w:cstheme="majorHAnsi"/>
          <w:szCs w:val="22"/>
        </w:rPr>
        <w:t xml:space="preserve"> de Günter Grass », </w:t>
      </w:r>
      <w:r w:rsidR="00A16641" w:rsidRPr="009C1380">
        <w:rPr>
          <w:rFonts w:asciiTheme="majorHAnsi" w:hAnsiTheme="majorHAnsi" w:cstheme="majorHAnsi"/>
          <w:i/>
          <w:szCs w:val="22"/>
        </w:rPr>
        <w:t>Méthode !</w:t>
      </w:r>
      <w:r w:rsidR="00A16641" w:rsidRPr="009C1380">
        <w:rPr>
          <w:rFonts w:asciiTheme="majorHAnsi" w:hAnsiTheme="majorHAnsi" w:cstheme="majorHAnsi"/>
          <w:szCs w:val="22"/>
        </w:rPr>
        <w:t>, n°5 (Agrégations de lettres 2004), Billère, Vallongues, 2003, p. 289-307.</w:t>
      </w:r>
    </w:p>
    <w:p w14:paraId="5BF149E9" w14:textId="77777777" w:rsidR="00A16641" w:rsidRPr="009C1380" w:rsidRDefault="00051EBC" w:rsidP="007C3FD4">
      <w:pPr>
        <w:ind w:left="284" w:hanging="284"/>
        <w:rPr>
          <w:rFonts w:asciiTheme="majorHAnsi" w:hAnsiTheme="majorHAnsi" w:cstheme="majorHAnsi"/>
          <w:szCs w:val="22"/>
        </w:rPr>
      </w:pPr>
      <w:r w:rsidRPr="009C1380">
        <w:rPr>
          <w:rFonts w:asciiTheme="majorHAnsi" w:hAnsiTheme="majorHAnsi" w:cstheme="majorHAnsi"/>
          <w:szCs w:val="22"/>
        </w:rPr>
        <w:t>20</w:t>
      </w:r>
      <w:r w:rsidR="00A16641" w:rsidRPr="009C1380">
        <w:rPr>
          <w:rFonts w:asciiTheme="majorHAnsi" w:hAnsiTheme="majorHAnsi" w:cstheme="majorHAnsi"/>
          <w:szCs w:val="22"/>
        </w:rPr>
        <w:t xml:space="preserve">. « Peindre l’éphémère. Marcel Proust, Virginia Woolf », </w:t>
      </w:r>
      <w:r w:rsidR="00A16641" w:rsidRPr="009C1380">
        <w:rPr>
          <w:rFonts w:asciiTheme="majorHAnsi" w:hAnsiTheme="majorHAnsi" w:cstheme="majorHAnsi"/>
          <w:i/>
          <w:szCs w:val="22"/>
        </w:rPr>
        <w:t>Proust et les images. Peinture, photographie, cinéma, vidéo</w:t>
      </w:r>
      <w:r w:rsidR="00A16641" w:rsidRPr="009C1380">
        <w:rPr>
          <w:rFonts w:asciiTheme="majorHAnsi" w:hAnsiTheme="majorHAnsi" w:cstheme="majorHAnsi"/>
          <w:szCs w:val="22"/>
        </w:rPr>
        <w:t>, sous la direction de Jean Cléder et Jean-Pierre Montier, « Aesthetica », Presses Universitaires de Rennes, 2003, p. 39-49.</w:t>
      </w:r>
    </w:p>
    <w:p w14:paraId="52AD5000"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21</w:t>
      </w:r>
      <w:r w:rsidR="00A16641" w:rsidRPr="009C1380">
        <w:rPr>
          <w:rFonts w:asciiTheme="majorHAnsi" w:hAnsiTheme="majorHAnsi" w:cstheme="majorHAnsi"/>
          <w:szCs w:val="22"/>
        </w:rPr>
        <w:t xml:space="preserve">. « Pourquoi deux ? », </w:t>
      </w:r>
      <w:r w:rsidR="00A16641" w:rsidRPr="009C1380">
        <w:rPr>
          <w:rFonts w:asciiTheme="majorHAnsi" w:hAnsiTheme="majorHAnsi" w:cstheme="majorHAnsi"/>
          <w:i/>
          <w:szCs w:val="22"/>
        </w:rPr>
        <w:t>Europe</w:t>
      </w:r>
      <w:r w:rsidR="00A16641" w:rsidRPr="009C1380">
        <w:rPr>
          <w:rFonts w:asciiTheme="majorHAnsi" w:hAnsiTheme="majorHAnsi" w:cstheme="majorHAnsi"/>
          <w:szCs w:val="22"/>
        </w:rPr>
        <w:t xml:space="preserve">, n° 923, </w:t>
      </w:r>
      <w:r w:rsidR="00A16641" w:rsidRPr="009C1380">
        <w:rPr>
          <w:rFonts w:asciiTheme="majorHAnsi" w:hAnsiTheme="majorHAnsi" w:cstheme="majorHAnsi"/>
          <w:i/>
          <w:szCs w:val="22"/>
        </w:rPr>
        <w:t>Franz Kafka</w:t>
      </w:r>
      <w:r w:rsidR="00A16641" w:rsidRPr="009C1380">
        <w:rPr>
          <w:rFonts w:asciiTheme="majorHAnsi" w:hAnsiTheme="majorHAnsi" w:cstheme="majorHAnsi"/>
          <w:szCs w:val="22"/>
        </w:rPr>
        <w:t>, mars 2006, p 49-62.</w:t>
      </w:r>
    </w:p>
    <w:p w14:paraId="5DE30077"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22</w:t>
      </w:r>
      <w:r w:rsidR="00A16641" w:rsidRPr="009C1380">
        <w:rPr>
          <w:rFonts w:asciiTheme="majorHAnsi" w:hAnsiTheme="majorHAnsi" w:cstheme="majorHAnsi"/>
          <w:szCs w:val="22"/>
        </w:rPr>
        <w:t xml:space="preserve">. « Narratologie comparée », </w:t>
      </w:r>
      <w:r w:rsidR="00A16641" w:rsidRPr="009C1380">
        <w:rPr>
          <w:rFonts w:asciiTheme="majorHAnsi" w:hAnsiTheme="majorHAnsi" w:cstheme="majorHAnsi"/>
          <w:i/>
          <w:szCs w:val="22"/>
        </w:rPr>
        <w:t>La recherche en littérature générale et comparée en France en 2007</w:t>
      </w:r>
      <w:r w:rsidR="00A16641" w:rsidRPr="009C1380">
        <w:rPr>
          <w:rFonts w:asciiTheme="majorHAnsi" w:hAnsiTheme="majorHAnsi" w:cstheme="majorHAnsi"/>
          <w:szCs w:val="22"/>
        </w:rPr>
        <w:t>, SFLGC-CAMÉLIA, Presses Universitaires de Valenciennes, 2007, p. 253-261.</w:t>
      </w:r>
    </w:p>
    <w:p w14:paraId="6895C7B8"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23</w:t>
      </w:r>
      <w:r w:rsidR="00A16641" w:rsidRPr="009C1380">
        <w:rPr>
          <w:rFonts w:asciiTheme="majorHAnsi" w:hAnsiTheme="majorHAnsi" w:cstheme="majorHAnsi"/>
          <w:szCs w:val="22"/>
        </w:rPr>
        <w:t xml:space="preserve">. « O cume e o abismo: paisagem e poética do excesso em </w:t>
      </w:r>
      <w:r w:rsidR="00A16641" w:rsidRPr="009C1380">
        <w:rPr>
          <w:rFonts w:asciiTheme="majorHAnsi" w:hAnsiTheme="majorHAnsi" w:cstheme="majorHAnsi"/>
          <w:i/>
          <w:szCs w:val="22"/>
        </w:rPr>
        <w:t xml:space="preserve">Pierre, ou las ambigüitas, </w:t>
      </w:r>
      <w:r w:rsidR="00A16641" w:rsidRPr="009C1380">
        <w:rPr>
          <w:rFonts w:asciiTheme="majorHAnsi" w:hAnsiTheme="majorHAnsi" w:cstheme="majorHAnsi"/>
          <w:szCs w:val="22"/>
        </w:rPr>
        <w:t xml:space="preserve">de Herman Melville », </w:t>
      </w:r>
      <w:r w:rsidR="00A16641" w:rsidRPr="009C1380">
        <w:rPr>
          <w:rFonts w:asciiTheme="majorHAnsi" w:hAnsiTheme="majorHAnsi" w:cstheme="majorHAnsi"/>
          <w:i/>
          <w:szCs w:val="22"/>
        </w:rPr>
        <w:t>Tempo Brasileiro</w:t>
      </w:r>
      <w:r w:rsidR="00A16641" w:rsidRPr="009C1380">
        <w:rPr>
          <w:rFonts w:asciiTheme="majorHAnsi" w:hAnsiTheme="majorHAnsi" w:cstheme="majorHAnsi"/>
          <w:szCs w:val="22"/>
        </w:rPr>
        <w:t xml:space="preserve">, n°169, </w:t>
      </w:r>
      <w:r w:rsidR="00A16641" w:rsidRPr="009C1380">
        <w:rPr>
          <w:rFonts w:asciiTheme="majorHAnsi" w:hAnsiTheme="majorHAnsi" w:cstheme="majorHAnsi"/>
          <w:i/>
          <w:szCs w:val="22"/>
        </w:rPr>
        <w:t>Os significados do excesso</w:t>
      </w:r>
      <w:r w:rsidR="00A16641" w:rsidRPr="009C1380">
        <w:rPr>
          <w:rFonts w:asciiTheme="majorHAnsi" w:hAnsiTheme="majorHAnsi" w:cstheme="majorHAnsi"/>
          <w:szCs w:val="22"/>
        </w:rPr>
        <w:t>, São Paulo – Brésil, avril-juin 2007, p. 97-108 (Volume consacré à “</w:t>
      </w:r>
      <w:r w:rsidR="00A16641" w:rsidRPr="009C1380">
        <w:rPr>
          <w:rFonts w:asciiTheme="majorHAnsi" w:hAnsiTheme="majorHAnsi" w:cstheme="majorHAnsi"/>
          <w:i/>
          <w:szCs w:val="22"/>
        </w:rPr>
        <w:t>L’excès</w:t>
      </w:r>
      <w:r w:rsidR="00A16641" w:rsidRPr="009C1380">
        <w:rPr>
          <w:rFonts w:asciiTheme="majorHAnsi" w:hAnsiTheme="majorHAnsi" w:cstheme="majorHAnsi"/>
          <w:szCs w:val="22"/>
        </w:rPr>
        <w:t xml:space="preserve">, une catégorie européenne en Amérique”; </w:t>
      </w:r>
      <w:r w:rsidR="00A16641" w:rsidRPr="009C1380">
        <w:rPr>
          <w:rFonts w:asciiTheme="majorHAnsi" w:hAnsiTheme="majorHAnsi" w:cstheme="majorHAnsi"/>
          <w:i/>
          <w:szCs w:val="22"/>
        </w:rPr>
        <w:t xml:space="preserve">n.b.: </w:t>
      </w:r>
      <w:r w:rsidR="00A16641" w:rsidRPr="009C1380">
        <w:rPr>
          <w:rFonts w:asciiTheme="majorHAnsi" w:hAnsiTheme="majorHAnsi" w:cstheme="majorHAnsi"/>
          <w:szCs w:val="22"/>
        </w:rPr>
        <w:t>article non traduit par nous ; titre original : « La cime et le gouffre : poétique du paysage et réflexion métaphysique dans l’imaginaire melvillien »).</w:t>
      </w:r>
    </w:p>
    <w:p w14:paraId="551BCCA9"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24</w:t>
      </w:r>
      <w:r w:rsidR="00A16641" w:rsidRPr="009C1380">
        <w:rPr>
          <w:rFonts w:asciiTheme="majorHAnsi" w:hAnsiTheme="majorHAnsi" w:cstheme="majorHAnsi"/>
          <w:szCs w:val="22"/>
        </w:rPr>
        <w:t xml:space="preserve">. « Muettes rencontres de deux sommités : Marcel Proust, Robert Musil », </w:t>
      </w:r>
      <w:r w:rsidR="00A16641" w:rsidRPr="009C1380">
        <w:rPr>
          <w:rFonts w:asciiTheme="majorHAnsi" w:hAnsiTheme="majorHAnsi" w:cstheme="majorHAnsi"/>
          <w:i/>
          <w:szCs w:val="22"/>
        </w:rPr>
        <w:t>Bulletin d’Informations Proustiennes</w:t>
      </w:r>
      <w:r w:rsidR="00A16641" w:rsidRPr="009C1380">
        <w:rPr>
          <w:rFonts w:asciiTheme="majorHAnsi" w:hAnsiTheme="majorHAnsi" w:cstheme="majorHAnsi"/>
          <w:szCs w:val="22"/>
        </w:rPr>
        <w:t>, n°38, 2008, p. 143-150.</w:t>
      </w:r>
    </w:p>
    <w:p w14:paraId="26876209"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25</w:t>
      </w:r>
      <w:r w:rsidR="00A16641" w:rsidRPr="009C1380">
        <w:rPr>
          <w:rFonts w:asciiTheme="majorHAnsi" w:hAnsiTheme="majorHAnsi" w:cstheme="majorHAnsi"/>
          <w:szCs w:val="22"/>
        </w:rPr>
        <w:t xml:space="preserve">. « Mémoire littéraire, imaginaire paysageant : l’exemple des lectures "proustiennes" du paysage », </w:t>
      </w:r>
      <w:r w:rsidR="00A16641" w:rsidRPr="009C1380">
        <w:rPr>
          <w:rFonts w:asciiTheme="majorHAnsi" w:hAnsiTheme="majorHAnsi" w:cstheme="majorHAnsi"/>
          <w:i/>
          <w:szCs w:val="22"/>
        </w:rPr>
        <w:t>Les Cahiers de la Compagnie du Paysage</w:t>
      </w:r>
      <w:r w:rsidR="00A16641" w:rsidRPr="009C1380">
        <w:rPr>
          <w:rFonts w:asciiTheme="majorHAnsi" w:hAnsiTheme="majorHAnsi" w:cstheme="majorHAnsi"/>
          <w:szCs w:val="22"/>
        </w:rPr>
        <w:t xml:space="preserve">, n°5, </w:t>
      </w:r>
      <w:r w:rsidR="00A16641" w:rsidRPr="009C1380">
        <w:rPr>
          <w:rFonts w:asciiTheme="majorHAnsi" w:hAnsiTheme="majorHAnsi" w:cstheme="majorHAnsi"/>
          <w:i/>
          <w:szCs w:val="22"/>
        </w:rPr>
        <w:t>Paysage visible, paysage invisible : la construction poétique du lieu</w:t>
      </w:r>
      <w:r w:rsidR="00A16641" w:rsidRPr="009C1380">
        <w:rPr>
          <w:rFonts w:asciiTheme="majorHAnsi" w:hAnsiTheme="majorHAnsi" w:cstheme="majorHAnsi"/>
          <w:szCs w:val="22"/>
        </w:rPr>
        <w:t>, sous la direction d’Odile Marcel, Seyssel, Champ Vallon, 2008, p. 113-123</w:t>
      </w:r>
      <w:r w:rsidR="008C4FB9" w:rsidRPr="009C1380">
        <w:rPr>
          <w:rFonts w:asciiTheme="majorHAnsi" w:hAnsiTheme="majorHAnsi" w:cstheme="majorHAnsi"/>
          <w:szCs w:val="22"/>
        </w:rPr>
        <w:t>.</w:t>
      </w:r>
    </w:p>
    <w:p w14:paraId="32C8C9AA"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26</w:t>
      </w:r>
      <w:r w:rsidR="00A16641" w:rsidRPr="009C1380">
        <w:rPr>
          <w:rFonts w:asciiTheme="majorHAnsi" w:hAnsiTheme="majorHAnsi" w:cstheme="majorHAnsi"/>
          <w:szCs w:val="22"/>
        </w:rPr>
        <w:t xml:space="preserve">. « Figures d’exclus, figures exclues chez Franz Kafka et Samuel Beckett », </w:t>
      </w:r>
      <w:r w:rsidR="00A16641" w:rsidRPr="009C1380">
        <w:rPr>
          <w:rFonts w:asciiTheme="majorHAnsi" w:hAnsiTheme="majorHAnsi" w:cstheme="majorHAnsi"/>
          <w:i/>
          <w:szCs w:val="22"/>
        </w:rPr>
        <w:t>SBT/A</w:t>
      </w:r>
      <w:r w:rsidR="00A16641" w:rsidRPr="009C1380">
        <w:rPr>
          <w:rFonts w:asciiTheme="majorHAnsi" w:hAnsiTheme="majorHAnsi" w:cstheme="majorHAnsi"/>
          <w:szCs w:val="22"/>
        </w:rPr>
        <w:t xml:space="preserve"> n°20, </w:t>
      </w:r>
      <w:r w:rsidR="00A16641" w:rsidRPr="009C1380">
        <w:rPr>
          <w:rFonts w:asciiTheme="majorHAnsi" w:hAnsiTheme="majorHAnsi" w:cstheme="majorHAnsi"/>
          <w:i/>
          <w:szCs w:val="22"/>
        </w:rPr>
        <w:t>Des éléments aux traces/Elements and Traces</w:t>
      </w:r>
      <w:r w:rsidR="00A16641" w:rsidRPr="009C1380">
        <w:rPr>
          <w:rFonts w:asciiTheme="majorHAnsi" w:hAnsiTheme="majorHAnsi" w:cstheme="majorHAnsi"/>
          <w:szCs w:val="22"/>
        </w:rPr>
        <w:t xml:space="preserve">, Amsterdam/New-York, Rodopi, </w:t>
      </w:r>
      <w:r w:rsidR="008C4FB9" w:rsidRPr="009C1380">
        <w:rPr>
          <w:rFonts w:asciiTheme="majorHAnsi" w:hAnsiTheme="majorHAnsi" w:cstheme="majorHAnsi"/>
          <w:szCs w:val="22"/>
        </w:rPr>
        <w:t xml:space="preserve">2009, </w:t>
      </w:r>
      <w:r w:rsidR="00A16641" w:rsidRPr="009C1380">
        <w:rPr>
          <w:rFonts w:asciiTheme="majorHAnsi" w:hAnsiTheme="majorHAnsi" w:cstheme="majorHAnsi"/>
          <w:szCs w:val="22"/>
        </w:rPr>
        <w:t>p. 347-358</w:t>
      </w:r>
      <w:r w:rsidR="008C4FB9" w:rsidRPr="009C1380">
        <w:rPr>
          <w:rFonts w:asciiTheme="majorHAnsi" w:hAnsiTheme="majorHAnsi" w:cstheme="majorHAnsi"/>
          <w:szCs w:val="22"/>
        </w:rPr>
        <w:t>.</w:t>
      </w:r>
    </w:p>
    <w:p w14:paraId="5BED42CB"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27</w:t>
      </w:r>
      <w:r w:rsidR="00A16641" w:rsidRPr="009C1380">
        <w:rPr>
          <w:rFonts w:asciiTheme="majorHAnsi" w:hAnsiTheme="majorHAnsi" w:cstheme="majorHAnsi"/>
          <w:szCs w:val="22"/>
        </w:rPr>
        <w:t xml:space="preserve">. « La promenade au bord de la mer : variations sur un </w:t>
      </w:r>
      <w:r w:rsidR="00A16641" w:rsidRPr="009C1380">
        <w:rPr>
          <w:rFonts w:asciiTheme="majorHAnsi" w:hAnsiTheme="majorHAnsi" w:cstheme="majorHAnsi"/>
          <w:i/>
          <w:szCs w:val="22"/>
        </w:rPr>
        <w:t>topos</w:t>
      </w:r>
      <w:r w:rsidR="00A16641" w:rsidRPr="009C1380">
        <w:rPr>
          <w:rFonts w:asciiTheme="majorHAnsi" w:hAnsiTheme="majorHAnsi" w:cstheme="majorHAnsi"/>
          <w:szCs w:val="22"/>
        </w:rPr>
        <w:t xml:space="preserve"> littéraire au tournant des XIX</w:t>
      </w:r>
      <w:r w:rsidR="00A16641" w:rsidRPr="009C1380">
        <w:rPr>
          <w:rFonts w:asciiTheme="majorHAnsi" w:hAnsiTheme="majorHAnsi" w:cstheme="majorHAnsi"/>
          <w:szCs w:val="22"/>
          <w:vertAlign w:val="superscript"/>
        </w:rPr>
        <w:t>e</w:t>
      </w:r>
      <w:r w:rsidR="00A16641" w:rsidRPr="009C1380">
        <w:rPr>
          <w:rFonts w:asciiTheme="majorHAnsi" w:hAnsiTheme="majorHAnsi" w:cstheme="majorHAnsi"/>
          <w:szCs w:val="22"/>
        </w:rPr>
        <w:t xml:space="preserve"> et XX</w:t>
      </w:r>
      <w:r w:rsidR="00A16641" w:rsidRPr="009C1380">
        <w:rPr>
          <w:rFonts w:asciiTheme="majorHAnsi" w:hAnsiTheme="majorHAnsi" w:cstheme="majorHAnsi"/>
          <w:szCs w:val="22"/>
          <w:vertAlign w:val="superscript"/>
        </w:rPr>
        <w:t>e</w:t>
      </w:r>
      <w:r w:rsidR="00A16641" w:rsidRPr="009C1380">
        <w:rPr>
          <w:rFonts w:asciiTheme="majorHAnsi" w:hAnsiTheme="majorHAnsi" w:cstheme="majorHAnsi"/>
          <w:szCs w:val="22"/>
        </w:rPr>
        <w:t xml:space="preserve"> siècles en Europe », </w:t>
      </w:r>
      <w:r w:rsidR="00A16641" w:rsidRPr="009C1380">
        <w:rPr>
          <w:rFonts w:asciiTheme="majorHAnsi" w:eastAsia="Times" w:hAnsiTheme="majorHAnsi" w:cstheme="majorHAnsi"/>
          <w:i/>
          <w:szCs w:val="22"/>
        </w:rPr>
        <w:t>Carnets</w:t>
      </w:r>
      <w:r w:rsidR="00A16641" w:rsidRPr="009C1380">
        <w:rPr>
          <w:rFonts w:asciiTheme="majorHAnsi" w:eastAsia="Times" w:hAnsiTheme="majorHAnsi" w:cstheme="majorHAnsi"/>
          <w:szCs w:val="22"/>
        </w:rPr>
        <w:t xml:space="preserve"> I, </w:t>
      </w:r>
      <w:r w:rsidR="00A16641" w:rsidRPr="009C1380">
        <w:rPr>
          <w:rFonts w:asciiTheme="majorHAnsi" w:eastAsia="Times" w:hAnsiTheme="majorHAnsi" w:cstheme="majorHAnsi"/>
          <w:i/>
          <w:szCs w:val="22"/>
        </w:rPr>
        <w:t>La mer… dans tous ses états</w:t>
      </w:r>
      <w:r w:rsidR="00A16641" w:rsidRPr="009C1380">
        <w:rPr>
          <w:rFonts w:asciiTheme="majorHAnsi" w:eastAsia="Times" w:hAnsiTheme="majorHAnsi" w:cstheme="majorHAnsi"/>
          <w:szCs w:val="22"/>
        </w:rPr>
        <w:t>, Revue électronique d’études françaises</w:t>
      </w:r>
      <w:r w:rsidR="00A16641" w:rsidRPr="009C1380">
        <w:rPr>
          <w:rFonts w:asciiTheme="majorHAnsi" w:hAnsiTheme="majorHAnsi" w:cstheme="majorHAnsi"/>
          <w:szCs w:val="22"/>
        </w:rPr>
        <w:t>, janvier 2009, p. 117-129 (</w:t>
      </w:r>
      <w:hyperlink r:id="rId14" w:history="1">
        <w:r w:rsidR="00A16641" w:rsidRPr="009C1380">
          <w:rPr>
            <w:rStyle w:val="Lienhypertexte"/>
            <w:rFonts w:asciiTheme="majorHAnsi" w:hAnsiTheme="majorHAnsi" w:cstheme="majorHAnsi"/>
            <w:color w:val="auto"/>
            <w:szCs w:val="22"/>
          </w:rPr>
          <w:t>http://www.apef.org.pt/carnets/2009/godeau.pdf</w:t>
        </w:r>
      </w:hyperlink>
      <w:r w:rsidR="00A16641" w:rsidRPr="009C1380">
        <w:rPr>
          <w:rFonts w:asciiTheme="majorHAnsi" w:hAnsiTheme="majorHAnsi" w:cstheme="majorHAnsi"/>
          <w:szCs w:val="22"/>
        </w:rPr>
        <w:t>; ISSN 1646-7698)</w:t>
      </w:r>
    </w:p>
    <w:p w14:paraId="38283CE3"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28</w:t>
      </w:r>
      <w:r w:rsidR="00A16641" w:rsidRPr="009C1380">
        <w:rPr>
          <w:rFonts w:asciiTheme="majorHAnsi" w:hAnsiTheme="majorHAnsi" w:cstheme="majorHAnsi"/>
          <w:szCs w:val="22"/>
        </w:rPr>
        <w:t xml:space="preserve">. « La ‘notion imaginaire de loi’ dans </w:t>
      </w:r>
      <w:r w:rsidR="00A16641" w:rsidRPr="009C1380">
        <w:rPr>
          <w:rFonts w:asciiTheme="majorHAnsi" w:hAnsiTheme="majorHAnsi" w:cstheme="majorHAnsi"/>
          <w:i/>
          <w:szCs w:val="22"/>
        </w:rPr>
        <w:t>L’homme sans qualités</w:t>
      </w:r>
      <w:r w:rsidR="00A16641" w:rsidRPr="009C1380">
        <w:rPr>
          <w:rFonts w:asciiTheme="majorHAnsi" w:hAnsiTheme="majorHAnsi" w:cstheme="majorHAnsi"/>
          <w:szCs w:val="22"/>
        </w:rPr>
        <w:t>)</w:t>
      </w:r>
      <w:r w:rsidR="00A16641" w:rsidRPr="009C1380">
        <w:rPr>
          <w:rFonts w:asciiTheme="majorHAnsi" w:hAnsiTheme="majorHAnsi" w:cstheme="majorHAnsi"/>
          <w:i/>
          <w:szCs w:val="22"/>
        </w:rPr>
        <w:t> </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Dix études sur le roman et la loi</w:t>
      </w:r>
      <w:r w:rsidR="00A16641" w:rsidRPr="009C1380">
        <w:rPr>
          <w:rFonts w:asciiTheme="majorHAnsi" w:hAnsiTheme="majorHAnsi" w:cstheme="majorHAnsi"/>
          <w:szCs w:val="22"/>
        </w:rPr>
        <w:t xml:space="preserve">, suivies de </w:t>
      </w:r>
      <w:r w:rsidR="00A16641" w:rsidRPr="009C1380">
        <w:rPr>
          <w:rFonts w:asciiTheme="majorHAnsi" w:hAnsiTheme="majorHAnsi" w:cstheme="majorHAnsi"/>
          <w:i/>
          <w:szCs w:val="22"/>
        </w:rPr>
        <w:t>Hommage à Norman David Thau</w:t>
      </w:r>
      <w:r w:rsidR="00A16641" w:rsidRPr="009C1380">
        <w:rPr>
          <w:rFonts w:asciiTheme="majorHAnsi" w:hAnsiTheme="majorHAnsi" w:cstheme="majorHAnsi"/>
          <w:szCs w:val="22"/>
        </w:rPr>
        <w:t>, Paris, Éditions Le Manuscrit, coll. « L’Esprit des Lettres », coordonnée par P. Zard et A. Schaffner, 2009, p. 117-127.</w:t>
      </w:r>
    </w:p>
    <w:p w14:paraId="7AB4B3D1"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29</w:t>
      </w:r>
      <w:r w:rsidR="00A16641" w:rsidRPr="009C1380">
        <w:rPr>
          <w:rFonts w:asciiTheme="majorHAnsi" w:hAnsiTheme="majorHAnsi" w:cstheme="majorHAnsi"/>
          <w:szCs w:val="22"/>
        </w:rPr>
        <w:t>. « Réduites au silence (</w:t>
      </w:r>
      <w:r w:rsidR="00A16641" w:rsidRPr="009C1380">
        <w:rPr>
          <w:rFonts w:asciiTheme="majorHAnsi" w:hAnsiTheme="majorHAnsi" w:cstheme="majorHAnsi"/>
          <w:i/>
          <w:szCs w:val="22"/>
        </w:rPr>
        <w:t>Tess of the D’Urbervilles</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Effi Briest</w:t>
      </w:r>
      <w:r w:rsidR="00A16641" w:rsidRPr="009C1380">
        <w:rPr>
          <w:rFonts w:asciiTheme="majorHAnsi" w:hAnsiTheme="majorHAnsi" w:cstheme="majorHAnsi"/>
          <w:szCs w:val="22"/>
        </w:rPr>
        <w:t xml:space="preserve">) », </w:t>
      </w:r>
      <w:r w:rsidR="00A16641" w:rsidRPr="009C1380">
        <w:rPr>
          <w:rFonts w:asciiTheme="majorHAnsi" w:hAnsiTheme="majorHAnsi" w:cstheme="majorHAnsi"/>
          <w:i/>
          <w:szCs w:val="22"/>
        </w:rPr>
        <w:t>Le silence et le livre</w:t>
      </w:r>
      <w:r w:rsidR="00A16641" w:rsidRPr="009C1380">
        <w:rPr>
          <w:rFonts w:asciiTheme="majorHAnsi" w:hAnsiTheme="majorHAnsi" w:cstheme="majorHAnsi"/>
          <w:szCs w:val="22"/>
        </w:rPr>
        <w:t>, volume dirigé par Évelyne Lloze et Valentine Oncins, Publications de l’Université de Saint-Étienne, 2010, p. 79-95.</w:t>
      </w:r>
    </w:p>
    <w:p w14:paraId="01635396" w14:textId="77777777" w:rsidR="00A16641" w:rsidRPr="009C1380" w:rsidRDefault="00F22E36" w:rsidP="007C3FD4">
      <w:pPr>
        <w:widowControl w:val="0"/>
        <w:autoSpaceDE w:val="0"/>
        <w:autoSpaceDN w:val="0"/>
        <w:adjustRightInd w:val="0"/>
        <w:ind w:left="284" w:hanging="284"/>
        <w:rPr>
          <w:rFonts w:asciiTheme="majorHAnsi" w:hAnsiTheme="majorHAnsi" w:cstheme="majorHAnsi"/>
          <w:szCs w:val="22"/>
        </w:rPr>
      </w:pPr>
      <w:r w:rsidRPr="009C1380">
        <w:rPr>
          <w:rFonts w:asciiTheme="majorHAnsi" w:hAnsiTheme="majorHAnsi" w:cstheme="majorHAnsi"/>
          <w:szCs w:val="22"/>
        </w:rPr>
        <w:t>30</w:t>
      </w:r>
      <w:r w:rsidR="00A16641" w:rsidRPr="009C1380">
        <w:rPr>
          <w:rFonts w:asciiTheme="majorHAnsi" w:hAnsiTheme="majorHAnsi" w:cstheme="majorHAnsi"/>
          <w:szCs w:val="22"/>
        </w:rPr>
        <w:t xml:space="preserve">. « La cime et le gouffre : paysage et poétique de l’excès dans </w:t>
      </w:r>
      <w:r w:rsidR="00A16641" w:rsidRPr="009C1380">
        <w:rPr>
          <w:rFonts w:asciiTheme="majorHAnsi" w:hAnsiTheme="majorHAnsi" w:cstheme="majorHAnsi"/>
          <w:i/>
          <w:szCs w:val="22"/>
        </w:rPr>
        <w:t>Pierre ou les Ambiguïtés</w:t>
      </w:r>
      <w:r w:rsidR="00A16641" w:rsidRPr="009C1380">
        <w:rPr>
          <w:rFonts w:asciiTheme="majorHAnsi" w:hAnsiTheme="majorHAnsi" w:cstheme="majorHAnsi"/>
          <w:szCs w:val="22"/>
        </w:rPr>
        <w:t xml:space="preserve"> d’Herman Melville », </w:t>
      </w:r>
      <w:r w:rsidR="00A16641" w:rsidRPr="009C1380">
        <w:rPr>
          <w:rFonts w:asciiTheme="majorHAnsi" w:hAnsiTheme="majorHAnsi" w:cstheme="majorHAnsi"/>
          <w:i/>
          <w:szCs w:val="22"/>
        </w:rPr>
        <w:t>Excessives Amériques. Héritage et transfert culturel</w:t>
      </w:r>
      <w:r w:rsidR="00A16641" w:rsidRPr="009C1380">
        <w:rPr>
          <w:rFonts w:asciiTheme="majorHAnsi" w:hAnsiTheme="majorHAnsi" w:cstheme="majorHAnsi"/>
          <w:szCs w:val="22"/>
        </w:rPr>
        <w:t>, sous la direction de J.-C. Laborie, Paris, Desjonquères, collection « Littérature et Idée », 2011, p. 128-141.</w:t>
      </w:r>
    </w:p>
    <w:p w14:paraId="5A8A624E" w14:textId="77777777" w:rsidR="00A16641" w:rsidRPr="009C1380" w:rsidRDefault="00F22E36" w:rsidP="007C3FD4">
      <w:pPr>
        <w:ind w:left="284" w:hanging="284"/>
        <w:rPr>
          <w:rFonts w:asciiTheme="majorHAnsi" w:hAnsiTheme="majorHAnsi" w:cstheme="majorHAnsi"/>
          <w:szCs w:val="22"/>
        </w:rPr>
      </w:pPr>
      <w:r w:rsidRPr="009C1380">
        <w:rPr>
          <w:rFonts w:asciiTheme="majorHAnsi" w:hAnsiTheme="majorHAnsi" w:cstheme="majorHAnsi"/>
          <w:szCs w:val="22"/>
        </w:rPr>
        <w:t>31</w:t>
      </w:r>
      <w:r w:rsidR="00A16641" w:rsidRPr="009C1380">
        <w:rPr>
          <w:rFonts w:asciiTheme="majorHAnsi" w:hAnsiTheme="majorHAnsi" w:cstheme="majorHAnsi"/>
          <w:szCs w:val="22"/>
        </w:rPr>
        <w:t xml:space="preserve">. « Quelques réflexions sur l’animalité dans </w:t>
      </w:r>
      <w:r w:rsidR="00A16641" w:rsidRPr="009C1380">
        <w:rPr>
          <w:rFonts w:asciiTheme="majorHAnsi" w:hAnsiTheme="majorHAnsi" w:cstheme="majorHAnsi"/>
          <w:i/>
          <w:szCs w:val="22"/>
        </w:rPr>
        <w:t>À la recherche du temps perdu</w:t>
      </w:r>
      <w:r w:rsidR="00A16641" w:rsidRPr="009C1380">
        <w:rPr>
          <w:rFonts w:asciiTheme="majorHAnsi" w:hAnsiTheme="majorHAnsi" w:cstheme="majorHAnsi"/>
          <w:szCs w:val="22"/>
        </w:rPr>
        <w:t xml:space="preserve">. De l’hybridité de l’"être de fuite" à l’impossible domestication du désir », </w:t>
      </w:r>
      <w:r w:rsidR="00A16641" w:rsidRPr="009C1380">
        <w:rPr>
          <w:rFonts w:asciiTheme="majorHAnsi" w:hAnsiTheme="majorHAnsi" w:cstheme="majorHAnsi"/>
          <w:i/>
          <w:szCs w:val="22"/>
        </w:rPr>
        <w:t>Bulletin Marcel Proust</w:t>
      </w:r>
      <w:r w:rsidR="00A16641" w:rsidRPr="009C1380">
        <w:rPr>
          <w:rFonts w:asciiTheme="majorHAnsi" w:hAnsiTheme="majorHAnsi" w:cstheme="majorHAnsi"/>
          <w:szCs w:val="22"/>
        </w:rPr>
        <w:t xml:space="preserve"> n°61-2011, Société des Amis de Marcel Proust et des Amis de Combray, 2011, p. 63-72. </w:t>
      </w:r>
    </w:p>
    <w:p w14:paraId="09EA28C0" w14:textId="77777777" w:rsidR="00A16641" w:rsidRPr="009C1380" w:rsidRDefault="00A16641" w:rsidP="007C3FD4">
      <w:pPr>
        <w:ind w:left="284" w:hanging="284"/>
        <w:rPr>
          <w:rFonts w:asciiTheme="majorHAnsi" w:eastAsia="Calibri" w:hAnsiTheme="majorHAnsi" w:cstheme="majorHAnsi"/>
          <w:szCs w:val="22"/>
        </w:rPr>
      </w:pPr>
      <w:r w:rsidRPr="009C1380">
        <w:rPr>
          <w:rFonts w:asciiTheme="majorHAnsi" w:hAnsiTheme="majorHAnsi" w:cstheme="majorHAnsi"/>
          <w:szCs w:val="22"/>
        </w:rPr>
        <w:lastRenderedPageBreak/>
        <w:t xml:space="preserve">[Communication prononcée lors du </w:t>
      </w:r>
      <w:r w:rsidRPr="009C1380">
        <w:rPr>
          <w:rFonts w:asciiTheme="majorHAnsi" w:eastAsia="Calibri" w:hAnsiTheme="majorHAnsi" w:cstheme="majorHAnsi"/>
          <w:szCs w:val="22"/>
        </w:rPr>
        <w:t xml:space="preserve"> « Century French and Francophone Studies International Colloquium </w:t>
      </w:r>
      <w:r w:rsidRPr="009C1380">
        <w:rPr>
          <w:rFonts w:asciiTheme="majorHAnsi" w:eastAsia="Calibri" w:hAnsiTheme="majorHAnsi" w:cstheme="majorHAnsi"/>
          <w:i/>
          <w:szCs w:val="22"/>
        </w:rPr>
        <w:t>Human-Animal/Humain-Animal</w:t>
      </w:r>
      <w:r w:rsidRPr="009C1380">
        <w:rPr>
          <w:rFonts w:asciiTheme="majorHAnsi" w:eastAsia="Calibri" w:hAnsiTheme="majorHAnsi" w:cstheme="majorHAnsi"/>
          <w:szCs w:val="22"/>
        </w:rPr>
        <w:t xml:space="preserve"> » San Francisco, Californie, 31/03/2011, Panel 3D (« Jalousie des animaux et animalité de la jalousie »).] </w:t>
      </w:r>
    </w:p>
    <w:p w14:paraId="772A0797" w14:textId="77777777" w:rsidR="00A16641" w:rsidRPr="009C1380" w:rsidRDefault="00F3002D" w:rsidP="007C3FD4">
      <w:pPr>
        <w:ind w:left="284" w:hanging="284"/>
        <w:rPr>
          <w:rFonts w:asciiTheme="majorHAnsi" w:hAnsiTheme="majorHAnsi" w:cstheme="majorHAnsi"/>
          <w:szCs w:val="22"/>
        </w:rPr>
      </w:pPr>
      <w:r w:rsidRPr="009C1380">
        <w:rPr>
          <w:rFonts w:asciiTheme="majorHAnsi" w:eastAsia="Calibri" w:hAnsiTheme="majorHAnsi" w:cstheme="majorHAnsi"/>
          <w:szCs w:val="22"/>
        </w:rPr>
        <w:t>T</w:t>
      </w:r>
      <w:r w:rsidR="00A16641" w:rsidRPr="009C1380">
        <w:rPr>
          <w:rFonts w:asciiTheme="majorHAnsi" w:eastAsia="Calibri" w:hAnsiTheme="majorHAnsi" w:cstheme="majorHAnsi"/>
          <w:szCs w:val="22"/>
        </w:rPr>
        <w:t>raduit en langue italienne, introduit et suivi par un texte de Gennaro Oliviero (« </w:t>
      </w:r>
      <w:r w:rsidR="00A16641" w:rsidRPr="009C1380">
        <w:rPr>
          <w:rFonts w:asciiTheme="majorHAnsi" w:hAnsiTheme="majorHAnsi" w:cstheme="majorHAnsi"/>
          <w:szCs w:val="22"/>
        </w:rPr>
        <w:t xml:space="preserve">Proust, i gatti, Babuk (Autour de Florence Godeau) », p. 80-85 et p. 98-100) : « Alcune riflessioni sull’animalità ne </w:t>
      </w:r>
      <w:r w:rsidR="00A16641" w:rsidRPr="009C1380">
        <w:rPr>
          <w:rFonts w:asciiTheme="majorHAnsi" w:hAnsiTheme="majorHAnsi" w:cstheme="majorHAnsi"/>
          <w:i/>
          <w:szCs w:val="22"/>
        </w:rPr>
        <w:t>Alla ricerca del tempo perduto</w:t>
      </w:r>
      <w:r w:rsidR="00A16641" w:rsidRPr="009C1380">
        <w:rPr>
          <w:rFonts w:asciiTheme="majorHAnsi" w:hAnsiTheme="majorHAnsi" w:cstheme="majorHAnsi"/>
          <w:szCs w:val="22"/>
        </w:rPr>
        <w:t>. Dall’ibridismo de "l’essere in fuga" all’impossibile addomesticamento del desiderio », traduzione di Laura Cherubini Celli, Da Illiers a Cabourg. L’impronta di Marcel Proust nel cuore della Francia. A cura di Giuliano Brenna e Roberto Maggiani, Pubblicato da La Recherche.it in occasione del 141° anniversario della nascita di Marcel Proust (10 luglio 1871), p. 85-98.</w:t>
      </w:r>
    </w:p>
    <w:p w14:paraId="227234C0"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Également publié dans : Associazione Degli Amici Di Marcel Proust Napoli,</w:t>
      </w:r>
      <w:r w:rsidRPr="009C1380">
        <w:rPr>
          <w:rFonts w:asciiTheme="majorHAnsi" w:hAnsiTheme="majorHAnsi" w:cstheme="majorHAnsi"/>
          <w:i/>
          <w:szCs w:val="22"/>
        </w:rPr>
        <w:t xml:space="preserve"> Quaderni Proustiani</w:t>
      </w:r>
      <w:r w:rsidRPr="009C1380">
        <w:rPr>
          <w:rFonts w:asciiTheme="majorHAnsi" w:hAnsiTheme="majorHAnsi" w:cstheme="majorHAnsi"/>
          <w:szCs w:val="22"/>
        </w:rPr>
        <w:t>, 2013, Edizioni Scientifiche e Artistiche Napoli, Quaderni, p. 31-43.</w:t>
      </w:r>
    </w:p>
    <w:p w14:paraId="125E7E33" w14:textId="77777777" w:rsidR="00A16641"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32</w:t>
      </w:r>
      <w:r w:rsidR="00A16641" w:rsidRPr="009C1380">
        <w:rPr>
          <w:rFonts w:asciiTheme="majorHAnsi" w:hAnsiTheme="majorHAnsi" w:cstheme="majorHAnsi"/>
          <w:szCs w:val="22"/>
        </w:rPr>
        <w:t xml:space="preserve">. « In Praise of Iconoclasm : Reflections on the Improbable ‘Illustration’ of </w:t>
      </w:r>
      <w:r w:rsidR="00A16641" w:rsidRPr="009C1380">
        <w:rPr>
          <w:rFonts w:asciiTheme="majorHAnsi" w:hAnsiTheme="majorHAnsi" w:cstheme="majorHAnsi"/>
          <w:i/>
          <w:szCs w:val="22"/>
        </w:rPr>
        <w:t>À la</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Recherche. </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Proust and the Visual</w:t>
      </w:r>
      <w:r w:rsidR="00A16641" w:rsidRPr="009C1380">
        <w:rPr>
          <w:rFonts w:asciiTheme="majorHAnsi" w:hAnsiTheme="majorHAnsi" w:cstheme="majorHAnsi"/>
          <w:szCs w:val="22"/>
        </w:rPr>
        <w:t>, dir. Nathalie Aubert, Cardiff, University of Wales Press, 2012, p. 203-218.</w:t>
      </w:r>
    </w:p>
    <w:p w14:paraId="4E1C12D7" w14:textId="77777777" w:rsidR="00F3002D"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33</w:t>
      </w:r>
      <w:r w:rsidR="00A16641" w:rsidRPr="009C1380">
        <w:rPr>
          <w:rFonts w:asciiTheme="majorHAnsi" w:hAnsiTheme="majorHAnsi" w:cstheme="majorHAnsi"/>
          <w:szCs w:val="22"/>
        </w:rPr>
        <w:t xml:space="preserve">. « Récit et réflexion chez Proust, Musil et Woolf : l’exemple de la scène mondaine », </w:t>
      </w:r>
      <w:r w:rsidR="00A16641" w:rsidRPr="009C1380">
        <w:rPr>
          <w:rFonts w:asciiTheme="majorHAnsi" w:hAnsiTheme="majorHAnsi" w:cstheme="majorHAnsi"/>
          <w:i/>
          <w:szCs w:val="22"/>
        </w:rPr>
        <w:t>Bulletin Marcel Proust</w:t>
      </w:r>
      <w:r w:rsidR="00A16641" w:rsidRPr="009C1380">
        <w:rPr>
          <w:rFonts w:asciiTheme="majorHAnsi" w:hAnsiTheme="majorHAnsi" w:cstheme="majorHAnsi"/>
          <w:szCs w:val="22"/>
        </w:rPr>
        <w:t>, n°42, oct. 2012, p. 101-107.</w:t>
      </w:r>
    </w:p>
    <w:p w14:paraId="260B914E" w14:textId="77777777" w:rsidR="00A16641"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34</w:t>
      </w:r>
      <w:r w:rsidR="00A16641" w:rsidRPr="009C1380">
        <w:rPr>
          <w:rFonts w:asciiTheme="majorHAnsi" w:hAnsiTheme="majorHAnsi" w:cstheme="majorHAnsi"/>
          <w:szCs w:val="22"/>
        </w:rPr>
        <w:t xml:space="preserve">. « "And I only am escaped alone to tell thee." Lecture métatextuelle du </w:t>
      </w:r>
      <w:r w:rsidR="00A16641" w:rsidRPr="009C1380">
        <w:rPr>
          <w:rFonts w:asciiTheme="majorHAnsi" w:hAnsiTheme="majorHAnsi" w:cstheme="majorHAnsi"/>
          <w:i/>
          <w:szCs w:val="22"/>
        </w:rPr>
        <w:t>Livre de Job</w:t>
      </w:r>
      <w:r w:rsidR="00A16641" w:rsidRPr="009C1380">
        <w:rPr>
          <w:rFonts w:asciiTheme="majorHAnsi" w:hAnsiTheme="majorHAnsi" w:cstheme="majorHAnsi"/>
          <w:szCs w:val="22"/>
        </w:rPr>
        <w:t xml:space="preserve"> dans </w:t>
      </w:r>
      <w:r w:rsidR="00A16641" w:rsidRPr="009C1380">
        <w:rPr>
          <w:rFonts w:asciiTheme="majorHAnsi" w:hAnsiTheme="majorHAnsi" w:cstheme="majorHAnsi"/>
          <w:i/>
          <w:szCs w:val="22"/>
        </w:rPr>
        <w:t>Moby-Dick</w:t>
      </w:r>
      <w:r w:rsidR="00A16641" w:rsidRPr="009C1380">
        <w:rPr>
          <w:rFonts w:asciiTheme="majorHAnsi" w:hAnsiTheme="majorHAnsi" w:cstheme="majorHAnsi"/>
          <w:szCs w:val="22"/>
        </w:rPr>
        <w:t xml:space="preserve"> d’Herman Melville », </w:t>
      </w:r>
      <w:r w:rsidR="00A16641" w:rsidRPr="009C1380">
        <w:rPr>
          <w:rFonts w:asciiTheme="majorHAnsi" w:hAnsiTheme="majorHAnsi" w:cstheme="majorHAnsi"/>
          <w:i/>
          <w:szCs w:val="22"/>
        </w:rPr>
        <w:t>Imaginaires de la Bible</w:t>
      </w:r>
      <w:r w:rsidR="00A16641" w:rsidRPr="009C1380">
        <w:rPr>
          <w:rFonts w:asciiTheme="majorHAnsi" w:hAnsiTheme="majorHAnsi" w:cstheme="majorHAnsi"/>
          <w:szCs w:val="22"/>
        </w:rPr>
        <w:t>, sous la direction de Véronique Gély et de François Lecercle, Paris, Classiques Garnier, 2012, p. 223-233.</w:t>
      </w:r>
    </w:p>
    <w:p w14:paraId="24D236F4" w14:textId="77777777" w:rsidR="00A16641"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35</w:t>
      </w:r>
      <w:r w:rsidR="00A16641" w:rsidRPr="009C1380">
        <w:rPr>
          <w:rFonts w:asciiTheme="majorHAnsi" w:hAnsiTheme="majorHAnsi" w:cstheme="majorHAnsi"/>
          <w:szCs w:val="22"/>
        </w:rPr>
        <w:t xml:space="preserve">. « Silences et lueurs : Kafka, Beckett et les fantômes », </w:t>
      </w:r>
      <w:r w:rsidR="00A16641" w:rsidRPr="009C1380">
        <w:rPr>
          <w:rFonts w:asciiTheme="majorHAnsi" w:hAnsiTheme="majorHAnsi" w:cstheme="majorHAnsi"/>
          <w:i/>
          <w:szCs w:val="22"/>
        </w:rPr>
        <w:t>Degrés</w:t>
      </w:r>
      <w:r w:rsidR="00A16641" w:rsidRPr="009C1380">
        <w:rPr>
          <w:rFonts w:asciiTheme="majorHAnsi" w:hAnsiTheme="majorHAnsi" w:cstheme="majorHAnsi"/>
          <w:szCs w:val="22"/>
        </w:rPr>
        <w:t>, Revue de synthèse à orientation sémiologique, Publicati</w:t>
      </w:r>
      <w:r w:rsidR="00223AF0" w:rsidRPr="009C1380">
        <w:rPr>
          <w:rFonts w:asciiTheme="majorHAnsi" w:hAnsiTheme="majorHAnsi" w:cstheme="majorHAnsi"/>
          <w:szCs w:val="22"/>
        </w:rPr>
        <w:t>on internationale trimestrielle </w:t>
      </w:r>
      <w:r w:rsidR="00A16641" w:rsidRPr="009C1380">
        <w:rPr>
          <w:rFonts w:asciiTheme="majorHAnsi" w:hAnsiTheme="majorHAnsi" w:cstheme="majorHAnsi"/>
          <w:szCs w:val="22"/>
        </w:rPr>
        <w:t>; Quatrième année, n</w:t>
      </w:r>
      <w:r w:rsidR="00A16641" w:rsidRPr="009C1380">
        <w:rPr>
          <w:rFonts w:asciiTheme="majorHAnsi" w:hAnsiTheme="majorHAnsi" w:cstheme="majorHAnsi"/>
          <w:szCs w:val="22"/>
          <w:vertAlign w:val="superscript"/>
        </w:rPr>
        <w:t>o</w:t>
      </w:r>
      <w:r w:rsidR="00A16641" w:rsidRPr="009C1380">
        <w:rPr>
          <w:rFonts w:asciiTheme="majorHAnsi" w:hAnsiTheme="majorHAnsi" w:cstheme="majorHAnsi"/>
          <w:szCs w:val="22"/>
        </w:rPr>
        <w:t xml:space="preserve">149-150, printemps-été 2012 : </w:t>
      </w:r>
      <w:r w:rsidR="00A16641" w:rsidRPr="009C1380">
        <w:rPr>
          <w:rFonts w:asciiTheme="majorHAnsi" w:hAnsiTheme="majorHAnsi" w:cstheme="majorHAnsi"/>
          <w:i/>
          <w:szCs w:val="22"/>
        </w:rPr>
        <w:t>Beckett Revisité</w:t>
      </w:r>
      <w:r w:rsidR="00A16641" w:rsidRPr="009C1380">
        <w:rPr>
          <w:rFonts w:asciiTheme="majorHAnsi" w:hAnsiTheme="majorHAnsi" w:cstheme="majorHAnsi"/>
          <w:szCs w:val="22"/>
        </w:rPr>
        <w:t>, p. h1-11.</w:t>
      </w:r>
    </w:p>
    <w:p w14:paraId="2F92EB69" w14:textId="77777777" w:rsidR="00A16641"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36</w:t>
      </w:r>
      <w:r w:rsidR="00A16641" w:rsidRPr="009C1380">
        <w:rPr>
          <w:rFonts w:asciiTheme="majorHAnsi" w:hAnsiTheme="majorHAnsi" w:cstheme="majorHAnsi"/>
          <w:szCs w:val="22"/>
        </w:rPr>
        <w:t xml:space="preserve">. « Une ombre au tableau. Vanités et mondanité dans quelques récits modernistes (M. Proust, J. Joyce, V. Woolf, T. Mann) », article publié en ligne dans : </w:t>
      </w:r>
      <w:r w:rsidR="00A16641" w:rsidRPr="009C1380">
        <w:rPr>
          <w:rFonts w:asciiTheme="majorHAnsi" w:hAnsiTheme="majorHAnsi" w:cstheme="majorHAnsi"/>
          <w:i/>
          <w:szCs w:val="22"/>
        </w:rPr>
        <w:t>Etudes Epistémè</w:t>
      </w:r>
      <w:r w:rsidR="00A16641" w:rsidRPr="009C1380">
        <w:rPr>
          <w:rFonts w:asciiTheme="majorHAnsi" w:hAnsiTheme="majorHAnsi" w:cstheme="majorHAnsi"/>
          <w:szCs w:val="22"/>
        </w:rPr>
        <w:t xml:space="preserve">. 22, </w:t>
      </w:r>
      <w:r w:rsidR="00A16641" w:rsidRPr="009C1380">
        <w:rPr>
          <w:rFonts w:asciiTheme="majorHAnsi" w:hAnsiTheme="majorHAnsi" w:cstheme="majorHAnsi"/>
          <w:i/>
          <w:szCs w:val="22"/>
        </w:rPr>
        <w:t>Vanités d’hier et d’aujourd’hui : une poétique de l’éphémère</w:t>
      </w:r>
      <w:r w:rsidR="00A16641" w:rsidRPr="009C1380">
        <w:rPr>
          <w:rFonts w:asciiTheme="majorHAnsi" w:hAnsiTheme="majorHAnsi" w:cstheme="majorHAnsi"/>
          <w:szCs w:val="22"/>
        </w:rPr>
        <w:t xml:space="preserve"> : </w:t>
      </w:r>
      <w:hyperlink r:id="rId15" w:history="1">
        <w:r w:rsidR="00A16641" w:rsidRPr="009C1380">
          <w:rPr>
            <w:rStyle w:val="Lienhypertexte"/>
            <w:rFonts w:asciiTheme="majorHAnsi" w:hAnsiTheme="majorHAnsi" w:cstheme="majorHAnsi"/>
            <w:color w:val="auto"/>
            <w:szCs w:val="22"/>
          </w:rPr>
          <w:t>http://revue.etudes-episteme.org/?une-ombre-au-tableau-vanites-et</w:t>
        </w:r>
      </w:hyperlink>
    </w:p>
    <w:p w14:paraId="325DDA89" w14:textId="77777777" w:rsidR="00A16641"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37</w:t>
      </w:r>
      <w:r w:rsidR="00A16641" w:rsidRPr="009C1380">
        <w:rPr>
          <w:rFonts w:asciiTheme="majorHAnsi" w:hAnsiTheme="majorHAnsi" w:cstheme="majorHAnsi"/>
          <w:szCs w:val="22"/>
        </w:rPr>
        <w:t xml:space="preserve">. « Lectures plastiques de la </w:t>
      </w:r>
      <w:r w:rsidR="00A16641" w:rsidRPr="009C1380">
        <w:rPr>
          <w:rFonts w:asciiTheme="majorHAnsi" w:hAnsiTheme="majorHAnsi" w:cstheme="majorHAnsi"/>
          <w:i/>
          <w:szCs w:val="22"/>
        </w:rPr>
        <w:t>Recherche</w:t>
      </w:r>
      <w:r w:rsidR="00A16641" w:rsidRPr="009C1380">
        <w:rPr>
          <w:rFonts w:asciiTheme="majorHAnsi" w:hAnsiTheme="majorHAnsi" w:cstheme="majorHAnsi"/>
          <w:szCs w:val="22"/>
        </w:rPr>
        <w:t xml:space="preserve"> : Luis Marsans, Enrico Baj », </w:t>
      </w:r>
      <w:r w:rsidR="00A16641" w:rsidRPr="009C1380">
        <w:rPr>
          <w:rFonts w:asciiTheme="majorHAnsi" w:hAnsiTheme="majorHAnsi" w:cstheme="majorHAnsi"/>
          <w:i/>
          <w:szCs w:val="22"/>
        </w:rPr>
        <w:t>textimage</w:t>
      </w:r>
      <w:r w:rsidR="00A16641" w:rsidRPr="009C1380">
        <w:rPr>
          <w:rFonts w:asciiTheme="majorHAnsi" w:hAnsiTheme="majorHAnsi" w:cstheme="majorHAnsi"/>
          <w:szCs w:val="22"/>
        </w:rPr>
        <w:t>, mars 2013 : http://www.revue-textimage.com/07_varia_3/godeau1.html</w:t>
      </w:r>
    </w:p>
    <w:p w14:paraId="559586DF" w14:textId="77777777" w:rsidR="00A16641"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38</w:t>
      </w:r>
      <w:r w:rsidR="00A16641" w:rsidRPr="009C1380">
        <w:rPr>
          <w:rFonts w:asciiTheme="majorHAnsi" w:hAnsiTheme="majorHAnsi" w:cstheme="majorHAnsi"/>
          <w:szCs w:val="22"/>
        </w:rPr>
        <w:t xml:space="preserve">. « La madeleine, la langue et la boue. Image première, image dernière (Proust, Beckett) », </w:t>
      </w:r>
      <w:r w:rsidR="00A16641" w:rsidRPr="009C1380">
        <w:rPr>
          <w:rFonts w:asciiTheme="majorHAnsi" w:hAnsiTheme="majorHAnsi" w:cstheme="majorHAnsi"/>
          <w:i/>
          <w:szCs w:val="22"/>
        </w:rPr>
        <w:t>Europe</w:t>
      </w:r>
      <w:r w:rsidR="00A16641" w:rsidRPr="009C1380">
        <w:rPr>
          <w:rFonts w:asciiTheme="majorHAnsi" w:hAnsiTheme="majorHAnsi" w:cstheme="majorHAnsi"/>
          <w:szCs w:val="22"/>
        </w:rPr>
        <w:t>, n°1012-1013, « Marcel Proust », août-septembre 2013, p. 155-163.</w:t>
      </w:r>
    </w:p>
    <w:p w14:paraId="6463EF54" w14:textId="77777777" w:rsidR="00A16641"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39</w:t>
      </w:r>
      <w:r w:rsidR="00A16641" w:rsidRPr="009C1380">
        <w:rPr>
          <w:rFonts w:asciiTheme="majorHAnsi" w:hAnsiTheme="majorHAnsi" w:cstheme="majorHAnsi"/>
          <w:szCs w:val="22"/>
        </w:rPr>
        <w:t xml:space="preserve">. « Souvenirs de rivages. Proust, Colette, Woolf, Nabokov », </w:t>
      </w:r>
      <w:r w:rsidR="00A16641" w:rsidRPr="009C1380">
        <w:rPr>
          <w:rFonts w:asciiTheme="majorHAnsi" w:hAnsiTheme="majorHAnsi" w:cstheme="majorHAnsi"/>
          <w:i/>
          <w:szCs w:val="22"/>
        </w:rPr>
        <w:t>Europe</w:t>
      </w:r>
      <w:r w:rsidR="00A16641" w:rsidRPr="009C1380">
        <w:rPr>
          <w:rFonts w:asciiTheme="majorHAnsi" w:hAnsiTheme="majorHAnsi" w:cstheme="majorHAnsi"/>
          <w:szCs w:val="22"/>
        </w:rPr>
        <w:t>, n°1012-1013, « Marcel Proust », août-septembre 2013, p. 116-125.</w:t>
      </w:r>
    </w:p>
    <w:p w14:paraId="68E14CF1" w14:textId="77777777" w:rsidR="00A16641"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40</w:t>
      </w:r>
      <w:r w:rsidR="00A16641" w:rsidRPr="009C1380">
        <w:rPr>
          <w:rFonts w:asciiTheme="majorHAnsi" w:hAnsiTheme="majorHAnsi" w:cstheme="majorHAnsi"/>
          <w:szCs w:val="22"/>
        </w:rPr>
        <w:t xml:space="preserve">. « Texte(s)-fantôme(s) et spectralité dans </w:t>
      </w:r>
      <w:r w:rsidR="00A16641" w:rsidRPr="009C1380">
        <w:rPr>
          <w:rFonts w:asciiTheme="majorHAnsi" w:hAnsiTheme="majorHAnsi" w:cstheme="majorHAnsi"/>
          <w:i/>
          <w:szCs w:val="22"/>
        </w:rPr>
        <w:t>Not I</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Pas moi</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Rockaby</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Berceuse</w:t>
      </w:r>
      <w:r w:rsidR="00A16641" w:rsidRPr="009C1380">
        <w:rPr>
          <w:rFonts w:asciiTheme="majorHAnsi" w:hAnsiTheme="majorHAnsi" w:cstheme="majorHAnsi"/>
          <w:szCs w:val="22"/>
        </w:rPr>
        <w:t xml:space="preserve">) et </w:t>
      </w:r>
      <w:r w:rsidR="00A16641" w:rsidRPr="009C1380">
        <w:rPr>
          <w:rFonts w:asciiTheme="majorHAnsi" w:hAnsiTheme="majorHAnsi" w:cstheme="majorHAnsi"/>
          <w:i/>
          <w:szCs w:val="22"/>
        </w:rPr>
        <w:t>Footfalls</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Pas</w:t>
      </w:r>
      <w:r w:rsidR="00A16641" w:rsidRPr="009C1380">
        <w:rPr>
          <w:rFonts w:asciiTheme="majorHAnsi" w:hAnsiTheme="majorHAnsi" w:cstheme="majorHAnsi"/>
          <w:szCs w:val="22"/>
        </w:rPr>
        <w:t xml:space="preserve">) », </w:t>
      </w:r>
      <w:r w:rsidR="00A16641" w:rsidRPr="009C1380">
        <w:rPr>
          <w:rFonts w:asciiTheme="majorHAnsi" w:hAnsiTheme="majorHAnsi" w:cstheme="majorHAnsi"/>
          <w:i/>
          <w:szCs w:val="22"/>
        </w:rPr>
        <w:t>Samuel Beckett</w:t>
      </w:r>
      <w:r w:rsidR="00A16641" w:rsidRPr="009C1380">
        <w:rPr>
          <w:rFonts w:asciiTheme="majorHAnsi" w:hAnsiTheme="majorHAnsi" w:cstheme="majorHAnsi"/>
          <w:szCs w:val="22"/>
        </w:rPr>
        <w:t>, n°3, « Les dramaticules », textes réunis et présentés par Llewellyn Brown, Cae</w:t>
      </w:r>
      <w:r w:rsidR="00CD35F6" w:rsidRPr="009C1380">
        <w:rPr>
          <w:rFonts w:asciiTheme="majorHAnsi" w:hAnsiTheme="majorHAnsi" w:cstheme="majorHAnsi"/>
          <w:szCs w:val="22"/>
        </w:rPr>
        <w:t>n, Lettres Modernes Minard, 2013</w:t>
      </w:r>
      <w:r w:rsidR="00A16641" w:rsidRPr="009C1380">
        <w:rPr>
          <w:rFonts w:asciiTheme="majorHAnsi" w:hAnsiTheme="majorHAnsi" w:cstheme="majorHAnsi"/>
          <w:szCs w:val="22"/>
        </w:rPr>
        <w:t>, p. 131-144.</w:t>
      </w:r>
    </w:p>
    <w:p w14:paraId="2651BB2E" w14:textId="77777777" w:rsidR="0032651F"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41</w:t>
      </w:r>
      <w:r w:rsidR="0032651F" w:rsidRPr="009C1380">
        <w:rPr>
          <w:rFonts w:asciiTheme="majorHAnsi" w:hAnsiTheme="majorHAnsi" w:cstheme="majorHAnsi"/>
          <w:szCs w:val="22"/>
        </w:rPr>
        <w:t xml:space="preserve">. </w:t>
      </w:r>
      <w:r w:rsidR="008770BF" w:rsidRPr="009C1380">
        <w:rPr>
          <w:rFonts w:asciiTheme="majorHAnsi" w:hAnsiTheme="majorHAnsi" w:cstheme="majorHAnsi"/>
          <w:szCs w:val="22"/>
        </w:rPr>
        <w:t xml:space="preserve">« Lendemains de fête… (Proust, Roth, Lampedusa) », </w:t>
      </w:r>
      <w:r w:rsidR="0032651F" w:rsidRPr="009C1380">
        <w:rPr>
          <w:rFonts w:asciiTheme="majorHAnsi" w:hAnsiTheme="majorHAnsi" w:cstheme="majorHAnsi"/>
          <w:i/>
          <w:szCs w:val="22"/>
        </w:rPr>
        <w:t>Méthode !</w:t>
      </w:r>
      <w:r w:rsidR="0032651F" w:rsidRPr="009C1380">
        <w:rPr>
          <w:rFonts w:asciiTheme="majorHAnsi" w:hAnsiTheme="majorHAnsi" w:cstheme="majorHAnsi"/>
          <w:szCs w:val="22"/>
        </w:rPr>
        <w:t xml:space="preserve">, </w:t>
      </w:r>
      <w:r w:rsidR="008770BF" w:rsidRPr="009C1380">
        <w:rPr>
          <w:rFonts w:asciiTheme="majorHAnsi" w:hAnsiTheme="majorHAnsi" w:cstheme="majorHAnsi"/>
          <w:szCs w:val="22"/>
        </w:rPr>
        <w:t xml:space="preserve">n°24, Vallongues, </w:t>
      </w:r>
      <w:r w:rsidR="0032651F" w:rsidRPr="009C1380">
        <w:rPr>
          <w:rFonts w:asciiTheme="majorHAnsi" w:hAnsiTheme="majorHAnsi" w:cstheme="majorHAnsi"/>
          <w:szCs w:val="22"/>
        </w:rPr>
        <w:t xml:space="preserve">2014, p. </w:t>
      </w:r>
      <w:r w:rsidR="008770BF" w:rsidRPr="009C1380">
        <w:rPr>
          <w:rFonts w:asciiTheme="majorHAnsi" w:hAnsiTheme="majorHAnsi" w:cstheme="majorHAnsi"/>
          <w:szCs w:val="22"/>
        </w:rPr>
        <w:t>263-271</w:t>
      </w:r>
      <w:r w:rsidR="0032651F" w:rsidRPr="009C1380">
        <w:rPr>
          <w:rFonts w:asciiTheme="majorHAnsi" w:hAnsiTheme="majorHAnsi" w:cstheme="majorHAnsi"/>
          <w:szCs w:val="22"/>
        </w:rPr>
        <w:t>.</w:t>
      </w:r>
    </w:p>
    <w:p w14:paraId="28869054" w14:textId="77777777" w:rsidR="00F3002D"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42</w:t>
      </w:r>
      <w:r w:rsidR="00CD35F6" w:rsidRPr="009C1380">
        <w:rPr>
          <w:rFonts w:asciiTheme="majorHAnsi" w:hAnsiTheme="majorHAnsi" w:cstheme="majorHAnsi"/>
          <w:szCs w:val="22"/>
        </w:rPr>
        <w:t xml:space="preserve">. </w:t>
      </w:r>
      <w:r w:rsidR="00A16641" w:rsidRPr="009C1380">
        <w:rPr>
          <w:rFonts w:asciiTheme="majorHAnsi" w:hAnsiTheme="majorHAnsi" w:cstheme="majorHAnsi"/>
          <w:szCs w:val="22"/>
        </w:rPr>
        <w:t xml:space="preserve">« Le titre comme embrayeur fictionnel : Jean Le Gac, Gérard  Schlosser », </w:t>
      </w:r>
      <w:r w:rsidR="0032651F" w:rsidRPr="009C1380">
        <w:rPr>
          <w:rFonts w:asciiTheme="majorHAnsi" w:hAnsiTheme="majorHAnsi" w:cstheme="majorHAnsi"/>
          <w:i/>
          <w:szCs w:val="22"/>
        </w:rPr>
        <w:t xml:space="preserve">Ceci n’est pas un </w:t>
      </w:r>
      <w:r w:rsidR="00A16641" w:rsidRPr="009C1380">
        <w:rPr>
          <w:rFonts w:asciiTheme="majorHAnsi" w:hAnsiTheme="majorHAnsi" w:cstheme="majorHAnsi"/>
          <w:i/>
          <w:szCs w:val="22"/>
        </w:rPr>
        <w:t>titre</w:t>
      </w:r>
      <w:r w:rsidR="00CD35F6" w:rsidRPr="009C1380">
        <w:rPr>
          <w:rFonts w:asciiTheme="majorHAnsi" w:hAnsiTheme="majorHAnsi" w:cstheme="majorHAnsi"/>
          <w:i/>
          <w:szCs w:val="22"/>
        </w:rPr>
        <w:t>. Les artistes et l’intitulation</w:t>
      </w:r>
      <w:r w:rsidR="00A16641" w:rsidRPr="009C1380">
        <w:rPr>
          <w:rFonts w:asciiTheme="majorHAnsi" w:hAnsiTheme="majorHAnsi" w:cstheme="majorHAnsi"/>
          <w:szCs w:val="22"/>
        </w:rPr>
        <w:t>, sous la di</w:t>
      </w:r>
      <w:r w:rsidR="00CD35F6" w:rsidRPr="009C1380">
        <w:rPr>
          <w:rFonts w:asciiTheme="majorHAnsi" w:hAnsiTheme="majorHAnsi" w:cstheme="majorHAnsi"/>
          <w:szCs w:val="22"/>
        </w:rPr>
        <w:t>rection de Laurence Brogniez, Marianne Jakob</w:t>
      </w:r>
      <w:r w:rsidR="00A16641" w:rsidRPr="009C1380">
        <w:rPr>
          <w:rFonts w:asciiTheme="majorHAnsi" w:hAnsiTheme="majorHAnsi" w:cstheme="majorHAnsi"/>
          <w:szCs w:val="22"/>
        </w:rPr>
        <w:t xml:space="preserve">i, </w:t>
      </w:r>
      <w:r w:rsidR="00CD35F6" w:rsidRPr="009C1380">
        <w:rPr>
          <w:rFonts w:asciiTheme="majorHAnsi" w:hAnsiTheme="majorHAnsi" w:cstheme="majorHAnsi"/>
          <w:szCs w:val="22"/>
        </w:rPr>
        <w:t xml:space="preserve">Cédric Loiret, Lyon, </w:t>
      </w:r>
      <w:r w:rsidR="0032651F" w:rsidRPr="009C1380">
        <w:rPr>
          <w:rFonts w:asciiTheme="majorHAnsi" w:hAnsiTheme="majorHAnsi" w:cstheme="majorHAnsi"/>
          <w:szCs w:val="22"/>
        </w:rPr>
        <w:t xml:space="preserve">Fage Éditions, </w:t>
      </w:r>
      <w:r w:rsidR="00A16641" w:rsidRPr="009C1380">
        <w:rPr>
          <w:rFonts w:asciiTheme="majorHAnsi" w:hAnsiTheme="majorHAnsi" w:cstheme="majorHAnsi"/>
          <w:szCs w:val="22"/>
        </w:rPr>
        <w:t>2014</w:t>
      </w:r>
      <w:r w:rsidR="00CD35F6" w:rsidRPr="009C1380">
        <w:rPr>
          <w:rFonts w:asciiTheme="majorHAnsi" w:hAnsiTheme="majorHAnsi" w:cstheme="majorHAnsi"/>
          <w:szCs w:val="22"/>
        </w:rPr>
        <w:t>, p. 164-175</w:t>
      </w:r>
      <w:r w:rsidR="00A16641" w:rsidRPr="009C1380">
        <w:rPr>
          <w:rFonts w:asciiTheme="majorHAnsi" w:hAnsiTheme="majorHAnsi" w:cstheme="majorHAnsi"/>
          <w:szCs w:val="22"/>
        </w:rPr>
        <w:t>.</w:t>
      </w:r>
    </w:p>
    <w:p w14:paraId="4D5BBE55" w14:textId="77777777" w:rsidR="00F3002D"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43</w:t>
      </w:r>
      <w:r w:rsidR="00CD35F6" w:rsidRPr="009C1380">
        <w:rPr>
          <w:rFonts w:asciiTheme="majorHAnsi" w:hAnsiTheme="majorHAnsi" w:cstheme="majorHAnsi"/>
          <w:szCs w:val="22"/>
        </w:rPr>
        <w:t xml:space="preserve">. « Fins de romans, fins d’un monde. </w:t>
      </w:r>
      <w:r w:rsidR="00CD35F6" w:rsidRPr="009C1380">
        <w:rPr>
          <w:rFonts w:asciiTheme="majorHAnsi" w:hAnsiTheme="majorHAnsi" w:cstheme="majorHAnsi"/>
          <w:i/>
          <w:szCs w:val="22"/>
        </w:rPr>
        <w:t>Le Temps retrouvé</w:t>
      </w:r>
      <w:r w:rsidR="00CD35F6" w:rsidRPr="009C1380">
        <w:rPr>
          <w:rFonts w:asciiTheme="majorHAnsi" w:hAnsiTheme="majorHAnsi" w:cstheme="majorHAnsi"/>
          <w:szCs w:val="22"/>
        </w:rPr>
        <w:t xml:space="preserve">, </w:t>
      </w:r>
      <w:r w:rsidR="00CD35F6" w:rsidRPr="009C1380">
        <w:rPr>
          <w:rFonts w:asciiTheme="majorHAnsi" w:hAnsiTheme="majorHAnsi" w:cstheme="majorHAnsi"/>
          <w:i/>
          <w:szCs w:val="22"/>
        </w:rPr>
        <w:t>La Marche de Radetzky</w:t>
      </w:r>
      <w:r w:rsidR="00CD35F6" w:rsidRPr="009C1380">
        <w:rPr>
          <w:rFonts w:asciiTheme="majorHAnsi" w:hAnsiTheme="majorHAnsi" w:cstheme="majorHAnsi"/>
          <w:szCs w:val="22"/>
        </w:rPr>
        <w:t xml:space="preserve">, </w:t>
      </w:r>
      <w:r w:rsidR="00CD35F6" w:rsidRPr="009C1380">
        <w:rPr>
          <w:rFonts w:asciiTheme="majorHAnsi" w:hAnsiTheme="majorHAnsi" w:cstheme="majorHAnsi"/>
          <w:i/>
          <w:szCs w:val="22"/>
        </w:rPr>
        <w:t>Le Guépard</w:t>
      </w:r>
      <w:r w:rsidR="00CD35F6" w:rsidRPr="009C1380">
        <w:rPr>
          <w:rFonts w:asciiTheme="majorHAnsi" w:hAnsiTheme="majorHAnsi" w:cstheme="majorHAnsi"/>
          <w:szCs w:val="22"/>
        </w:rPr>
        <w:t xml:space="preserve">, </w:t>
      </w:r>
      <w:r w:rsidR="00CD35F6" w:rsidRPr="009C1380">
        <w:rPr>
          <w:rFonts w:asciiTheme="majorHAnsi" w:hAnsiTheme="majorHAnsi" w:cstheme="majorHAnsi"/>
          <w:i/>
          <w:szCs w:val="22"/>
        </w:rPr>
        <w:t xml:space="preserve">Lectures de </w:t>
      </w:r>
      <w:r w:rsidR="00CD35F6" w:rsidRPr="009C1380">
        <w:rPr>
          <w:rFonts w:asciiTheme="majorHAnsi" w:hAnsiTheme="majorHAnsi" w:cstheme="majorHAnsi"/>
          <w:szCs w:val="22"/>
        </w:rPr>
        <w:t>La Marche de Radetzky, études réunies par Stéphane Pesnel,</w:t>
      </w:r>
      <w:r w:rsidR="00CD35F6" w:rsidRPr="009C1380">
        <w:rPr>
          <w:rFonts w:asciiTheme="majorHAnsi" w:hAnsiTheme="majorHAnsi" w:cstheme="majorHAnsi"/>
          <w:i/>
          <w:szCs w:val="22"/>
        </w:rPr>
        <w:t xml:space="preserve"> Austriaca</w:t>
      </w:r>
      <w:r w:rsidR="00CD35F6" w:rsidRPr="009C1380">
        <w:rPr>
          <w:rFonts w:asciiTheme="majorHAnsi" w:hAnsiTheme="majorHAnsi" w:cstheme="majorHAnsi"/>
          <w:szCs w:val="22"/>
        </w:rPr>
        <w:t>, n°77-déc. 2013, Rouen, PURH, 2014, p. 195-209.</w:t>
      </w:r>
    </w:p>
    <w:p w14:paraId="53A19839" w14:textId="77777777" w:rsidR="00F3002D"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44</w:t>
      </w:r>
      <w:r w:rsidR="00B64AF9" w:rsidRPr="009C1380">
        <w:rPr>
          <w:rFonts w:asciiTheme="majorHAnsi" w:hAnsiTheme="majorHAnsi" w:cstheme="majorHAnsi"/>
          <w:szCs w:val="22"/>
        </w:rPr>
        <w:t xml:space="preserve">. </w:t>
      </w:r>
      <w:r w:rsidR="00A16641" w:rsidRPr="009C1380">
        <w:rPr>
          <w:rFonts w:asciiTheme="majorHAnsi" w:hAnsiTheme="majorHAnsi" w:cstheme="majorHAnsi"/>
          <w:szCs w:val="22"/>
        </w:rPr>
        <w:t xml:space="preserve">« Devant l’Histoire (Robert Musil, Joseph Roth) », </w:t>
      </w:r>
      <w:r w:rsidR="00A16641" w:rsidRPr="009C1380">
        <w:rPr>
          <w:rFonts w:asciiTheme="majorHAnsi" w:hAnsiTheme="majorHAnsi" w:cstheme="majorHAnsi"/>
          <w:i/>
          <w:szCs w:val="22"/>
        </w:rPr>
        <w:t>L’Herne</w:t>
      </w:r>
      <w:r w:rsidR="00A16641" w:rsidRPr="009C1380">
        <w:rPr>
          <w:rFonts w:asciiTheme="majorHAnsi" w:hAnsiTheme="majorHAnsi" w:cstheme="majorHAnsi"/>
          <w:szCs w:val="22"/>
        </w:rPr>
        <w:t xml:space="preserve">, </w:t>
      </w:r>
      <w:r w:rsidR="00A16641" w:rsidRPr="009C1380">
        <w:rPr>
          <w:rFonts w:asciiTheme="majorHAnsi" w:hAnsiTheme="majorHAnsi" w:cstheme="majorHAnsi"/>
          <w:i/>
          <w:szCs w:val="22"/>
        </w:rPr>
        <w:t>Joseph Roth</w:t>
      </w:r>
      <w:r w:rsidR="00A16641" w:rsidRPr="009C1380">
        <w:rPr>
          <w:rFonts w:asciiTheme="majorHAnsi" w:hAnsiTheme="majorHAnsi" w:cstheme="majorHAnsi"/>
          <w:szCs w:val="22"/>
        </w:rPr>
        <w:t>, dir</w:t>
      </w:r>
      <w:r w:rsidR="00B64AF9" w:rsidRPr="009C1380">
        <w:rPr>
          <w:rFonts w:asciiTheme="majorHAnsi" w:hAnsiTheme="majorHAnsi" w:cstheme="majorHAnsi"/>
          <w:szCs w:val="22"/>
        </w:rPr>
        <w:t xml:space="preserve">. C. Matheron et S. Pesnel, </w:t>
      </w:r>
      <w:r w:rsidR="008C2F5C" w:rsidRPr="009C1380">
        <w:rPr>
          <w:rFonts w:asciiTheme="majorHAnsi" w:hAnsiTheme="majorHAnsi" w:cstheme="majorHAnsi"/>
          <w:szCs w:val="22"/>
        </w:rPr>
        <w:t xml:space="preserve">n°111, </w:t>
      </w:r>
      <w:r w:rsidR="00B64AF9" w:rsidRPr="009C1380">
        <w:rPr>
          <w:rFonts w:asciiTheme="majorHAnsi" w:hAnsiTheme="majorHAnsi" w:cstheme="majorHAnsi"/>
          <w:szCs w:val="22"/>
        </w:rPr>
        <w:t>2015, p.</w:t>
      </w:r>
      <w:r w:rsidR="008C2F5C" w:rsidRPr="009C1380">
        <w:rPr>
          <w:rFonts w:asciiTheme="majorHAnsi" w:hAnsiTheme="majorHAnsi" w:cstheme="majorHAnsi"/>
          <w:szCs w:val="22"/>
        </w:rPr>
        <w:t xml:space="preserve"> 136-141</w:t>
      </w:r>
      <w:r w:rsidR="00A16641" w:rsidRPr="009C1380">
        <w:rPr>
          <w:rFonts w:asciiTheme="majorHAnsi" w:hAnsiTheme="majorHAnsi" w:cstheme="majorHAnsi"/>
          <w:szCs w:val="22"/>
        </w:rPr>
        <w:t>.</w:t>
      </w:r>
    </w:p>
    <w:p w14:paraId="79599846" w14:textId="77777777" w:rsidR="00030DA1" w:rsidRPr="009C1380" w:rsidRDefault="00F3002D" w:rsidP="007C3FD4">
      <w:pPr>
        <w:ind w:left="284" w:hanging="284"/>
        <w:rPr>
          <w:rFonts w:asciiTheme="majorHAnsi" w:hAnsiTheme="majorHAnsi" w:cstheme="majorHAnsi"/>
          <w:szCs w:val="22"/>
        </w:rPr>
      </w:pPr>
      <w:r w:rsidRPr="009C1380">
        <w:rPr>
          <w:rFonts w:asciiTheme="majorHAnsi" w:hAnsiTheme="majorHAnsi" w:cstheme="majorHAnsi"/>
          <w:szCs w:val="22"/>
        </w:rPr>
        <w:t>45</w:t>
      </w:r>
      <w:r w:rsidR="008C2F5C" w:rsidRPr="009C1380">
        <w:rPr>
          <w:rFonts w:asciiTheme="majorHAnsi" w:hAnsiTheme="majorHAnsi" w:cstheme="majorHAnsi"/>
          <w:szCs w:val="22"/>
        </w:rPr>
        <w:t>. « </w:t>
      </w:r>
      <w:r w:rsidR="008C2F5C" w:rsidRPr="009C1380">
        <w:rPr>
          <w:rFonts w:asciiTheme="majorHAnsi" w:hAnsiTheme="majorHAnsi" w:cstheme="majorHAnsi"/>
          <w:i/>
          <w:szCs w:val="22"/>
        </w:rPr>
        <w:t>Who’s who ?</w:t>
      </w:r>
      <w:r w:rsidR="008C2F5C" w:rsidRPr="009C1380">
        <w:rPr>
          <w:rFonts w:asciiTheme="majorHAnsi" w:hAnsiTheme="majorHAnsi" w:cstheme="majorHAnsi"/>
          <w:szCs w:val="22"/>
        </w:rPr>
        <w:t xml:space="preserve"> Noms impropres et jeux identitaires dans </w:t>
      </w:r>
      <w:r w:rsidR="008C2F5C" w:rsidRPr="009C1380">
        <w:rPr>
          <w:rFonts w:asciiTheme="majorHAnsi" w:hAnsiTheme="majorHAnsi" w:cstheme="majorHAnsi"/>
          <w:i/>
          <w:szCs w:val="22"/>
        </w:rPr>
        <w:t>Le Temps retrouvé</w:t>
      </w:r>
      <w:r w:rsidR="008C2F5C" w:rsidRPr="009C1380">
        <w:rPr>
          <w:rFonts w:asciiTheme="majorHAnsi" w:hAnsiTheme="majorHAnsi" w:cstheme="majorHAnsi"/>
          <w:szCs w:val="22"/>
        </w:rPr>
        <w:t xml:space="preserve"> », </w:t>
      </w:r>
      <w:r w:rsidR="008C2F5C" w:rsidRPr="009C1380">
        <w:rPr>
          <w:rFonts w:asciiTheme="majorHAnsi" w:hAnsiTheme="majorHAnsi" w:cstheme="majorHAnsi"/>
          <w:i/>
          <w:szCs w:val="22"/>
        </w:rPr>
        <w:t>Bulletin d’informations proustiennes</w:t>
      </w:r>
      <w:r w:rsidR="008C2F5C" w:rsidRPr="009C1380">
        <w:rPr>
          <w:rFonts w:asciiTheme="majorHAnsi" w:hAnsiTheme="majorHAnsi" w:cstheme="majorHAnsi"/>
          <w:szCs w:val="22"/>
        </w:rPr>
        <w:t>, n°45, 2015, Presses de l’École Normale Supérieure, p. 111-123.</w:t>
      </w:r>
    </w:p>
    <w:p w14:paraId="7D339FE6" w14:textId="77777777" w:rsidR="001920CE" w:rsidRPr="009C1380" w:rsidRDefault="001920CE" w:rsidP="007C3FD4">
      <w:pPr>
        <w:ind w:left="284" w:hanging="284"/>
        <w:rPr>
          <w:rFonts w:asciiTheme="majorHAnsi" w:hAnsiTheme="majorHAnsi" w:cstheme="majorHAnsi"/>
          <w:szCs w:val="22"/>
        </w:rPr>
      </w:pPr>
      <w:r w:rsidRPr="009C1380">
        <w:rPr>
          <w:rFonts w:asciiTheme="majorHAnsi" w:hAnsiTheme="majorHAnsi" w:cstheme="majorHAnsi"/>
          <w:szCs w:val="22"/>
        </w:rPr>
        <w:t xml:space="preserve">46. « "Vivre comme on lit", maxime musilo-chardinienne », dans </w:t>
      </w:r>
      <w:r w:rsidRPr="009C1380">
        <w:rPr>
          <w:rFonts w:asciiTheme="majorHAnsi" w:hAnsiTheme="majorHAnsi" w:cstheme="majorHAnsi"/>
          <w:i/>
          <w:szCs w:val="22"/>
        </w:rPr>
        <w:t>Vivre comme on lit. Hommages à Philippe Chardin</w:t>
      </w:r>
      <w:r w:rsidRPr="009C1380">
        <w:rPr>
          <w:rFonts w:asciiTheme="majorHAnsi" w:hAnsiTheme="majorHAnsi" w:cstheme="majorHAnsi"/>
          <w:szCs w:val="22"/>
        </w:rPr>
        <w:t>, F. Godeau, S. Humbert-Mougin, Presses universitaires François Rabelais, « Perspectives littéraires », 2018 (534 p.)</w:t>
      </w:r>
    </w:p>
    <w:p w14:paraId="408A3F1A" w14:textId="77777777" w:rsidR="001920CE" w:rsidRPr="009C1380" w:rsidRDefault="001920CE" w:rsidP="007C3FD4">
      <w:pPr>
        <w:ind w:left="284" w:hanging="284"/>
        <w:rPr>
          <w:rFonts w:asciiTheme="majorHAnsi" w:hAnsiTheme="majorHAnsi" w:cstheme="majorHAnsi"/>
          <w:szCs w:val="22"/>
        </w:rPr>
      </w:pPr>
      <w:r w:rsidRPr="009C1380">
        <w:rPr>
          <w:rFonts w:asciiTheme="majorHAnsi" w:hAnsiTheme="majorHAnsi" w:cstheme="majorHAnsi"/>
          <w:szCs w:val="22"/>
        </w:rPr>
        <w:t xml:space="preserve">47. « Lire, verbe intransitif », dans </w:t>
      </w:r>
      <w:r w:rsidRPr="009C1380">
        <w:rPr>
          <w:rFonts w:asciiTheme="majorHAnsi" w:hAnsiTheme="majorHAnsi" w:cstheme="majorHAnsi"/>
          <w:i/>
          <w:szCs w:val="22"/>
        </w:rPr>
        <w:t>Vivre comme on lit. Hommages à Philippe Chardin</w:t>
      </w:r>
      <w:r w:rsidRPr="009C1380">
        <w:rPr>
          <w:rFonts w:asciiTheme="majorHAnsi" w:hAnsiTheme="majorHAnsi" w:cstheme="majorHAnsi"/>
          <w:szCs w:val="22"/>
        </w:rPr>
        <w:t>, F. Godeau, S. Humbert-Mougin, Presses universitaires François Rabelais, « Perspectives littéraires », 2018 (534 p.)</w:t>
      </w:r>
    </w:p>
    <w:p w14:paraId="65009C70" w14:textId="77777777" w:rsidR="00833557" w:rsidRPr="009C1380" w:rsidRDefault="00B406FB" w:rsidP="007C3FD4">
      <w:pPr>
        <w:ind w:left="284" w:hanging="284"/>
        <w:rPr>
          <w:rFonts w:asciiTheme="majorHAnsi" w:hAnsiTheme="majorHAnsi" w:cstheme="majorHAnsi"/>
          <w:szCs w:val="22"/>
        </w:rPr>
      </w:pPr>
      <w:r w:rsidRPr="009C1380">
        <w:rPr>
          <w:rFonts w:asciiTheme="majorHAnsi" w:hAnsiTheme="majorHAnsi" w:cstheme="majorHAnsi"/>
          <w:szCs w:val="22"/>
        </w:rPr>
        <w:t xml:space="preserve">48. </w:t>
      </w:r>
      <w:r w:rsidRPr="009C1380">
        <w:rPr>
          <w:rFonts w:asciiTheme="majorHAnsi" w:hAnsiTheme="majorHAnsi" w:cstheme="majorHAnsi"/>
          <w:color w:val="222222"/>
          <w:szCs w:val="22"/>
          <w:shd w:val="clear" w:color="auto" w:fill="FFFFFF"/>
        </w:rPr>
        <w:t>"Narratología comparada", </w:t>
      </w:r>
      <w:r w:rsidRPr="009C1380">
        <w:rPr>
          <w:rFonts w:asciiTheme="majorHAnsi" w:hAnsiTheme="majorHAnsi" w:cstheme="majorHAnsi"/>
          <w:i/>
          <w:iCs w:val="0"/>
          <w:color w:val="222222"/>
          <w:szCs w:val="22"/>
          <w:shd w:val="clear" w:color="auto" w:fill="FFFFFF"/>
        </w:rPr>
        <w:t>Investigación en literatura general y comparada en Francia. Balance y perspectivas</w:t>
      </w:r>
      <w:r w:rsidRPr="009C1380">
        <w:rPr>
          <w:rFonts w:asciiTheme="majorHAnsi" w:hAnsiTheme="majorHAnsi" w:cstheme="majorHAnsi"/>
          <w:color w:val="222222"/>
          <w:szCs w:val="22"/>
          <w:shd w:val="clear" w:color="auto" w:fill="FFFFFF"/>
        </w:rPr>
        <w:t>, compiladores Anne Tomiche y Karl Zieger, edición y traducción Juan Sebastián Rojas, Pauline Voisinne, Roberto Salazar Morales y Juan Moreno Blanco, Cali, Programa Editorial Universidad del Valle, 2017, p. 295-303.</w:t>
      </w:r>
    </w:p>
    <w:p w14:paraId="6A619A3F" w14:textId="77777777" w:rsidR="00833557" w:rsidRPr="009C1380" w:rsidRDefault="00084E75" w:rsidP="007C3FD4">
      <w:pPr>
        <w:ind w:left="284" w:hanging="284"/>
        <w:rPr>
          <w:rFonts w:asciiTheme="majorHAnsi" w:hAnsiTheme="majorHAnsi" w:cstheme="majorHAnsi"/>
          <w:szCs w:val="22"/>
        </w:rPr>
      </w:pPr>
      <w:r w:rsidRPr="009C1380">
        <w:rPr>
          <w:rFonts w:asciiTheme="majorHAnsi" w:hAnsiTheme="majorHAnsi" w:cstheme="majorHAnsi"/>
          <w:szCs w:val="22"/>
        </w:rPr>
        <w:lastRenderedPageBreak/>
        <w:t xml:space="preserve">49. </w:t>
      </w:r>
      <w:r w:rsidR="002F36EF" w:rsidRPr="009C1380">
        <w:rPr>
          <w:rFonts w:asciiTheme="majorHAnsi" w:hAnsiTheme="majorHAnsi" w:cstheme="majorHAnsi"/>
          <w:szCs w:val="22"/>
        </w:rPr>
        <w:t xml:space="preserve">« La relation père(s)-fils », </w:t>
      </w:r>
      <w:r w:rsidRPr="009C1380">
        <w:rPr>
          <w:rFonts w:asciiTheme="majorHAnsi" w:hAnsiTheme="majorHAnsi" w:cstheme="majorHAnsi"/>
          <w:i/>
          <w:szCs w:val="22"/>
        </w:rPr>
        <w:t>Europe</w:t>
      </w:r>
      <w:r w:rsidRPr="009C1380">
        <w:rPr>
          <w:rFonts w:asciiTheme="majorHAnsi" w:hAnsiTheme="majorHAnsi" w:cstheme="majorHAnsi"/>
          <w:szCs w:val="22"/>
        </w:rPr>
        <w:t xml:space="preserve">, </w:t>
      </w:r>
      <w:r w:rsidR="002F36EF" w:rsidRPr="009C1380">
        <w:rPr>
          <w:rFonts w:asciiTheme="majorHAnsi" w:hAnsiTheme="majorHAnsi" w:cstheme="majorHAnsi"/>
          <w:i/>
          <w:szCs w:val="22"/>
        </w:rPr>
        <w:t>Giuseppe Tomasi</w:t>
      </w:r>
      <w:r w:rsidRPr="009C1380">
        <w:rPr>
          <w:rFonts w:asciiTheme="majorHAnsi" w:hAnsiTheme="majorHAnsi" w:cstheme="majorHAnsi"/>
          <w:i/>
          <w:szCs w:val="22"/>
        </w:rPr>
        <w:t xml:space="preserve"> di Lampedusa</w:t>
      </w:r>
      <w:r w:rsidR="002F36EF" w:rsidRPr="009C1380">
        <w:rPr>
          <w:rFonts w:asciiTheme="majorHAnsi" w:hAnsiTheme="majorHAnsi" w:cstheme="majorHAnsi"/>
          <w:szCs w:val="22"/>
        </w:rPr>
        <w:t>, n°1077-1078, janvier-février 2019, p. 78-86.</w:t>
      </w:r>
    </w:p>
    <w:p w14:paraId="2A526871" w14:textId="77777777" w:rsidR="00833557" w:rsidRPr="009C1380" w:rsidRDefault="00B3247C" w:rsidP="007C3FD4">
      <w:pPr>
        <w:ind w:left="284" w:hanging="284"/>
        <w:rPr>
          <w:rFonts w:asciiTheme="majorHAnsi" w:hAnsiTheme="majorHAnsi" w:cstheme="majorHAnsi"/>
          <w:szCs w:val="22"/>
        </w:rPr>
      </w:pPr>
      <w:r w:rsidRPr="009C1380">
        <w:rPr>
          <w:rFonts w:asciiTheme="majorHAnsi" w:hAnsiTheme="majorHAnsi" w:cstheme="majorHAnsi"/>
          <w:szCs w:val="22"/>
        </w:rPr>
        <w:t xml:space="preserve">50. « Aussi long, mais tout autre » (Proust et </w:t>
      </w:r>
      <w:r w:rsidRPr="009C1380">
        <w:rPr>
          <w:rFonts w:asciiTheme="majorHAnsi" w:hAnsiTheme="majorHAnsi" w:cstheme="majorHAnsi"/>
          <w:i/>
          <w:szCs w:val="22"/>
        </w:rPr>
        <w:t>Les Mille et Une Nuits</w:t>
      </w:r>
      <w:r w:rsidRPr="009C1380">
        <w:rPr>
          <w:rFonts w:asciiTheme="majorHAnsi" w:hAnsiTheme="majorHAnsi" w:cstheme="majorHAnsi"/>
          <w:szCs w:val="22"/>
        </w:rPr>
        <w:t xml:space="preserve">), </w:t>
      </w:r>
      <w:r w:rsidRPr="009C1380">
        <w:rPr>
          <w:rFonts w:asciiTheme="majorHAnsi" w:hAnsiTheme="majorHAnsi" w:cstheme="majorHAnsi"/>
          <w:i/>
          <w:szCs w:val="22"/>
        </w:rPr>
        <w:t>Europe</w:t>
      </w:r>
      <w:r w:rsidRPr="009C1380">
        <w:rPr>
          <w:rFonts w:asciiTheme="majorHAnsi" w:hAnsiTheme="majorHAnsi" w:cstheme="majorHAnsi"/>
          <w:szCs w:val="22"/>
        </w:rPr>
        <w:t xml:space="preserve">, </w:t>
      </w:r>
      <w:r w:rsidRPr="009C1380">
        <w:rPr>
          <w:rFonts w:asciiTheme="majorHAnsi" w:hAnsiTheme="majorHAnsi" w:cstheme="majorHAnsi"/>
          <w:i/>
          <w:szCs w:val="22"/>
        </w:rPr>
        <w:t>Les Mille et Une Nuits</w:t>
      </w:r>
      <w:r w:rsidRPr="009C1380">
        <w:rPr>
          <w:rFonts w:asciiTheme="majorHAnsi" w:hAnsiTheme="majorHAnsi" w:cstheme="majorHAnsi"/>
          <w:szCs w:val="22"/>
        </w:rPr>
        <w:t>), janvier-février 2020, n°1089-1090, p. 161-168.</w:t>
      </w:r>
    </w:p>
    <w:p w14:paraId="5BC91332" w14:textId="77F1AF1F" w:rsidR="005620CA" w:rsidRPr="009C1380" w:rsidRDefault="005620CA" w:rsidP="007C3FD4">
      <w:pPr>
        <w:ind w:left="284" w:hanging="284"/>
        <w:rPr>
          <w:rFonts w:asciiTheme="majorHAnsi" w:hAnsiTheme="majorHAnsi" w:cstheme="majorHAnsi"/>
          <w:szCs w:val="22"/>
        </w:rPr>
      </w:pPr>
      <w:r w:rsidRPr="009C1380">
        <w:rPr>
          <w:rFonts w:asciiTheme="majorHAnsi" w:hAnsiTheme="majorHAnsi" w:cstheme="majorHAnsi"/>
          <w:szCs w:val="22"/>
        </w:rPr>
        <w:t xml:space="preserve">51. « Fiction/s pour mémoire: l'exemple de Fernando Gabeira et de Bernardo Kucinski au Brésil », </w:t>
      </w:r>
      <w:r w:rsidRPr="009C1380">
        <w:rPr>
          <w:rFonts w:asciiTheme="majorHAnsi" w:hAnsiTheme="majorHAnsi" w:cstheme="majorHAnsi"/>
          <w:i/>
          <w:iCs w:val="0"/>
          <w:szCs w:val="22"/>
        </w:rPr>
        <w:t>Violences historiques: quelles représentations de l'Après ? Regards croisés sur les dimensions juridiques, littéraires et psychiques de la réparation</w:t>
      </w:r>
      <w:r w:rsidRPr="009C1380">
        <w:rPr>
          <w:rFonts w:asciiTheme="majorHAnsi" w:hAnsiTheme="majorHAnsi" w:cstheme="majorHAnsi"/>
          <w:szCs w:val="22"/>
        </w:rPr>
        <w:t>, sous la direction de Virginie Brinker, Pascal Vacher, David El Kenz et Daniel Derivois, Dijon, Abell, 2020, p. 93-105.</w:t>
      </w:r>
    </w:p>
    <w:p w14:paraId="3B09C453" w14:textId="3A3787C6" w:rsidR="00833557" w:rsidRPr="009C1380" w:rsidRDefault="005620CA" w:rsidP="007C3FD4">
      <w:pPr>
        <w:ind w:left="284" w:hanging="284"/>
        <w:rPr>
          <w:rFonts w:asciiTheme="majorHAnsi" w:hAnsiTheme="majorHAnsi" w:cstheme="majorHAnsi"/>
          <w:szCs w:val="22"/>
        </w:rPr>
      </w:pPr>
      <w:r w:rsidRPr="009C1380">
        <w:rPr>
          <w:rFonts w:asciiTheme="majorHAnsi" w:hAnsiTheme="majorHAnsi" w:cstheme="majorHAnsi"/>
          <w:szCs w:val="22"/>
        </w:rPr>
        <w:t>52</w:t>
      </w:r>
      <w:r w:rsidR="00833557" w:rsidRPr="009C1380">
        <w:rPr>
          <w:rFonts w:asciiTheme="majorHAnsi" w:hAnsiTheme="majorHAnsi" w:cstheme="majorHAnsi"/>
          <w:szCs w:val="22"/>
        </w:rPr>
        <w:t>. « Fanfarons et anti-héros dans le roman moderniste : "une mystérieuse maladie d’époque" ? », Le personnage du fanfaron : théâtre, récits, cinéma, sous la direction d’Élisabeth Gavoille et Cristina Terrile, Paris, Kimé, 2020, p. 225-236.</w:t>
      </w:r>
    </w:p>
    <w:p w14:paraId="34BA3B62" w14:textId="7879C65C" w:rsidR="007753FF" w:rsidRPr="009C1380" w:rsidRDefault="004F098B" w:rsidP="007C3FD4">
      <w:pPr>
        <w:ind w:left="284" w:hanging="284"/>
        <w:rPr>
          <w:rFonts w:asciiTheme="majorHAnsi" w:hAnsiTheme="majorHAnsi" w:cstheme="majorHAnsi"/>
          <w:szCs w:val="22"/>
        </w:rPr>
      </w:pPr>
      <w:r w:rsidRPr="009C1380">
        <w:rPr>
          <w:rFonts w:asciiTheme="majorHAnsi" w:hAnsiTheme="majorHAnsi" w:cstheme="majorHAnsi"/>
          <w:szCs w:val="22"/>
        </w:rPr>
        <w:t xml:space="preserve">53. </w:t>
      </w:r>
      <w:r w:rsidR="002243AA" w:rsidRPr="009C1380">
        <w:rPr>
          <w:rFonts w:asciiTheme="majorHAnsi" w:hAnsiTheme="majorHAnsi" w:cstheme="majorHAnsi"/>
          <w:szCs w:val="22"/>
        </w:rPr>
        <w:t xml:space="preserve">« "L’Adoration perpétuelle", ou le Narrateur au miroir », dans </w:t>
      </w:r>
      <w:r w:rsidR="002243AA" w:rsidRPr="009C1380">
        <w:rPr>
          <w:rFonts w:asciiTheme="majorHAnsi" w:hAnsiTheme="majorHAnsi" w:cstheme="majorHAnsi"/>
          <w:i/>
          <w:szCs w:val="22"/>
        </w:rPr>
        <w:t>Le métadiscours</w:t>
      </w:r>
      <w:r w:rsidR="002243AA" w:rsidRPr="009C1380">
        <w:rPr>
          <w:rFonts w:asciiTheme="majorHAnsi" w:hAnsiTheme="majorHAnsi" w:cstheme="majorHAnsi"/>
          <w:szCs w:val="22"/>
        </w:rPr>
        <w:t xml:space="preserve">, études réunies par Arselène Ben Fahrat, Laridiame, Université de Sfax, </w:t>
      </w:r>
      <w:r w:rsidR="008449CC" w:rsidRPr="009C1380">
        <w:rPr>
          <w:rFonts w:asciiTheme="majorHAnsi" w:hAnsiTheme="majorHAnsi" w:cstheme="majorHAnsi"/>
          <w:szCs w:val="22"/>
        </w:rPr>
        <w:t xml:space="preserve">2020, </w:t>
      </w:r>
      <w:r w:rsidR="002243AA" w:rsidRPr="009C1380">
        <w:rPr>
          <w:rFonts w:asciiTheme="majorHAnsi" w:hAnsiTheme="majorHAnsi" w:cstheme="majorHAnsi"/>
          <w:szCs w:val="22"/>
        </w:rPr>
        <w:t>p. 227-237.</w:t>
      </w:r>
    </w:p>
    <w:p w14:paraId="6657667C" w14:textId="77777777" w:rsidR="003A7A4B" w:rsidRPr="009C1380" w:rsidRDefault="007753F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54. « Nouvelles indécises. Quelques réflexions sur le suspens du sens dans le récit bref (1850-1925) », </w:t>
      </w:r>
      <w:r w:rsidRPr="009C1380">
        <w:rPr>
          <w:rFonts w:asciiTheme="majorHAnsi" w:hAnsiTheme="majorHAnsi" w:cstheme="majorHAnsi"/>
          <w:i/>
          <w:szCs w:val="22"/>
        </w:rPr>
        <w:t>Approches comparatistes intermédiales et interculturelles</w:t>
      </w:r>
      <w:r w:rsidRPr="009C1380">
        <w:rPr>
          <w:rFonts w:asciiTheme="majorHAnsi" w:hAnsiTheme="majorHAnsi" w:cstheme="majorHAnsi"/>
          <w:szCs w:val="22"/>
        </w:rPr>
        <w:t>, dir. É. Lloze et E. Marigno, Binges, Éditions Orbis Tertius, 2021, p. 31-50.</w:t>
      </w:r>
    </w:p>
    <w:p w14:paraId="4A6FD806" w14:textId="6451C6CE" w:rsidR="00755655" w:rsidRPr="009C1380" w:rsidRDefault="003A7A4B" w:rsidP="007C3FD4">
      <w:pPr>
        <w:ind w:left="284" w:hanging="284"/>
        <w:rPr>
          <w:rFonts w:asciiTheme="majorHAnsi" w:hAnsiTheme="majorHAnsi" w:cstheme="majorHAnsi"/>
          <w:szCs w:val="22"/>
        </w:rPr>
      </w:pPr>
      <w:r w:rsidRPr="009C1380">
        <w:rPr>
          <w:rFonts w:asciiTheme="majorHAnsi" w:hAnsiTheme="majorHAnsi" w:cstheme="majorHAnsi"/>
          <w:szCs w:val="22"/>
        </w:rPr>
        <w:t xml:space="preserve">55. </w:t>
      </w:r>
      <w:r w:rsidR="004F098B" w:rsidRPr="009C1380">
        <w:rPr>
          <w:rFonts w:asciiTheme="majorHAnsi" w:hAnsiTheme="majorHAnsi" w:cstheme="majorHAnsi"/>
          <w:szCs w:val="22"/>
        </w:rPr>
        <w:t>« Normopathies</w:t>
      </w:r>
      <w:r w:rsidR="002243AA" w:rsidRPr="009C1380">
        <w:rPr>
          <w:rFonts w:asciiTheme="majorHAnsi" w:hAnsiTheme="majorHAnsi" w:cstheme="majorHAnsi"/>
          <w:szCs w:val="22"/>
        </w:rPr>
        <w:t xml:space="preserve">. </w:t>
      </w:r>
      <w:r w:rsidR="002243AA" w:rsidRPr="009C1380">
        <w:rPr>
          <w:rFonts w:asciiTheme="majorHAnsi" w:hAnsiTheme="majorHAnsi" w:cstheme="majorHAnsi"/>
          <w:szCs w:val="22"/>
          <w:shd w:val="clear" w:color="auto" w:fill="FFFFFF"/>
        </w:rPr>
        <w:t>Le monde de l’entreprise vu par le roman européen contemporain</w:t>
      </w:r>
      <w:r w:rsidR="002243AA" w:rsidRPr="009C1380">
        <w:rPr>
          <w:rFonts w:asciiTheme="majorHAnsi" w:hAnsiTheme="majorHAnsi" w:cstheme="majorHAnsi"/>
          <w:szCs w:val="22"/>
        </w:rPr>
        <w:t> »</w:t>
      </w:r>
      <w:r w:rsidR="004F098B" w:rsidRPr="009C1380">
        <w:rPr>
          <w:rFonts w:asciiTheme="majorHAnsi" w:hAnsiTheme="majorHAnsi" w:cstheme="majorHAnsi"/>
          <w:szCs w:val="22"/>
        </w:rPr>
        <w:t xml:space="preserve">, </w:t>
      </w:r>
      <w:r w:rsidR="004F098B" w:rsidRPr="009C1380">
        <w:rPr>
          <w:rFonts w:asciiTheme="majorHAnsi" w:hAnsiTheme="majorHAnsi" w:cstheme="majorHAnsi"/>
          <w:i/>
          <w:szCs w:val="22"/>
        </w:rPr>
        <w:t>Europe</w:t>
      </w:r>
      <w:r w:rsidR="004F098B" w:rsidRPr="009C1380">
        <w:rPr>
          <w:rFonts w:asciiTheme="majorHAnsi" w:hAnsiTheme="majorHAnsi" w:cstheme="majorHAnsi"/>
          <w:szCs w:val="22"/>
        </w:rPr>
        <w:t xml:space="preserve">, </w:t>
      </w:r>
      <w:r w:rsidRPr="009C1380">
        <w:rPr>
          <w:rFonts w:asciiTheme="majorHAnsi" w:hAnsiTheme="majorHAnsi" w:cstheme="majorHAnsi"/>
          <w:szCs w:val="22"/>
        </w:rPr>
        <w:t xml:space="preserve">n°1105, </w:t>
      </w:r>
      <w:r w:rsidRPr="009C1380">
        <w:rPr>
          <w:rFonts w:asciiTheme="majorHAnsi" w:hAnsiTheme="majorHAnsi" w:cstheme="majorHAnsi"/>
          <w:i/>
          <w:szCs w:val="22"/>
        </w:rPr>
        <w:t>Regards sur le roman contemporain en Europe</w:t>
      </w:r>
      <w:r w:rsidRPr="009C1380">
        <w:rPr>
          <w:rFonts w:asciiTheme="majorHAnsi" w:hAnsiTheme="majorHAnsi" w:cstheme="majorHAnsi"/>
          <w:szCs w:val="22"/>
        </w:rPr>
        <w:t xml:space="preserve">, mai </w:t>
      </w:r>
      <w:r w:rsidR="004F098B" w:rsidRPr="009C1380">
        <w:rPr>
          <w:rFonts w:asciiTheme="majorHAnsi" w:hAnsiTheme="majorHAnsi" w:cstheme="majorHAnsi"/>
          <w:szCs w:val="22"/>
        </w:rPr>
        <w:t>2021</w:t>
      </w:r>
      <w:r w:rsidRPr="009C1380">
        <w:rPr>
          <w:rFonts w:asciiTheme="majorHAnsi" w:hAnsiTheme="majorHAnsi" w:cstheme="majorHAnsi"/>
          <w:szCs w:val="22"/>
        </w:rPr>
        <w:t>, p. 30-41.</w:t>
      </w:r>
    </w:p>
    <w:p w14:paraId="764E255D" w14:textId="6908BB13" w:rsidR="00C42578" w:rsidRPr="00C125A6" w:rsidRDefault="00C42578" w:rsidP="007C3FD4">
      <w:pPr>
        <w:ind w:left="284" w:hanging="284"/>
        <w:rPr>
          <w:rFonts w:asciiTheme="majorHAnsi" w:hAnsiTheme="majorHAnsi" w:cstheme="majorHAnsi"/>
          <w:szCs w:val="22"/>
        </w:rPr>
      </w:pPr>
      <w:r w:rsidRPr="00C125A6">
        <w:rPr>
          <w:rFonts w:asciiTheme="majorHAnsi" w:hAnsiTheme="majorHAnsi" w:cstheme="majorHAnsi"/>
          <w:szCs w:val="22"/>
        </w:rPr>
        <w:t xml:space="preserve">56. </w:t>
      </w:r>
      <w:r w:rsidR="00C125A6" w:rsidRPr="00C125A6">
        <w:rPr>
          <w:rFonts w:asciiTheme="majorHAnsi" w:hAnsiTheme="majorHAnsi" w:cstheme="majorHAnsi"/>
          <w:szCs w:val="22"/>
        </w:rPr>
        <w:t xml:space="preserve">« Flaubert sans frontières : rencontres, transferts et autres métamorphoses », </w:t>
      </w:r>
      <w:r w:rsidRPr="00C125A6">
        <w:rPr>
          <w:rFonts w:asciiTheme="majorHAnsi" w:hAnsiTheme="majorHAnsi" w:cstheme="majorHAnsi"/>
          <w:i/>
          <w:iCs w:val="0"/>
          <w:szCs w:val="22"/>
        </w:rPr>
        <w:t>Littera</w:t>
      </w:r>
      <w:r w:rsidR="00C125A6" w:rsidRPr="00C125A6">
        <w:rPr>
          <w:rFonts w:asciiTheme="majorHAnsi" w:hAnsiTheme="majorHAnsi" w:cstheme="majorHAnsi"/>
          <w:i/>
          <w:iCs w:val="0"/>
          <w:szCs w:val="22"/>
        </w:rPr>
        <w:t>. Revue de langue et littérature françaises</w:t>
      </w:r>
      <w:r w:rsidR="00C125A6" w:rsidRPr="00C125A6">
        <w:rPr>
          <w:rFonts w:asciiTheme="majorHAnsi" w:hAnsiTheme="majorHAnsi" w:cstheme="majorHAnsi"/>
          <w:szCs w:val="22"/>
        </w:rPr>
        <w:t>, Société Japonaise de Langue et Littérature Françaises, n°7, mars 2022, p. 87-97.</w:t>
      </w:r>
    </w:p>
    <w:p w14:paraId="4BC79B4C" w14:textId="77777777" w:rsidR="002F36EF" w:rsidRPr="009C1380" w:rsidRDefault="002F36EF" w:rsidP="007C3FD4">
      <w:pPr>
        <w:ind w:left="284" w:hanging="284"/>
        <w:rPr>
          <w:rFonts w:asciiTheme="majorHAnsi" w:hAnsiTheme="majorHAnsi" w:cstheme="majorHAnsi"/>
          <w:szCs w:val="22"/>
        </w:rPr>
      </w:pPr>
    </w:p>
    <w:p w14:paraId="2C72C6BA" w14:textId="77777777" w:rsidR="00A16641" w:rsidRPr="009C1380" w:rsidRDefault="00A16641" w:rsidP="007C3FD4">
      <w:pPr>
        <w:pStyle w:val="Titre3"/>
        <w:ind w:left="284" w:hanging="284"/>
      </w:pPr>
      <w:r w:rsidRPr="009C1380">
        <w:t>ACTES DE COLLOQUES</w:t>
      </w:r>
    </w:p>
    <w:p w14:paraId="4A3E870A" w14:textId="77777777" w:rsidR="00A16641" w:rsidRPr="009C1380" w:rsidRDefault="00A16641" w:rsidP="007C3FD4">
      <w:pPr>
        <w:ind w:left="284" w:right="843" w:hanging="284"/>
        <w:rPr>
          <w:rFonts w:asciiTheme="majorHAnsi" w:hAnsiTheme="majorHAnsi" w:cstheme="majorHAnsi"/>
          <w:szCs w:val="22"/>
        </w:rPr>
      </w:pPr>
      <w:r w:rsidRPr="009C1380">
        <w:rPr>
          <w:rFonts w:asciiTheme="majorHAnsi" w:hAnsiTheme="majorHAnsi" w:cstheme="majorHAnsi"/>
          <w:szCs w:val="22"/>
        </w:rPr>
        <w:t xml:space="preserve">1. « La réflexion abstraite dans </w:t>
      </w:r>
      <w:r w:rsidRPr="009C1380">
        <w:rPr>
          <w:rFonts w:asciiTheme="majorHAnsi" w:hAnsiTheme="majorHAnsi" w:cstheme="majorHAnsi"/>
          <w:i/>
          <w:szCs w:val="22"/>
        </w:rPr>
        <w:t>À la recherche du temps perdu</w:t>
      </w:r>
      <w:r w:rsidRPr="009C1380">
        <w:rPr>
          <w:rFonts w:asciiTheme="majorHAnsi" w:hAnsiTheme="majorHAnsi" w:cstheme="majorHAnsi"/>
          <w:szCs w:val="22"/>
        </w:rPr>
        <w:t xml:space="preserve"> et </w:t>
      </w:r>
      <w:r w:rsidRPr="009C1380">
        <w:rPr>
          <w:rFonts w:asciiTheme="majorHAnsi" w:hAnsiTheme="majorHAnsi" w:cstheme="majorHAnsi"/>
          <w:i/>
          <w:szCs w:val="22"/>
        </w:rPr>
        <w:t>Der Mann ohne Eigenschaften</w:t>
      </w:r>
      <w:r w:rsidRPr="009C1380">
        <w:rPr>
          <w:rFonts w:asciiTheme="majorHAnsi" w:hAnsiTheme="majorHAnsi" w:cstheme="majorHAnsi"/>
          <w:szCs w:val="22"/>
        </w:rPr>
        <w:t xml:space="preserve"> », </w:t>
      </w:r>
      <w:r w:rsidRPr="009C1380">
        <w:rPr>
          <w:rFonts w:asciiTheme="majorHAnsi" w:hAnsiTheme="majorHAnsi" w:cstheme="majorHAnsi"/>
          <w:i/>
          <w:szCs w:val="22"/>
        </w:rPr>
        <w:t>Austriaca</w:t>
      </w:r>
      <w:r w:rsidRPr="009C1380">
        <w:rPr>
          <w:rFonts w:asciiTheme="majorHAnsi" w:hAnsiTheme="majorHAnsi" w:cstheme="majorHAnsi"/>
          <w:szCs w:val="22"/>
        </w:rPr>
        <w:t>, Université de Rouen, Centre d’Études et de Recherches Autrichiennes, n°41, décembre 1995, p. 103-114.</w:t>
      </w:r>
    </w:p>
    <w:p w14:paraId="5BCF70AF"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 « Edvard Munch, </w:t>
      </w:r>
      <w:r w:rsidRPr="009C1380">
        <w:rPr>
          <w:rFonts w:asciiTheme="majorHAnsi" w:hAnsiTheme="majorHAnsi" w:cstheme="majorHAnsi"/>
          <w:i/>
          <w:szCs w:val="22"/>
        </w:rPr>
        <w:t>Alpha et Omega </w:t>
      </w:r>
      <w:r w:rsidRPr="009C1380">
        <w:rPr>
          <w:rFonts w:asciiTheme="majorHAnsi" w:hAnsiTheme="majorHAnsi" w:cstheme="majorHAnsi"/>
          <w:szCs w:val="22"/>
        </w:rPr>
        <w:t xml:space="preserve">: de la série lithographique au récit poétique », </w:t>
      </w:r>
      <w:r w:rsidRPr="009C1380">
        <w:rPr>
          <w:rFonts w:asciiTheme="majorHAnsi" w:hAnsiTheme="majorHAnsi" w:cstheme="majorHAnsi"/>
          <w:i/>
          <w:szCs w:val="22"/>
        </w:rPr>
        <w:t>De la palette à l’écritoire</w:t>
      </w:r>
      <w:r w:rsidRPr="009C1380">
        <w:rPr>
          <w:rFonts w:asciiTheme="majorHAnsi" w:hAnsiTheme="majorHAnsi" w:cstheme="majorHAnsi"/>
          <w:szCs w:val="22"/>
        </w:rPr>
        <w:t>, Actes réunis sous la direction de M. Chefdor, Centre d’études du roman et du romanesque, Université de Picardie Jules Verne, éd. Joca seria, 1997, vol. II, p. 149-157.</w:t>
      </w:r>
    </w:p>
    <w:p w14:paraId="4022D28D"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3. « Paris-Balbec, Hambourg-Davos-Platz : voyage en chemin de fer et formation du héros », </w:t>
      </w:r>
      <w:r w:rsidRPr="009C1380">
        <w:rPr>
          <w:rFonts w:asciiTheme="majorHAnsi" w:hAnsiTheme="majorHAnsi" w:cstheme="majorHAnsi"/>
          <w:i/>
          <w:szCs w:val="22"/>
        </w:rPr>
        <w:t>Écritures du chemin de fer</w:t>
      </w:r>
      <w:r w:rsidRPr="009C1380">
        <w:rPr>
          <w:rFonts w:asciiTheme="majorHAnsi" w:hAnsiTheme="majorHAnsi" w:cstheme="majorHAnsi"/>
          <w:szCs w:val="22"/>
        </w:rPr>
        <w:t>, sous la direction de François Moureau et Marie-Noëlle Polino, Paris, Klincksieck, 1997, p. 95-107.</w:t>
      </w:r>
    </w:p>
    <w:p w14:paraId="12F4310F"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4. « L’inceste adelphique. T. Mann, R. Martin du Gard et R. Musil » (Actes du XXV</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Congrès de la SFLGC, septembre 1995, Rennes II), </w:t>
      </w:r>
      <w:r w:rsidRPr="009C1380">
        <w:rPr>
          <w:rFonts w:asciiTheme="majorHAnsi" w:hAnsiTheme="majorHAnsi" w:cstheme="majorHAnsi"/>
          <w:i/>
          <w:szCs w:val="22"/>
        </w:rPr>
        <w:t>Littérature et interdits</w:t>
      </w:r>
      <w:r w:rsidRPr="009C1380">
        <w:rPr>
          <w:rFonts w:asciiTheme="majorHAnsi" w:hAnsiTheme="majorHAnsi" w:cstheme="majorHAnsi"/>
          <w:szCs w:val="22"/>
        </w:rPr>
        <w:t>, Presses Universitaires de Rennes, «Interférences», 1998, p. 99-110.</w:t>
      </w:r>
    </w:p>
    <w:p w14:paraId="3D0ACB04"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5. « Pédagogie et satire chez quelques écrivains au tournant du siècle », </w:t>
      </w:r>
      <w:r w:rsidRPr="009C1380">
        <w:rPr>
          <w:rFonts w:asciiTheme="majorHAnsi" w:hAnsiTheme="majorHAnsi" w:cstheme="majorHAnsi"/>
          <w:i/>
          <w:szCs w:val="22"/>
        </w:rPr>
        <w:t>Neohelicon</w:t>
      </w:r>
      <w:r w:rsidRPr="009C1380">
        <w:rPr>
          <w:rFonts w:asciiTheme="majorHAnsi" w:hAnsiTheme="majorHAnsi" w:cstheme="majorHAnsi"/>
          <w:szCs w:val="22"/>
        </w:rPr>
        <w:t>, XXV/1 (Actes du colloque « Littérature et sciences humaines 1880-1930 » organisé par le Centre Interuniversitaire d’Etudes Hongroises et le Centre d’Etudes et de Recherches comparatistes, Université de la Sorbonne Nouvelle - Paris III, janvier 1997), Akadémiai Kiadó, Budapest - Kluwer Academic Publishers, Dordrecht/Boston/London, 1998, p. 131-150.</w:t>
      </w:r>
    </w:p>
    <w:p w14:paraId="621B25A1"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6. « André Gide, Robert Musil : éloge de la disponibilité », </w:t>
      </w:r>
      <w:r w:rsidRPr="009C1380">
        <w:rPr>
          <w:rFonts w:asciiTheme="majorHAnsi" w:hAnsiTheme="majorHAnsi" w:cstheme="majorHAnsi"/>
          <w:i/>
          <w:szCs w:val="22"/>
        </w:rPr>
        <w:t>Poétiques de l’indéterminé</w:t>
      </w:r>
      <w:r w:rsidRPr="009C1380">
        <w:rPr>
          <w:rFonts w:asciiTheme="majorHAnsi" w:hAnsiTheme="majorHAnsi" w:cstheme="majorHAnsi"/>
          <w:szCs w:val="22"/>
        </w:rPr>
        <w:t>, Études rassemblées par V. Deshoulières, Centre de Recherches sur les Littératures Modernes et Contemporaines, Association des Publications de la Faculté des Lettres et sciences Humaines de Clermont-Ferrand, 1998, p. 369-380.</w:t>
      </w:r>
    </w:p>
    <w:p w14:paraId="467F6EC6"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7. « Une comparaison raisonnée : pour une lecture croisée des productions plastiques et des œuvres littéraires dans le contexte de la modernité », </w:t>
      </w:r>
      <w:r w:rsidRPr="009C1380">
        <w:rPr>
          <w:rFonts w:asciiTheme="majorHAnsi" w:hAnsiTheme="majorHAnsi" w:cstheme="majorHAnsi"/>
          <w:i/>
          <w:szCs w:val="22"/>
        </w:rPr>
        <w:t>Le comparatisme aujourd’hui</w:t>
      </w:r>
      <w:r w:rsidRPr="009C1380">
        <w:rPr>
          <w:rFonts w:asciiTheme="majorHAnsi" w:hAnsiTheme="majorHAnsi" w:cstheme="majorHAnsi"/>
          <w:szCs w:val="22"/>
        </w:rPr>
        <w:t>, Textes réunis par Sylvie Ballestra-Puech et Jean-Marc Moura, Édition du Conseil Scientifique de l’Université de Lille III, « UL3, Travaux et recherches », 1999, p. 183-195.</w:t>
      </w:r>
    </w:p>
    <w:p w14:paraId="21C9813E"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8. « D’un pôle à l’autre, Robert Musil : essai de topographie cérébrale », </w:t>
      </w:r>
      <w:r w:rsidRPr="009C1380">
        <w:rPr>
          <w:rFonts w:asciiTheme="majorHAnsi" w:hAnsiTheme="majorHAnsi" w:cstheme="majorHAnsi"/>
          <w:i/>
          <w:szCs w:val="22"/>
        </w:rPr>
        <w:t>Le Nord, Latitudes imaginaires</w:t>
      </w:r>
      <w:r w:rsidRPr="009C1380">
        <w:rPr>
          <w:rFonts w:asciiTheme="majorHAnsi" w:hAnsiTheme="majorHAnsi" w:cstheme="majorHAnsi"/>
          <w:szCs w:val="22"/>
        </w:rPr>
        <w:t>, Actes du 29</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Congrès de la S.F.L.G.C., Université de Lille III, « UL3 », 2000, p. 343-351.</w:t>
      </w:r>
    </w:p>
    <w:p w14:paraId="4A6FDCCC"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9. « Ulrich, </w:t>
      </w:r>
      <w:r w:rsidRPr="009C1380">
        <w:rPr>
          <w:rFonts w:asciiTheme="majorHAnsi" w:hAnsiTheme="majorHAnsi" w:cstheme="majorHAnsi"/>
          <w:i/>
          <w:szCs w:val="22"/>
        </w:rPr>
        <w:t xml:space="preserve">lector in fabula sine qualitatibus </w:t>
      </w:r>
      <w:r w:rsidRPr="009C1380">
        <w:rPr>
          <w:rFonts w:asciiTheme="majorHAnsi" w:hAnsiTheme="majorHAnsi" w:cstheme="majorHAnsi"/>
          <w:szCs w:val="22"/>
        </w:rPr>
        <w:t xml:space="preserve">(...comme une méduse flottant dans l’eau) », </w:t>
      </w:r>
      <w:r w:rsidRPr="009C1380">
        <w:rPr>
          <w:rFonts w:asciiTheme="majorHAnsi" w:hAnsiTheme="majorHAnsi" w:cstheme="majorHAnsi"/>
          <w:i/>
          <w:szCs w:val="22"/>
        </w:rPr>
        <w:t>La lecture littéraire</w:t>
      </w:r>
      <w:r w:rsidRPr="009C1380">
        <w:rPr>
          <w:rFonts w:asciiTheme="majorHAnsi" w:hAnsiTheme="majorHAnsi" w:cstheme="majorHAnsi"/>
          <w:szCs w:val="22"/>
        </w:rPr>
        <w:t xml:space="preserve">, n°4, n° spécial </w:t>
      </w:r>
      <w:r w:rsidRPr="009C1380">
        <w:rPr>
          <w:rFonts w:asciiTheme="majorHAnsi" w:hAnsiTheme="majorHAnsi" w:cstheme="majorHAnsi"/>
          <w:i/>
          <w:szCs w:val="22"/>
        </w:rPr>
        <w:t>Robert Musil</w:t>
      </w:r>
      <w:r w:rsidRPr="009C1380">
        <w:rPr>
          <w:rFonts w:asciiTheme="majorHAnsi" w:hAnsiTheme="majorHAnsi" w:cstheme="majorHAnsi"/>
          <w:szCs w:val="22"/>
        </w:rPr>
        <w:t>, éd. P. Chardin, Paris, Klincksieck, novembre 2000, p. 211-222.</w:t>
      </w:r>
    </w:p>
    <w:p w14:paraId="40765D91"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10. « Hermann Kesten, Georges Limbour : Visions de l’apocalypse espagnole », </w:t>
      </w:r>
      <w:r w:rsidRPr="009C1380">
        <w:rPr>
          <w:rFonts w:asciiTheme="majorHAnsi" w:hAnsiTheme="majorHAnsi" w:cstheme="majorHAnsi"/>
          <w:i/>
          <w:szCs w:val="22"/>
        </w:rPr>
        <w:t>The Conscience of Humankind: Literature and Traumatic Experiences</w:t>
      </w:r>
      <w:r w:rsidRPr="009C1380">
        <w:rPr>
          <w:rFonts w:asciiTheme="majorHAnsi" w:hAnsiTheme="majorHAnsi" w:cstheme="majorHAnsi"/>
          <w:szCs w:val="22"/>
        </w:rPr>
        <w:t>, ed. Elrud Ibsch, in cooperation with Douwe Fokkema and Joachim von der Thüsen, vol. 3 of the proceedins of the XV</w:t>
      </w:r>
      <w:r w:rsidRPr="009C1380">
        <w:rPr>
          <w:rFonts w:asciiTheme="majorHAnsi" w:hAnsiTheme="majorHAnsi" w:cstheme="majorHAnsi"/>
          <w:szCs w:val="22"/>
          <w:vertAlign w:val="superscript"/>
        </w:rPr>
        <w:t>th</w:t>
      </w:r>
      <w:r w:rsidRPr="009C1380">
        <w:rPr>
          <w:rFonts w:asciiTheme="majorHAnsi" w:hAnsiTheme="majorHAnsi" w:cstheme="majorHAnsi"/>
          <w:szCs w:val="22"/>
        </w:rPr>
        <w:t xml:space="preserve"> Congress of the International </w:t>
      </w:r>
      <w:r w:rsidRPr="009C1380">
        <w:rPr>
          <w:rFonts w:asciiTheme="majorHAnsi" w:hAnsiTheme="majorHAnsi" w:cstheme="majorHAnsi"/>
          <w:szCs w:val="22"/>
        </w:rPr>
        <w:lastRenderedPageBreak/>
        <w:t>Comparative Literature Association, “Literature as Cultural Memory” [15</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Congrès de l’AILC, Faculté des Lettres de Leiden, août 1997], General Editor: Theo D’haen, Studies in Comparative Literature 27, Amsterdam/Atlanta, Rodopi, 2000, p. 363-374.</w:t>
      </w:r>
    </w:p>
    <w:p w14:paraId="17F06D41"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11. « La décadence démythifiée. Critique du décadentisme fin-de-siècle chez Thomas Mann et Robert Musil », </w:t>
      </w:r>
      <w:r w:rsidRPr="009C1380">
        <w:rPr>
          <w:rFonts w:asciiTheme="majorHAnsi" w:hAnsiTheme="majorHAnsi" w:cstheme="majorHAnsi"/>
          <w:i/>
          <w:szCs w:val="22"/>
        </w:rPr>
        <w:t>Mythes de la décadence</w:t>
      </w:r>
      <w:r w:rsidRPr="009C1380">
        <w:rPr>
          <w:rFonts w:asciiTheme="majorHAnsi" w:hAnsiTheme="majorHAnsi" w:cstheme="majorHAnsi"/>
          <w:szCs w:val="22"/>
        </w:rPr>
        <w:t>, sous la direction d’Alain Montandon, Clermont-Ferrand, Presses Universitaires Blaise Pascal, « Littératures », 2001, p. 271-280.</w:t>
      </w:r>
    </w:p>
    <w:p w14:paraId="7D9C0777"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12. « Ambivalence de la voix narrative et effets d’ironie : ‘Bartleby’ (H. Melville) et ‘Un petit bout de femme’ (F. Kafka) », </w:t>
      </w:r>
      <w:r w:rsidRPr="009C1380">
        <w:rPr>
          <w:rFonts w:asciiTheme="majorHAnsi" w:hAnsiTheme="majorHAnsi" w:cstheme="majorHAnsi"/>
          <w:i/>
          <w:szCs w:val="22"/>
        </w:rPr>
        <w:t>La voix narrative</w:t>
      </w:r>
      <w:r w:rsidRPr="009C1380">
        <w:rPr>
          <w:rFonts w:asciiTheme="majorHAnsi" w:hAnsiTheme="majorHAnsi" w:cstheme="majorHAnsi"/>
          <w:szCs w:val="22"/>
        </w:rPr>
        <w:t>, vol. n°1, Cahier de Narratologie, Université de Nice-Sophia-Antipolis, n°10, 2001, p. 503-511.</w:t>
      </w:r>
    </w:p>
    <w:p w14:paraId="65D74A8D"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13. « Et pourquoi donc à la cathédrale? (F. Kafka, </w:t>
      </w:r>
      <w:r w:rsidRPr="009C1380">
        <w:rPr>
          <w:rFonts w:asciiTheme="majorHAnsi" w:hAnsiTheme="majorHAnsi" w:cstheme="majorHAnsi"/>
          <w:i/>
          <w:szCs w:val="22"/>
        </w:rPr>
        <w:t>Le procès</w:t>
      </w:r>
      <w:r w:rsidRPr="009C1380">
        <w:rPr>
          <w:rFonts w:asciiTheme="majorHAnsi" w:hAnsiTheme="majorHAnsi" w:cstheme="majorHAnsi"/>
          <w:szCs w:val="22"/>
        </w:rPr>
        <w:t xml:space="preserve">) », </w:t>
      </w:r>
      <w:r w:rsidRPr="009C1380">
        <w:rPr>
          <w:rFonts w:asciiTheme="majorHAnsi" w:hAnsiTheme="majorHAnsi" w:cstheme="majorHAnsi"/>
          <w:i/>
          <w:szCs w:val="22"/>
        </w:rPr>
        <w:t>La cathédrale</w:t>
      </w:r>
      <w:r w:rsidRPr="009C1380">
        <w:rPr>
          <w:rFonts w:asciiTheme="majorHAnsi" w:hAnsiTheme="majorHAnsi" w:cstheme="majorHAnsi"/>
          <w:szCs w:val="22"/>
        </w:rPr>
        <w:t>, Université Charles de Gaulle-Lille 3, « UL3 », 2001, p. 287-295.</w:t>
      </w:r>
    </w:p>
    <w:p w14:paraId="0F53F9D6"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14. « Les amours de Jacques, de Diderot à Kundera », </w:t>
      </w:r>
      <w:r w:rsidRPr="009C1380">
        <w:rPr>
          <w:rFonts w:asciiTheme="majorHAnsi" w:hAnsiTheme="majorHAnsi" w:cstheme="majorHAnsi"/>
          <w:i/>
          <w:szCs w:val="22"/>
        </w:rPr>
        <w:t>L’autre et le même. Pratiques de réécriture</w:t>
      </w:r>
      <w:r w:rsidRPr="009C1380">
        <w:rPr>
          <w:rFonts w:asciiTheme="majorHAnsi" w:hAnsiTheme="majorHAnsi" w:cstheme="majorHAnsi"/>
          <w:szCs w:val="22"/>
        </w:rPr>
        <w:t>, Presses Universitaires de Rouen, 2001, p. 91-101.</w:t>
      </w:r>
    </w:p>
    <w:p w14:paraId="23A44ED3"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15. « Le poète, le philosophe, l’anthropologue et l’anthropophage. (Musil et quelques autres) », </w:t>
      </w:r>
      <w:r w:rsidRPr="009C1380">
        <w:rPr>
          <w:rFonts w:asciiTheme="majorHAnsi" w:hAnsiTheme="majorHAnsi" w:cstheme="majorHAnsi"/>
          <w:i/>
          <w:szCs w:val="22"/>
        </w:rPr>
        <w:t>Littérature et philosophie</w:t>
      </w:r>
      <w:r w:rsidRPr="009C1380">
        <w:rPr>
          <w:rFonts w:asciiTheme="majorHAnsi" w:hAnsiTheme="majorHAnsi" w:cstheme="majorHAnsi"/>
          <w:szCs w:val="22"/>
        </w:rPr>
        <w:t>, Études recueillies par A. Tomiche et P. Zard, Arras, Artois Presses Université, 2002, p. 147-163.</w:t>
      </w:r>
    </w:p>
    <w:p w14:paraId="7170C473"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16. « Banquets fatals. </w:t>
      </w:r>
      <w:r w:rsidRPr="009C1380">
        <w:rPr>
          <w:rFonts w:asciiTheme="majorHAnsi" w:hAnsiTheme="majorHAnsi" w:cstheme="majorHAnsi"/>
          <w:i/>
          <w:szCs w:val="22"/>
        </w:rPr>
        <w:t>Thyeste</w:t>
      </w:r>
      <w:r w:rsidRPr="009C1380">
        <w:rPr>
          <w:rFonts w:asciiTheme="majorHAnsi" w:hAnsiTheme="majorHAnsi" w:cstheme="majorHAnsi"/>
          <w:szCs w:val="22"/>
        </w:rPr>
        <w:t xml:space="preserve"> de Sénèque et </w:t>
      </w:r>
      <w:r w:rsidRPr="009C1380">
        <w:rPr>
          <w:rFonts w:asciiTheme="majorHAnsi" w:hAnsiTheme="majorHAnsi" w:cstheme="majorHAnsi"/>
          <w:i/>
          <w:szCs w:val="22"/>
        </w:rPr>
        <w:t>Lucrèce Borgia</w:t>
      </w:r>
      <w:r w:rsidRPr="009C1380">
        <w:rPr>
          <w:rFonts w:asciiTheme="majorHAnsi" w:hAnsiTheme="majorHAnsi" w:cstheme="majorHAnsi"/>
          <w:szCs w:val="22"/>
        </w:rPr>
        <w:t xml:space="preserve"> de Victor Hugo », </w:t>
      </w:r>
      <w:r w:rsidRPr="009C1380">
        <w:rPr>
          <w:rFonts w:asciiTheme="majorHAnsi" w:hAnsiTheme="majorHAnsi" w:cstheme="majorHAnsi"/>
          <w:i/>
          <w:szCs w:val="22"/>
        </w:rPr>
        <w:t>L’hospitalité au</w:t>
      </w:r>
      <w:r w:rsidRPr="009C1380">
        <w:rPr>
          <w:rFonts w:asciiTheme="majorHAnsi" w:hAnsiTheme="majorHAnsi" w:cstheme="majorHAnsi"/>
          <w:szCs w:val="22"/>
        </w:rPr>
        <w:t xml:space="preserve"> </w:t>
      </w:r>
      <w:r w:rsidRPr="009C1380">
        <w:rPr>
          <w:rFonts w:asciiTheme="majorHAnsi" w:hAnsiTheme="majorHAnsi" w:cstheme="majorHAnsi"/>
          <w:i/>
          <w:szCs w:val="22"/>
        </w:rPr>
        <w:t>théâtre</w:t>
      </w:r>
      <w:r w:rsidRPr="009C1380">
        <w:rPr>
          <w:rFonts w:asciiTheme="majorHAnsi" w:hAnsiTheme="majorHAnsi" w:cstheme="majorHAnsi"/>
          <w:szCs w:val="22"/>
        </w:rPr>
        <w:t>, Études réunies par A. Montandon, Université Blaise Pascal, Presses Universitaires B.  Pascal, 2003, p. 75-85.</w:t>
      </w:r>
    </w:p>
    <w:p w14:paraId="0E2D5AC7"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17. « Appropriation, réinvention et subversion de la mythologie grecque dans quelques récits brefs de Franz Kafka (« Der Jäger Gracchus », « Das Schweigen der Sirenen », « Prometheus », « Poseidon ») » [Colloque « Les métissages culturels dans le domaine européen », organisé par l’Institut d’Études Littéraires de l’Académie Hongroise des Sciences, le Centre Interuniversitaires d’Études Françaises, l’Université Loránd Eötvös-ELTE de Budapest et l’Université de Paris 8, Institut hongrois de Paris, 8-10 novembre 2001], </w:t>
      </w:r>
      <w:r w:rsidRPr="009C1380">
        <w:rPr>
          <w:rFonts w:asciiTheme="majorHAnsi" w:hAnsiTheme="majorHAnsi" w:cstheme="majorHAnsi"/>
          <w:i/>
          <w:szCs w:val="22"/>
        </w:rPr>
        <w:t>Cahiers d’études hongroises. Visages de la Hongrie et métissages culturels européens</w:t>
      </w:r>
      <w:r w:rsidRPr="009C1380">
        <w:rPr>
          <w:rFonts w:asciiTheme="majorHAnsi" w:hAnsiTheme="majorHAnsi" w:cstheme="majorHAnsi"/>
          <w:szCs w:val="22"/>
        </w:rPr>
        <w:t>, Paris, L’Harmattan, n°11, 2003, p. 23-34.</w:t>
      </w:r>
    </w:p>
    <w:p w14:paraId="7D004674"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18. « Détail ou fragment ? Analogies et faux-semblants. Étude du champ d’application sémantique de deux termes voisins dans le domaine des arts et des lettres », </w:t>
      </w:r>
      <w:r w:rsidRPr="009C1380">
        <w:rPr>
          <w:rFonts w:asciiTheme="majorHAnsi" w:hAnsiTheme="majorHAnsi" w:cstheme="majorHAnsi"/>
          <w:i/>
          <w:szCs w:val="22"/>
        </w:rPr>
        <w:t>Modes et modèles dans les domaines artistiques et littéraire</w:t>
      </w:r>
      <w:r w:rsidRPr="009C1380">
        <w:rPr>
          <w:rFonts w:asciiTheme="majorHAnsi" w:hAnsiTheme="majorHAnsi" w:cstheme="majorHAnsi"/>
          <w:szCs w:val="22"/>
        </w:rPr>
        <w:t>, textes réunis par I. Oseki-Dépré, Publications de l’Université de Provence, 2004, p. 105-120.</w:t>
      </w:r>
    </w:p>
    <w:p w14:paraId="0E9BB8E5" w14:textId="77777777" w:rsidR="00051EBC"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19. « Monde de l’esprit ou esprit mondain ? Quelques aspects de la réception critique du spiritualisme chez M. Proust et R. Musil », </w:t>
      </w:r>
      <w:r w:rsidRPr="009C1380">
        <w:rPr>
          <w:rFonts w:asciiTheme="majorHAnsi" w:hAnsiTheme="majorHAnsi" w:cstheme="majorHAnsi"/>
          <w:i/>
          <w:szCs w:val="22"/>
        </w:rPr>
        <w:t>Le renouveau spirituel dans la première partie du XX</w:t>
      </w:r>
      <w:r w:rsidRPr="009C1380">
        <w:rPr>
          <w:rFonts w:asciiTheme="majorHAnsi" w:hAnsiTheme="majorHAnsi" w:cstheme="majorHAnsi"/>
          <w:i/>
          <w:szCs w:val="22"/>
          <w:vertAlign w:val="superscript"/>
        </w:rPr>
        <w:t>e</w:t>
      </w:r>
      <w:r w:rsidRPr="009C1380">
        <w:rPr>
          <w:rFonts w:asciiTheme="majorHAnsi" w:hAnsiTheme="majorHAnsi" w:cstheme="majorHAnsi"/>
          <w:i/>
          <w:szCs w:val="22"/>
        </w:rPr>
        <w:t xml:space="preserve"> siècle</w:t>
      </w:r>
      <w:r w:rsidRPr="009C1380">
        <w:rPr>
          <w:rFonts w:asciiTheme="majorHAnsi" w:hAnsiTheme="majorHAnsi" w:cstheme="majorHAnsi"/>
          <w:szCs w:val="22"/>
        </w:rPr>
        <w:t xml:space="preserve">, </w:t>
      </w:r>
      <w:r w:rsidRPr="009C1380">
        <w:rPr>
          <w:rFonts w:asciiTheme="majorHAnsi" w:hAnsiTheme="majorHAnsi" w:cstheme="majorHAnsi"/>
          <w:i/>
          <w:szCs w:val="22"/>
        </w:rPr>
        <w:t>Revue d’Études Françaises</w:t>
      </w:r>
      <w:r w:rsidRPr="009C1380">
        <w:rPr>
          <w:rFonts w:asciiTheme="majorHAnsi" w:hAnsiTheme="majorHAnsi" w:cstheme="majorHAnsi"/>
          <w:szCs w:val="22"/>
        </w:rPr>
        <w:t>, Budapest, ELTE, n°9, 2004, p. 47-59.</w:t>
      </w:r>
    </w:p>
    <w:p w14:paraId="0710DA46"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20. « Oskar Kokoschka (1886-1980) et l’héritage des </w:t>
      </w:r>
      <w:r w:rsidRPr="009C1380">
        <w:rPr>
          <w:rFonts w:asciiTheme="majorHAnsi" w:hAnsiTheme="majorHAnsi" w:cstheme="majorHAnsi"/>
          <w:i/>
          <w:szCs w:val="22"/>
        </w:rPr>
        <w:t>Jungen </w:t>
      </w:r>
      <w:r w:rsidRPr="009C1380">
        <w:rPr>
          <w:rFonts w:asciiTheme="majorHAnsi" w:hAnsiTheme="majorHAnsi" w:cstheme="majorHAnsi"/>
          <w:szCs w:val="22"/>
        </w:rPr>
        <w:t xml:space="preserve">: donner à voir l’invisible », </w:t>
      </w:r>
      <w:r w:rsidRPr="009C1380">
        <w:rPr>
          <w:rFonts w:asciiTheme="majorHAnsi" w:hAnsiTheme="majorHAnsi" w:cstheme="majorHAnsi"/>
          <w:i/>
          <w:szCs w:val="22"/>
        </w:rPr>
        <w:t>Les « Jeunes Viennois » ont pris de l’âge. Recherches Valenciennoises</w:t>
      </w:r>
      <w:r w:rsidRPr="009C1380">
        <w:rPr>
          <w:rFonts w:asciiTheme="majorHAnsi" w:hAnsiTheme="majorHAnsi" w:cstheme="majorHAnsi"/>
          <w:szCs w:val="22"/>
        </w:rPr>
        <w:t>, n°16, Études réunies par Rolf Wintermeyer &amp; Karl Zieger, Presses Universitaires de Valenciennes, 2004, p. 231-243.</w:t>
      </w:r>
    </w:p>
    <w:p w14:paraId="2C9261EF"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21. « Oskar Kokoschka : portrait d’un artiste en écrivain », </w:t>
      </w:r>
      <w:r w:rsidRPr="009C1380">
        <w:rPr>
          <w:rFonts w:asciiTheme="majorHAnsi" w:hAnsiTheme="majorHAnsi" w:cstheme="majorHAnsi"/>
          <w:i/>
          <w:szCs w:val="22"/>
        </w:rPr>
        <w:t>Métissages littéraires</w:t>
      </w:r>
      <w:r w:rsidRPr="009C1380">
        <w:rPr>
          <w:rFonts w:asciiTheme="majorHAnsi" w:hAnsiTheme="majorHAnsi" w:cstheme="majorHAnsi"/>
          <w:szCs w:val="22"/>
        </w:rPr>
        <w:t>, Actes du 32</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Congrès de la SFLGC, Publications de l’Université  de Saint-Étienne, 2005, p. 441-449.</w:t>
      </w:r>
    </w:p>
    <w:p w14:paraId="06C3D1A3"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22. « Sémiologie clinique, mantique et poétique : le corps médical dans </w:t>
      </w:r>
      <w:r w:rsidRPr="009C1380">
        <w:rPr>
          <w:rFonts w:asciiTheme="majorHAnsi" w:hAnsiTheme="majorHAnsi" w:cstheme="majorHAnsi"/>
          <w:i/>
          <w:szCs w:val="22"/>
        </w:rPr>
        <w:t>A la recherche du temps perdu</w:t>
      </w:r>
      <w:r w:rsidRPr="009C1380">
        <w:rPr>
          <w:rFonts w:asciiTheme="majorHAnsi" w:hAnsiTheme="majorHAnsi" w:cstheme="majorHAnsi"/>
          <w:szCs w:val="22"/>
        </w:rPr>
        <w:t xml:space="preserve"> et La</w:t>
      </w:r>
      <w:r w:rsidRPr="009C1380">
        <w:rPr>
          <w:rFonts w:asciiTheme="majorHAnsi" w:hAnsiTheme="majorHAnsi" w:cstheme="majorHAnsi"/>
          <w:i/>
          <w:szCs w:val="22"/>
        </w:rPr>
        <w:t xml:space="preserve"> montagne magique</w:t>
      </w:r>
      <w:r w:rsidRPr="009C1380">
        <w:rPr>
          <w:rFonts w:asciiTheme="majorHAnsi" w:hAnsiTheme="majorHAnsi" w:cstheme="majorHAnsi"/>
          <w:szCs w:val="22"/>
        </w:rPr>
        <w:t xml:space="preserve"> », </w:t>
      </w:r>
      <w:r w:rsidRPr="009C1380">
        <w:rPr>
          <w:rFonts w:asciiTheme="majorHAnsi" w:hAnsiTheme="majorHAnsi" w:cstheme="majorHAnsi"/>
          <w:i/>
          <w:szCs w:val="22"/>
        </w:rPr>
        <w:t>Les réécritures littéraires des discours scientifiques</w:t>
      </w:r>
      <w:r w:rsidRPr="009C1380">
        <w:rPr>
          <w:rFonts w:asciiTheme="majorHAnsi" w:hAnsiTheme="majorHAnsi" w:cstheme="majorHAnsi"/>
          <w:szCs w:val="22"/>
        </w:rPr>
        <w:t>, Textes réunis par Chantal Foucrier, Paris, Michel Houdiard Éditeur, 2006, p. 259-267.</w:t>
      </w:r>
    </w:p>
    <w:p w14:paraId="214E1C74"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23. « Espèces d’entomologi(st)es : les Poli de Perec », </w:t>
      </w:r>
      <w:r w:rsidRPr="009C1380">
        <w:rPr>
          <w:rFonts w:asciiTheme="majorHAnsi" w:hAnsiTheme="majorHAnsi" w:cstheme="majorHAnsi"/>
          <w:i/>
          <w:szCs w:val="22"/>
        </w:rPr>
        <w:t>Georges Perec, inventivité, postérité</w:t>
      </w:r>
      <w:r w:rsidRPr="009C1380">
        <w:rPr>
          <w:rFonts w:asciiTheme="majorHAnsi" w:hAnsiTheme="majorHAnsi" w:cstheme="majorHAnsi"/>
          <w:szCs w:val="22"/>
        </w:rPr>
        <w:t>, sous la direction de Mireille Ribière et Yvonne Goga (Actes du Colloque International de l’Université de Cluj-Napoca, Roumanie, mai 2004), Casa Carti de Stiinta, Cluj-Napoca, 2006, p. 36-54.</w:t>
      </w:r>
    </w:p>
    <w:p w14:paraId="4CA6577F"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24. « </w:t>
      </w:r>
      <w:r w:rsidRPr="009C1380">
        <w:rPr>
          <w:rFonts w:asciiTheme="majorHAnsi" w:hAnsiTheme="majorHAnsi" w:cstheme="majorHAnsi"/>
          <w:i/>
          <w:szCs w:val="22"/>
        </w:rPr>
        <w:t>Opera</w:t>
      </w:r>
      <w:r w:rsidRPr="009C1380">
        <w:rPr>
          <w:rFonts w:asciiTheme="majorHAnsi" w:hAnsiTheme="majorHAnsi" w:cstheme="majorHAnsi"/>
          <w:szCs w:val="22"/>
        </w:rPr>
        <w:t xml:space="preserve"> silencieux : autoportrait(s) de l’écrivain en dilettante (textes et dessins de Louis-René des Forêts », </w:t>
      </w:r>
      <w:r w:rsidRPr="009C1380">
        <w:rPr>
          <w:rFonts w:asciiTheme="majorHAnsi" w:hAnsiTheme="majorHAnsi" w:cstheme="majorHAnsi"/>
          <w:i/>
          <w:szCs w:val="22"/>
        </w:rPr>
        <w:t>De la plume au pinceau. Écrivains dessinateurs et peintres depuis le romantisme</w:t>
      </w:r>
      <w:r w:rsidRPr="009C1380">
        <w:rPr>
          <w:rFonts w:asciiTheme="majorHAnsi" w:hAnsiTheme="majorHAnsi" w:cstheme="majorHAnsi"/>
          <w:szCs w:val="22"/>
        </w:rPr>
        <w:t>, sous la direction de Serge Linares, Camélia, Presses Universitaires de Valenciennes, 2007, p. 179-195.</w:t>
      </w:r>
    </w:p>
    <w:p w14:paraId="2477764F"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25. « Visions d’avenir, désillusions à venir ; variations sur un </w:t>
      </w:r>
      <w:r w:rsidRPr="009C1380">
        <w:rPr>
          <w:rFonts w:asciiTheme="majorHAnsi" w:hAnsiTheme="majorHAnsi" w:cstheme="majorHAnsi"/>
          <w:i/>
          <w:szCs w:val="22"/>
        </w:rPr>
        <w:t>topos</w:t>
      </w:r>
      <w:r w:rsidRPr="009C1380">
        <w:rPr>
          <w:rFonts w:asciiTheme="majorHAnsi" w:hAnsiTheme="majorHAnsi" w:cstheme="majorHAnsi"/>
          <w:szCs w:val="22"/>
        </w:rPr>
        <w:t xml:space="preserve"> du roman de formation : la projection imaginaire de soi », </w:t>
      </w:r>
      <w:r w:rsidRPr="009C1380">
        <w:rPr>
          <w:rFonts w:asciiTheme="majorHAnsi" w:hAnsiTheme="majorHAnsi" w:cstheme="majorHAnsi"/>
          <w:i/>
          <w:szCs w:val="22"/>
        </w:rPr>
        <w:t>Roman d’éducation, roman de formation dans la littérature française et dans les littératures étrangères</w:t>
      </w:r>
      <w:r w:rsidRPr="009C1380">
        <w:rPr>
          <w:rFonts w:asciiTheme="majorHAnsi" w:hAnsiTheme="majorHAnsi" w:cstheme="majorHAnsi"/>
          <w:szCs w:val="22"/>
        </w:rPr>
        <w:t>, sous la direction de P. Chardin, Paris, Kimé, 2007, p. 313-323.</w:t>
      </w:r>
    </w:p>
    <w:p w14:paraId="16028001"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26.</w:t>
      </w:r>
      <w:r w:rsidRPr="009C1380">
        <w:rPr>
          <w:rFonts w:asciiTheme="majorHAnsi" w:hAnsiTheme="majorHAnsi" w:cstheme="majorHAnsi"/>
          <w:i/>
          <w:szCs w:val="22"/>
        </w:rPr>
        <w:t xml:space="preserve"> </w:t>
      </w:r>
      <w:r w:rsidRPr="009C1380">
        <w:rPr>
          <w:rFonts w:asciiTheme="majorHAnsi" w:hAnsiTheme="majorHAnsi" w:cstheme="majorHAnsi"/>
          <w:szCs w:val="22"/>
        </w:rPr>
        <w:t xml:space="preserve">« Parasites et autres perturbations », </w:t>
      </w:r>
      <w:r w:rsidRPr="009C1380">
        <w:rPr>
          <w:rFonts w:asciiTheme="majorHAnsi" w:hAnsiTheme="majorHAnsi" w:cstheme="majorHAnsi"/>
          <w:i/>
          <w:szCs w:val="22"/>
        </w:rPr>
        <w:t>Présence de Samuel Beckett</w:t>
      </w:r>
      <w:r w:rsidRPr="009C1380">
        <w:rPr>
          <w:rFonts w:asciiTheme="majorHAnsi" w:hAnsiTheme="majorHAnsi" w:cstheme="majorHAnsi"/>
          <w:szCs w:val="22"/>
        </w:rPr>
        <w:t xml:space="preserve">, Colloque de Cerisy, </w:t>
      </w:r>
      <w:r w:rsidRPr="009C1380">
        <w:rPr>
          <w:rFonts w:asciiTheme="majorHAnsi" w:hAnsiTheme="majorHAnsi" w:cstheme="majorHAnsi"/>
          <w:i/>
          <w:szCs w:val="22"/>
        </w:rPr>
        <w:t>Samuel Beckett Today/Aujourd’hui</w:t>
      </w:r>
      <w:r w:rsidRPr="009C1380">
        <w:rPr>
          <w:rFonts w:asciiTheme="majorHAnsi" w:hAnsiTheme="majorHAnsi" w:cstheme="majorHAnsi"/>
          <w:szCs w:val="22"/>
        </w:rPr>
        <w:t>, n°17, 2007, p. 365-377.</w:t>
      </w:r>
    </w:p>
    <w:p w14:paraId="78F56EE4"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27. « Relecture et inachèvement : Marcel Proust et Robert Musil », </w:t>
      </w:r>
      <w:r w:rsidRPr="009C1380">
        <w:rPr>
          <w:rFonts w:asciiTheme="majorHAnsi" w:hAnsiTheme="majorHAnsi" w:cstheme="majorHAnsi"/>
          <w:i/>
          <w:szCs w:val="22"/>
        </w:rPr>
        <w:t>La relecture de l’œuvre par ses écrivains mêmes</w:t>
      </w:r>
      <w:r w:rsidRPr="009C1380">
        <w:rPr>
          <w:rFonts w:asciiTheme="majorHAnsi" w:hAnsiTheme="majorHAnsi" w:cstheme="majorHAnsi"/>
          <w:szCs w:val="22"/>
        </w:rPr>
        <w:t xml:space="preserve">, volume I, </w:t>
      </w:r>
      <w:r w:rsidRPr="009C1380">
        <w:rPr>
          <w:rFonts w:asciiTheme="majorHAnsi" w:hAnsiTheme="majorHAnsi" w:cstheme="majorHAnsi"/>
          <w:i/>
          <w:szCs w:val="22"/>
        </w:rPr>
        <w:t>Tombeaux et testaments</w:t>
      </w:r>
      <w:r w:rsidRPr="009C1380">
        <w:rPr>
          <w:rFonts w:asciiTheme="majorHAnsi" w:hAnsiTheme="majorHAnsi" w:cstheme="majorHAnsi"/>
          <w:szCs w:val="22"/>
        </w:rPr>
        <w:t>, sous la direction de Mireille Hilsum, Paris, Kimé, 2007, p. 215-226.</w:t>
      </w:r>
    </w:p>
    <w:p w14:paraId="7AAC1A6F"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lastRenderedPageBreak/>
        <w:t>28. « Rivages et marines chez M. Proust et V. Woolf », 33</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Congrès de la S.F.L.G.C., </w:t>
      </w:r>
      <w:r w:rsidRPr="009C1380">
        <w:rPr>
          <w:rFonts w:asciiTheme="majorHAnsi" w:hAnsiTheme="majorHAnsi" w:cstheme="majorHAnsi"/>
          <w:i/>
          <w:szCs w:val="22"/>
        </w:rPr>
        <w:t>Correspondances : vers une redéfinition des rapports entre la littérature et les arts</w:t>
      </w:r>
      <w:r w:rsidRPr="009C1380">
        <w:rPr>
          <w:rFonts w:asciiTheme="majorHAnsi" w:hAnsiTheme="majorHAnsi" w:cstheme="majorHAnsi"/>
          <w:szCs w:val="22"/>
        </w:rPr>
        <w:t>, Presses Universitaires de Valenciennes, édition numérique, 2007.</w:t>
      </w:r>
    </w:p>
    <w:p w14:paraId="377F0D09"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29. « Les frères de la forêt (Franz Kafka, Louis-René des Forêts), </w:t>
      </w:r>
      <w:r w:rsidRPr="009C1380">
        <w:rPr>
          <w:rFonts w:asciiTheme="majorHAnsi" w:hAnsiTheme="majorHAnsi" w:cstheme="majorHAnsi"/>
          <w:i/>
          <w:szCs w:val="22"/>
        </w:rPr>
        <w:t>Sillage de Kafka</w:t>
      </w:r>
      <w:r w:rsidRPr="009C1380">
        <w:rPr>
          <w:rFonts w:asciiTheme="majorHAnsi" w:hAnsiTheme="majorHAnsi" w:cstheme="majorHAnsi"/>
          <w:szCs w:val="22"/>
        </w:rPr>
        <w:t>, sous la direction de Philippe Zard, Paris, Éditions Le Manuscrit, 2007, p. 163-179.</w:t>
      </w:r>
    </w:p>
    <w:p w14:paraId="2023DDB9"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30. « </w:t>
      </w:r>
      <w:r w:rsidRPr="009C1380">
        <w:rPr>
          <w:rFonts w:asciiTheme="majorHAnsi" w:hAnsiTheme="majorHAnsi" w:cstheme="majorHAnsi"/>
          <w:i/>
          <w:szCs w:val="22"/>
        </w:rPr>
        <w:t>Le chat botté</w:t>
      </w:r>
      <w:r w:rsidRPr="009C1380">
        <w:rPr>
          <w:rFonts w:asciiTheme="majorHAnsi" w:hAnsiTheme="majorHAnsi" w:cstheme="majorHAnsi"/>
          <w:szCs w:val="22"/>
        </w:rPr>
        <w:t>, Perrault-Tieck-Grumberg : du conte à la fantaisie théâtrale</w:t>
      </w:r>
      <w:r w:rsidRPr="009C1380">
        <w:rPr>
          <w:rFonts w:asciiTheme="majorHAnsi" w:hAnsiTheme="majorHAnsi" w:cstheme="majorHAnsi"/>
          <w:i/>
          <w:szCs w:val="22"/>
        </w:rPr>
        <w:t> </w:t>
      </w:r>
      <w:r w:rsidRPr="009C1380">
        <w:rPr>
          <w:rFonts w:asciiTheme="majorHAnsi" w:hAnsiTheme="majorHAnsi" w:cstheme="majorHAnsi"/>
          <w:szCs w:val="22"/>
        </w:rPr>
        <w:t xml:space="preserve">», (Colloque Rouen, décembre 2003), </w:t>
      </w:r>
      <w:r w:rsidRPr="009C1380">
        <w:rPr>
          <w:rFonts w:asciiTheme="majorHAnsi" w:hAnsiTheme="majorHAnsi" w:cstheme="majorHAnsi"/>
          <w:i/>
          <w:szCs w:val="22"/>
        </w:rPr>
        <w:t>D’un genre littéraire à l’autre</w:t>
      </w:r>
      <w:r w:rsidRPr="009C1380">
        <w:rPr>
          <w:rFonts w:asciiTheme="majorHAnsi" w:hAnsiTheme="majorHAnsi" w:cstheme="majorHAnsi"/>
          <w:szCs w:val="22"/>
        </w:rPr>
        <w:t>, sous la direction de M. Guéret-Laferté et de D. Mortier, Mont-Saint-Aignan, Publications des Universités de Rouen et du Havre, 2008, p. 211-223.</w:t>
      </w:r>
    </w:p>
    <w:p w14:paraId="1AFDD8AD"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31. « Dialog zwischen einem 'richtigen' und einem verhinderten Berliner: Alfred Döblin und Robert Musil », dans : Rober </w:t>
      </w:r>
      <w:r w:rsidRPr="009C1380">
        <w:rPr>
          <w:rFonts w:asciiTheme="majorHAnsi" w:hAnsiTheme="majorHAnsi" w:cstheme="majorHAnsi"/>
          <w:i/>
          <w:szCs w:val="22"/>
        </w:rPr>
        <w:t>Musil : Drang nach Berlin</w:t>
      </w:r>
      <w:r w:rsidRPr="009C1380">
        <w:rPr>
          <w:rFonts w:asciiTheme="majorHAnsi" w:hAnsiTheme="majorHAnsi" w:cstheme="majorHAnsi"/>
          <w:szCs w:val="22"/>
        </w:rPr>
        <w:t xml:space="preserve">, sus la direction d’Annette Daigger et Peter Henninger, Bern, Peter Lang, </w:t>
      </w:r>
      <w:r w:rsidRPr="009C1380">
        <w:rPr>
          <w:rFonts w:asciiTheme="majorHAnsi" w:hAnsiTheme="majorHAnsi" w:cstheme="majorHAnsi"/>
          <w:i/>
          <w:szCs w:val="22"/>
        </w:rPr>
        <w:t>Musiliana</w:t>
      </w:r>
      <w:r w:rsidRPr="009C1380">
        <w:rPr>
          <w:rFonts w:asciiTheme="majorHAnsi" w:hAnsiTheme="majorHAnsi" w:cstheme="majorHAnsi"/>
          <w:szCs w:val="22"/>
        </w:rPr>
        <w:t xml:space="preserve"> 14. 2008.</w:t>
      </w:r>
    </w:p>
    <w:p w14:paraId="176E2FDB"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32.</w:t>
      </w:r>
      <w:r w:rsidRPr="009C1380">
        <w:rPr>
          <w:rFonts w:asciiTheme="majorHAnsi" w:hAnsiTheme="majorHAnsi" w:cstheme="majorHAnsi"/>
          <w:i/>
          <w:szCs w:val="22"/>
        </w:rPr>
        <w:t xml:space="preserve"> </w:t>
      </w:r>
      <w:r w:rsidRPr="009C1380">
        <w:rPr>
          <w:rFonts w:asciiTheme="majorHAnsi" w:hAnsiTheme="majorHAnsi" w:cstheme="majorHAnsi"/>
          <w:szCs w:val="22"/>
        </w:rPr>
        <w:t xml:space="preserve">« Vues de l’esprit. Images de la pensée chez Marcel Proust et Robert Musil », (Colloque International « Fictions et vues imageantes : typologie et fonctionnalités », Université de Tartu (Estonie), avril 2008), article publié en ligne : </w:t>
      </w:r>
      <w:hyperlink r:id="rId16" w:history="1">
        <w:r w:rsidRPr="009C1380">
          <w:rPr>
            <w:rFonts w:asciiTheme="majorHAnsi" w:hAnsiTheme="majorHAnsi" w:cstheme="majorHAnsi"/>
            <w:szCs w:val="22"/>
          </w:rPr>
          <w:t>http://www.fl.ut.ee/fiction</w:t>
        </w:r>
      </w:hyperlink>
      <w:r w:rsidRPr="009C1380">
        <w:rPr>
          <w:rFonts w:asciiTheme="majorHAnsi" w:hAnsiTheme="majorHAnsi" w:cstheme="majorHAnsi"/>
          <w:szCs w:val="22"/>
        </w:rPr>
        <w:t xml:space="preserve"> et dans la revue </w:t>
      </w:r>
      <w:r w:rsidRPr="009C1380">
        <w:rPr>
          <w:rFonts w:asciiTheme="majorHAnsi" w:hAnsiTheme="majorHAnsi" w:cstheme="majorHAnsi"/>
          <w:i/>
          <w:szCs w:val="22"/>
        </w:rPr>
        <w:t>Studia Romanica Tartuensia</w:t>
      </w:r>
      <w:r w:rsidRPr="009C1380">
        <w:rPr>
          <w:rFonts w:asciiTheme="majorHAnsi" w:hAnsiTheme="majorHAnsi" w:cstheme="majorHAnsi"/>
          <w:szCs w:val="22"/>
        </w:rPr>
        <w:t xml:space="preserve"> VII, Tartu, 2009, p. 155-170.</w:t>
      </w:r>
    </w:p>
    <w:p w14:paraId="792E9136"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33. « Ascèses excessives</w:t>
      </w:r>
      <w:r w:rsidRPr="009C1380">
        <w:rPr>
          <w:rFonts w:asciiTheme="majorHAnsi" w:hAnsiTheme="majorHAnsi" w:cstheme="majorHAnsi"/>
          <w:i/>
          <w:szCs w:val="22"/>
        </w:rPr>
        <w:t xml:space="preserve">. </w:t>
      </w:r>
      <w:r w:rsidRPr="009C1380">
        <w:rPr>
          <w:rFonts w:asciiTheme="majorHAnsi" w:hAnsiTheme="majorHAnsi" w:cstheme="majorHAnsi"/>
          <w:szCs w:val="22"/>
        </w:rPr>
        <w:t>De quelques Perécritures</w:t>
      </w:r>
      <w:r w:rsidRPr="009C1380">
        <w:rPr>
          <w:rFonts w:asciiTheme="majorHAnsi" w:hAnsiTheme="majorHAnsi" w:cstheme="majorHAnsi"/>
          <w:szCs w:val="22"/>
          <w:vertAlign w:val="superscript"/>
        </w:rPr>
        <w:t>3</w:t>
      </w:r>
      <w:r w:rsidRPr="009C1380">
        <w:rPr>
          <w:rFonts w:asciiTheme="majorHAnsi" w:hAnsiTheme="majorHAnsi" w:cstheme="majorHAnsi"/>
          <w:szCs w:val="22"/>
        </w:rPr>
        <w:t xml:space="preserve"> – au cube », </w:t>
      </w:r>
      <w:r w:rsidRPr="009C1380">
        <w:rPr>
          <w:rFonts w:asciiTheme="majorHAnsi" w:hAnsiTheme="majorHAnsi" w:cstheme="majorHAnsi"/>
          <w:i/>
          <w:szCs w:val="22"/>
        </w:rPr>
        <w:t>L’excès : signe ou poncif de la modernité ?</w:t>
      </w:r>
      <w:r w:rsidRPr="009C1380">
        <w:rPr>
          <w:rFonts w:asciiTheme="majorHAnsi" w:hAnsiTheme="majorHAnsi" w:cstheme="majorHAnsi"/>
          <w:szCs w:val="22"/>
        </w:rPr>
        <w:t>, sous la direction de Gilles Bonnet et Lionel Verdier (Université Jean Moulin - Lyon3, 25/27 janvier 2007), Paris, Kimé, 2009, p. 313-324.</w:t>
      </w:r>
    </w:p>
    <w:p w14:paraId="0A85CEB7"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34. « De l’assujettissement à l’effacement : le déni du “sujet” féminin et sa dénonciation dans le roman au tournant du XIX</w:t>
      </w:r>
      <w:r w:rsidRPr="009C1380">
        <w:rPr>
          <w:rFonts w:asciiTheme="majorHAnsi" w:hAnsiTheme="majorHAnsi" w:cstheme="majorHAnsi"/>
          <w:szCs w:val="22"/>
          <w:vertAlign w:val="superscript"/>
        </w:rPr>
        <w:t xml:space="preserve">e </w:t>
      </w:r>
      <w:r w:rsidRPr="009C1380">
        <w:rPr>
          <w:rFonts w:asciiTheme="majorHAnsi" w:hAnsiTheme="majorHAnsi" w:cstheme="majorHAnsi"/>
          <w:szCs w:val="22"/>
        </w:rPr>
        <w:t>et du XX</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s. ». Communication dans le cadre du Colloque « Poétiques du sujet » organisé par C. Dumoulié, Université de Paris-Ouest, 12 et 13 novembre 2009. </w:t>
      </w:r>
      <w:r w:rsidRPr="009C1380">
        <w:rPr>
          <w:rFonts w:asciiTheme="majorHAnsi" w:hAnsiTheme="majorHAnsi" w:cstheme="majorHAnsi"/>
          <w:i/>
          <w:szCs w:val="22"/>
        </w:rPr>
        <w:t xml:space="preserve">Silène </w:t>
      </w:r>
      <w:r w:rsidRPr="009C1380">
        <w:rPr>
          <w:rFonts w:asciiTheme="majorHAnsi" w:hAnsiTheme="majorHAnsi" w:cstheme="majorHAnsi"/>
          <w:szCs w:val="22"/>
        </w:rPr>
        <w:t xml:space="preserve">(ISSN 2105-2816), </w:t>
      </w:r>
      <w:hyperlink r:id="rId17" w:history="1">
        <w:r w:rsidRPr="009C1380">
          <w:rPr>
            <w:rStyle w:val="Lienhypertexte"/>
            <w:rFonts w:asciiTheme="majorHAnsi" w:hAnsiTheme="majorHAnsi" w:cstheme="majorHAnsi"/>
            <w:color w:val="auto"/>
            <w:szCs w:val="22"/>
          </w:rPr>
          <w:t>http://www.revue-silene.com/f/index.php?sp=liv&amp;livre_id=151</w:t>
        </w:r>
      </w:hyperlink>
      <w:r w:rsidRPr="009C1380">
        <w:rPr>
          <w:rFonts w:asciiTheme="majorHAnsi" w:hAnsiTheme="majorHAnsi" w:cstheme="majorHAnsi"/>
          <w:szCs w:val="22"/>
        </w:rPr>
        <w:t xml:space="preserve"> </w:t>
      </w:r>
    </w:p>
    <w:p w14:paraId="4A57ECF7" w14:textId="77777777" w:rsidR="00A16641" w:rsidRPr="009C1380" w:rsidRDefault="00A16641" w:rsidP="007C3FD4">
      <w:pPr>
        <w:ind w:left="284" w:hanging="284"/>
        <w:rPr>
          <w:rFonts w:asciiTheme="majorHAnsi" w:eastAsia="MS Mincho" w:hAnsiTheme="majorHAnsi" w:cstheme="majorHAnsi"/>
          <w:szCs w:val="22"/>
        </w:rPr>
      </w:pPr>
      <w:r w:rsidRPr="009C1380">
        <w:rPr>
          <w:rFonts w:asciiTheme="majorHAnsi" w:hAnsiTheme="majorHAnsi" w:cstheme="majorHAnsi"/>
          <w:szCs w:val="22"/>
        </w:rPr>
        <w:t>35. « </w:t>
      </w:r>
      <w:r w:rsidRPr="009C1380">
        <w:rPr>
          <w:rFonts w:asciiTheme="majorHAnsi" w:eastAsia="MS Mincho" w:hAnsiTheme="majorHAnsi" w:cstheme="majorHAnsi"/>
          <w:szCs w:val="22"/>
        </w:rPr>
        <w:t xml:space="preserve">Antique et moderne : originalité de la référence homérique dans </w:t>
      </w:r>
      <w:r w:rsidRPr="009C1380">
        <w:rPr>
          <w:rFonts w:asciiTheme="majorHAnsi" w:eastAsia="MS Mincho" w:hAnsiTheme="majorHAnsi" w:cstheme="majorHAnsi"/>
          <w:i/>
          <w:szCs w:val="22"/>
        </w:rPr>
        <w:t>À l'ombre des jeunes filles en fleurs</w:t>
      </w:r>
      <w:r w:rsidRPr="009C1380">
        <w:rPr>
          <w:rFonts w:asciiTheme="majorHAnsi" w:eastAsia="MS Mincho" w:hAnsiTheme="majorHAnsi" w:cstheme="majorHAnsi"/>
          <w:szCs w:val="22"/>
        </w:rPr>
        <w:t> »</w:t>
      </w:r>
      <w:r w:rsidRPr="009C1380">
        <w:rPr>
          <w:rFonts w:asciiTheme="majorHAnsi" w:hAnsiTheme="majorHAnsi" w:cstheme="majorHAnsi"/>
          <w:szCs w:val="22"/>
        </w:rPr>
        <w:t xml:space="preserve">, Colloque </w:t>
      </w:r>
      <w:r w:rsidRPr="009C1380">
        <w:rPr>
          <w:rFonts w:asciiTheme="majorHAnsi" w:eastAsia="MS Mincho" w:hAnsiTheme="majorHAnsi" w:cstheme="majorHAnsi"/>
          <w:szCs w:val="22"/>
        </w:rPr>
        <w:t xml:space="preserve">« Originalités de l'oeuvre et notion d'originalité dans la pensée de Marcel Proust », Université François Rabelais, Tours, 4-6 mars 2009, </w:t>
      </w:r>
      <w:r w:rsidRPr="009C1380">
        <w:rPr>
          <w:rFonts w:asciiTheme="majorHAnsi" w:eastAsia="MS Mincho" w:hAnsiTheme="majorHAnsi" w:cstheme="majorHAnsi"/>
          <w:i/>
          <w:szCs w:val="22"/>
        </w:rPr>
        <w:t>Originalités proustiennes</w:t>
      </w:r>
      <w:r w:rsidRPr="009C1380">
        <w:rPr>
          <w:rFonts w:asciiTheme="majorHAnsi" w:eastAsia="MS Mincho" w:hAnsiTheme="majorHAnsi" w:cstheme="majorHAnsi"/>
          <w:szCs w:val="22"/>
        </w:rPr>
        <w:t>, dir. par P. Chardin, Paris, Kimé, 2010, p. 151-160.</w:t>
      </w:r>
    </w:p>
    <w:p w14:paraId="2A2A9932" w14:textId="77777777" w:rsidR="00A16641" w:rsidRPr="009C1380" w:rsidRDefault="00A16641" w:rsidP="007C3FD4">
      <w:pPr>
        <w:ind w:left="284" w:hanging="284"/>
        <w:rPr>
          <w:rFonts w:asciiTheme="majorHAnsi" w:eastAsia="MS Mincho" w:hAnsiTheme="majorHAnsi" w:cstheme="majorHAnsi"/>
          <w:szCs w:val="22"/>
        </w:rPr>
      </w:pPr>
      <w:r w:rsidRPr="009C1380">
        <w:rPr>
          <w:rFonts w:asciiTheme="majorHAnsi" w:eastAsia="MS Mincho" w:hAnsiTheme="majorHAnsi" w:cstheme="majorHAnsi"/>
          <w:szCs w:val="22"/>
        </w:rPr>
        <w:t xml:space="preserve">36. « La narratologie comparée : méthodes et recherches actuelles en France », </w:t>
      </w:r>
      <w:r w:rsidRPr="009C1380">
        <w:rPr>
          <w:rFonts w:asciiTheme="majorHAnsi" w:eastAsia="MS Mincho" w:hAnsiTheme="majorHAnsi" w:cstheme="majorHAnsi"/>
          <w:i/>
          <w:szCs w:val="22"/>
        </w:rPr>
        <w:t>Actes du Symposium International 2010, Langue, littérature et culture franco-chinoises du 21e siècle</w:t>
      </w:r>
      <w:r w:rsidRPr="009C1380">
        <w:rPr>
          <w:rFonts w:asciiTheme="majorHAnsi" w:eastAsia="MS Mincho" w:hAnsiTheme="majorHAnsi" w:cstheme="majorHAnsi"/>
          <w:szCs w:val="22"/>
        </w:rPr>
        <w:t>, Novembre 2010, département de Français Université Tamkang, Tamkang University Press, New Taipei City, 2011, p. 75-85 (texte en français) et p. 223-231 (traduction chinoise).</w:t>
      </w:r>
    </w:p>
    <w:p w14:paraId="3F43E85C" w14:textId="77777777"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37. « Le vaisseau Pandore : histoire d’une traversée, de l’Europe vers l’Amérique (sur Henry James, </w:t>
      </w:r>
      <w:r w:rsidRPr="009C1380">
        <w:rPr>
          <w:rFonts w:asciiTheme="majorHAnsi" w:hAnsiTheme="majorHAnsi" w:cstheme="majorHAnsi"/>
          <w:i/>
          <w:szCs w:val="22"/>
        </w:rPr>
        <w:t>Pandora</w:t>
      </w:r>
      <w:r w:rsidRPr="009C1380">
        <w:rPr>
          <w:rFonts w:asciiTheme="majorHAnsi" w:hAnsiTheme="majorHAnsi" w:cstheme="majorHAnsi"/>
          <w:szCs w:val="22"/>
        </w:rPr>
        <w:t xml:space="preserve">, 1884) » : communication sur invitation dans le cadre du Colloque franco-allemand organisé du 16 au 18 octobre 2009, à Brême, par Françoise Rétif, Heinz-Peter Preußer et Juliane Rytz, publié sous le titre </w:t>
      </w:r>
      <w:r w:rsidRPr="009C1380">
        <w:rPr>
          <w:rFonts w:asciiTheme="majorHAnsi" w:hAnsiTheme="majorHAnsi" w:cstheme="majorHAnsi"/>
          <w:i/>
          <w:szCs w:val="22"/>
        </w:rPr>
        <w:t>Pandora. Zur mythischen Genealogie der Frau. Pandore et la généalogie mythique de la femme</w:t>
      </w:r>
      <w:r w:rsidRPr="009C1380">
        <w:rPr>
          <w:rFonts w:asciiTheme="majorHAnsi" w:hAnsiTheme="majorHAnsi" w:cstheme="majorHAnsi"/>
          <w:szCs w:val="22"/>
        </w:rPr>
        <w:t>. Hg. von Heinz-Peter Preußer, Françoise Rétif und Juliane Rytz. Heidelberg: Winter 2012. 288 Seiten und 16 Abbildungen auf 8 Tafeln, p. 175-184. [analyse de « Pandora », de H. James, dans une perspective intertextuelle et interculturelle].</w:t>
      </w:r>
    </w:p>
    <w:p w14:paraId="2B35D90E" w14:textId="77777777" w:rsidR="00A16641" w:rsidRPr="009C1380" w:rsidRDefault="00A16641" w:rsidP="007C3FD4">
      <w:pPr>
        <w:widowControl w:val="0"/>
        <w:autoSpaceDE w:val="0"/>
        <w:autoSpaceDN w:val="0"/>
        <w:adjustRightInd w:val="0"/>
        <w:spacing w:after="60"/>
        <w:ind w:left="284" w:hanging="284"/>
        <w:rPr>
          <w:rFonts w:asciiTheme="majorHAnsi" w:hAnsiTheme="majorHAnsi" w:cstheme="majorHAnsi"/>
          <w:szCs w:val="22"/>
        </w:rPr>
      </w:pPr>
      <w:r w:rsidRPr="009C1380">
        <w:rPr>
          <w:rFonts w:asciiTheme="majorHAnsi" w:hAnsiTheme="majorHAnsi" w:cstheme="majorHAnsi"/>
          <w:szCs w:val="22"/>
        </w:rPr>
        <w:t>38. « Parlerie diplomatique et mondanité ou l’art de ne rien dire tout en parlant beaucoup (</w:t>
      </w:r>
      <w:r w:rsidRPr="009C1380">
        <w:rPr>
          <w:rFonts w:asciiTheme="majorHAnsi" w:hAnsiTheme="majorHAnsi" w:cstheme="majorHAnsi"/>
          <w:i/>
          <w:szCs w:val="22"/>
        </w:rPr>
        <w:t>À la recherche du temps perdu</w:t>
      </w:r>
      <w:r w:rsidRPr="009C1380">
        <w:rPr>
          <w:rFonts w:asciiTheme="majorHAnsi" w:hAnsiTheme="majorHAnsi" w:cstheme="majorHAnsi"/>
          <w:szCs w:val="22"/>
        </w:rPr>
        <w:t xml:space="preserve"> de Marcel Proust et </w:t>
      </w:r>
      <w:r w:rsidRPr="009C1380">
        <w:rPr>
          <w:rFonts w:asciiTheme="majorHAnsi" w:hAnsiTheme="majorHAnsi" w:cstheme="majorHAnsi"/>
          <w:i/>
          <w:szCs w:val="22"/>
        </w:rPr>
        <w:t>L'homme sans qualités</w:t>
      </w:r>
      <w:r w:rsidRPr="009C1380">
        <w:rPr>
          <w:rFonts w:asciiTheme="majorHAnsi" w:hAnsiTheme="majorHAnsi" w:cstheme="majorHAnsi"/>
          <w:szCs w:val="22"/>
        </w:rPr>
        <w:t xml:space="preserve"> de Robert Musil) », </w:t>
      </w:r>
      <w:r w:rsidRPr="009C1380">
        <w:rPr>
          <w:rFonts w:asciiTheme="majorHAnsi" w:hAnsiTheme="majorHAnsi" w:cstheme="majorHAnsi"/>
          <w:i/>
          <w:szCs w:val="22"/>
        </w:rPr>
        <w:t>Littérature et langue de bois. Quand l'Autre parle en moi</w:t>
      </w:r>
      <w:r w:rsidRPr="009C1380">
        <w:rPr>
          <w:rFonts w:asciiTheme="majorHAnsi" w:hAnsiTheme="majorHAnsi" w:cstheme="majorHAnsi"/>
          <w:szCs w:val="22"/>
        </w:rPr>
        <w:t>, sous la direction de</w:t>
      </w:r>
      <w:r w:rsidRPr="009C1380">
        <w:rPr>
          <w:rFonts w:asciiTheme="majorHAnsi" w:hAnsiTheme="majorHAnsi" w:cstheme="majorHAnsi"/>
          <w:i/>
          <w:szCs w:val="22"/>
        </w:rPr>
        <w:t xml:space="preserve"> </w:t>
      </w:r>
      <w:r w:rsidRPr="009C1380">
        <w:rPr>
          <w:rFonts w:asciiTheme="majorHAnsi" w:hAnsiTheme="majorHAnsi" w:cstheme="majorHAnsi"/>
          <w:szCs w:val="22"/>
        </w:rPr>
        <w:t>Christine Queffélec et Merete Stistrup Jensen, Paris, Eurédit, 2012, p. 165-183.</w:t>
      </w:r>
    </w:p>
    <w:p w14:paraId="4BD4BA70" w14:textId="1F332286" w:rsidR="00A16641"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39. « “Outside the loop of time”: désordre syntaxique et temporel dans le discours intérieur du “fou” (V. Woolf, S. Beckett, J. Frame) », Actes du Colloque organisé par</w:t>
      </w:r>
      <w:r w:rsidR="00DA0B02" w:rsidRPr="009C1380">
        <w:rPr>
          <w:rFonts w:asciiTheme="majorHAnsi" w:hAnsiTheme="majorHAnsi" w:cstheme="majorHAnsi"/>
          <w:szCs w:val="22"/>
        </w:rPr>
        <w:t xml:space="preserve"> le Centre J. Prévost – Lyon 3 (</w:t>
      </w:r>
      <w:r w:rsidRPr="009C1380">
        <w:rPr>
          <w:rFonts w:asciiTheme="majorHAnsi" w:hAnsiTheme="majorHAnsi" w:cstheme="majorHAnsi"/>
          <w:szCs w:val="22"/>
        </w:rPr>
        <w:t>F. Boissiéras, J. Thélot, G. Lavorel, avril 2009</w:t>
      </w:r>
      <w:r w:rsidR="00DA0B02" w:rsidRPr="009C1380">
        <w:rPr>
          <w:rFonts w:asciiTheme="majorHAnsi" w:hAnsiTheme="majorHAnsi" w:cstheme="majorHAnsi"/>
          <w:szCs w:val="22"/>
        </w:rPr>
        <w:t>)</w:t>
      </w:r>
      <w:r w:rsidRPr="009C1380">
        <w:rPr>
          <w:rFonts w:asciiTheme="majorHAnsi" w:hAnsiTheme="majorHAnsi" w:cstheme="majorHAnsi"/>
          <w:szCs w:val="22"/>
        </w:rPr>
        <w:t xml:space="preserve">, </w:t>
      </w:r>
      <w:r w:rsidRPr="009C1380">
        <w:rPr>
          <w:rFonts w:asciiTheme="majorHAnsi" w:hAnsiTheme="majorHAnsi" w:cstheme="majorHAnsi"/>
          <w:i/>
          <w:szCs w:val="22"/>
        </w:rPr>
        <w:t>Dire le désordre</w:t>
      </w:r>
      <w:r w:rsidRPr="009C1380">
        <w:rPr>
          <w:rFonts w:asciiTheme="majorHAnsi" w:hAnsiTheme="majorHAnsi" w:cstheme="majorHAnsi"/>
          <w:szCs w:val="22"/>
        </w:rPr>
        <w:t>, Paris, Garnier, 2012, p. 193-207.</w:t>
      </w:r>
    </w:p>
    <w:p w14:paraId="3B01380C" w14:textId="77777777" w:rsidR="00C208C7" w:rsidRPr="009C1380" w:rsidRDefault="00A16641" w:rsidP="007C3FD4">
      <w:pPr>
        <w:ind w:left="284" w:hanging="284"/>
        <w:rPr>
          <w:rFonts w:asciiTheme="majorHAnsi" w:hAnsiTheme="majorHAnsi" w:cstheme="majorHAnsi"/>
          <w:szCs w:val="22"/>
        </w:rPr>
      </w:pPr>
      <w:r w:rsidRPr="009C1380">
        <w:rPr>
          <w:rFonts w:asciiTheme="majorHAnsi" w:hAnsiTheme="majorHAnsi" w:cstheme="majorHAnsi"/>
          <w:szCs w:val="22"/>
        </w:rPr>
        <w:t>40. « </w:t>
      </w:r>
      <w:r w:rsidR="0089201F" w:rsidRPr="009C1380">
        <w:rPr>
          <w:rFonts w:asciiTheme="majorHAnsi" w:hAnsiTheme="majorHAnsi" w:cstheme="majorHAnsi"/>
          <w:szCs w:val="22"/>
        </w:rPr>
        <w:t xml:space="preserve">Henry James et Joseph Roth lecteurs de Flaubert », </w:t>
      </w:r>
      <w:r w:rsidR="0089201F" w:rsidRPr="009C1380">
        <w:rPr>
          <w:rFonts w:asciiTheme="majorHAnsi" w:hAnsiTheme="majorHAnsi" w:cstheme="majorHAnsi"/>
          <w:i/>
          <w:szCs w:val="22"/>
        </w:rPr>
        <w:t>L’écrivain et son critique : une fratrie problématique</w:t>
      </w:r>
      <w:r w:rsidR="0089201F" w:rsidRPr="009C1380">
        <w:rPr>
          <w:rFonts w:asciiTheme="majorHAnsi" w:hAnsiTheme="majorHAnsi" w:cstheme="majorHAnsi"/>
          <w:szCs w:val="22"/>
        </w:rPr>
        <w:t>, dir. Philippe Chardin et Marjorie Rousseau, Paris, Kimé, 2014, p. 131-141.</w:t>
      </w:r>
    </w:p>
    <w:p w14:paraId="38D00AA3" w14:textId="77777777" w:rsidR="00DA71D0" w:rsidRPr="009C1380" w:rsidRDefault="00C208C7" w:rsidP="007C3FD4">
      <w:pPr>
        <w:ind w:left="284" w:hanging="284"/>
        <w:rPr>
          <w:rFonts w:asciiTheme="majorHAnsi" w:hAnsiTheme="majorHAnsi" w:cstheme="majorHAnsi"/>
          <w:szCs w:val="22"/>
        </w:rPr>
      </w:pPr>
      <w:r w:rsidRPr="009C1380">
        <w:rPr>
          <w:rFonts w:asciiTheme="majorHAnsi" w:hAnsiTheme="majorHAnsi" w:cstheme="majorHAnsi"/>
          <w:szCs w:val="22"/>
        </w:rPr>
        <w:t xml:space="preserve">41. « À l’ombre des insectes en fleurs (Maeterlinck, Proust et les hyménoptères) », </w:t>
      </w:r>
      <w:r w:rsidRPr="009C1380">
        <w:rPr>
          <w:rFonts w:asciiTheme="majorHAnsi" w:hAnsiTheme="majorHAnsi" w:cstheme="majorHAnsi"/>
          <w:i/>
          <w:szCs w:val="22"/>
        </w:rPr>
        <w:t>Histoire(s) naturelle(s) des animaux (XXe-XXIe siècles)</w:t>
      </w:r>
      <w:r w:rsidR="00200EC1" w:rsidRPr="009C1380">
        <w:rPr>
          <w:rFonts w:asciiTheme="majorHAnsi" w:hAnsiTheme="majorHAnsi" w:cstheme="majorHAnsi"/>
          <w:szCs w:val="22"/>
        </w:rPr>
        <w:t>, Actes du c</w:t>
      </w:r>
      <w:r w:rsidRPr="009C1380">
        <w:rPr>
          <w:rFonts w:asciiTheme="majorHAnsi" w:hAnsiTheme="majorHAnsi" w:cstheme="majorHAnsi"/>
          <w:szCs w:val="22"/>
        </w:rPr>
        <w:t xml:space="preserve">olloque international organisé </w:t>
      </w:r>
      <w:r w:rsidR="00200EC1" w:rsidRPr="009C1380">
        <w:rPr>
          <w:rFonts w:asciiTheme="majorHAnsi" w:hAnsiTheme="majorHAnsi" w:cstheme="majorHAnsi"/>
          <w:szCs w:val="22"/>
        </w:rPr>
        <w:t xml:space="preserve">du 5 au 7 février 2014 </w:t>
      </w:r>
      <w:r w:rsidRPr="009C1380">
        <w:rPr>
          <w:rFonts w:asciiTheme="majorHAnsi" w:hAnsiTheme="majorHAnsi" w:cstheme="majorHAnsi"/>
          <w:szCs w:val="22"/>
        </w:rPr>
        <w:t>dans le cadre du Programme ANR « Animots : animaux et animalité dans la littérature de langue française (XX</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et XXI</w:t>
      </w:r>
      <w:r w:rsidRPr="009C1380">
        <w:rPr>
          <w:rFonts w:asciiTheme="majorHAnsi" w:hAnsiTheme="majorHAnsi" w:cstheme="majorHAnsi"/>
          <w:szCs w:val="22"/>
          <w:vertAlign w:val="superscript"/>
        </w:rPr>
        <w:t>e</w:t>
      </w:r>
      <w:r w:rsidRPr="009C1380">
        <w:rPr>
          <w:rFonts w:asciiTheme="majorHAnsi" w:hAnsiTheme="majorHAnsi" w:cstheme="majorHAnsi"/>
          <w:szCs w:val="22"/>
        </w:rPr>
        <w:t xml:space="preserve"> s.) », </w:t>
      </w:r>
      <w:r w:rsidR="00200EC1" w:rsidRPr="009C1380">
        <w:rPr>
          <w:rFonts w:asciiTheme="majorHAnsi" w:hAnsiTheme="majorHAnsi" w:cstheme="majorHAnsi"/>
          <w:szCs w:val="22"/>
        </w:rPr>
        <w:t>dir. A. Romestaing et A. Schaffner, Paris, Presses de la Sorbonne Nouvelle, 2016, p. 203-211.</w:t>
      </w:r>
    </w:p>
    <w:p w14:paraId="2034E6BC" w14:textId="017884FC" w:rsidR="00DA71D0" w:rsidRPr="009C1380" w:rsidRDefault="00DA71D0" w:rsidP="007C3FD4">
      <w:pPr>
        <w:ind w:left="284" w:hanging="284"/>
        <w:rPr>
          <w:rFonts w:asciiTheme="majorHAnsi" w:hAnsiTheme="majorHAnsi" w:cstheme="majorHAnsi"/>
          <w:szCs w:val="22"/>
        </w:rPr>
      </w:pPr>
      <w:r w:rsidRPr="009C1380">
        <w:rPr>
          <w:rFonts w:asciiTheme="majorHAnsi" w:hAnsiTheme="majorHAnsi" w:cstheme="majorHAnsi"/>
          <w:szCs w:val="22"/>
        </w:rPr>
        <w:t xml:space="preserve">42. « Éloge du laconisme », </w:t>
      </w:r>
      <w:r w:rsidRPr="009C1380">
        <w:rPr>
          <w:rFonts w:asciiTheme="majorHAnsi" w:hAnsiTheme="majorHAnsi" w:cstheme="majorHAnsi"/>
          <w:i/>
          <w:szCs w:val="22"/>
        </w:rPr>
        <w:t>Stratégies et pouvoirs de la forme brève</w:t>
      </w:r>
      <w:r w:rsidR="001B11E4" w:rsidRPr="009C1380">
        <w:rPr>
          <w:rFonts w:asciiTheme="majorHAnsi" w:hAnsiTheme="majorHAnsi" w:cstheme="majorHAnsi"/>
          <w:szCs w:val="22"/>
        </w:rPr>
        <w:t xml:space="preserve">, </w:t>
      </w:r>
      <w:r w:rsidR="002F36EF" w:rsidRPr="009C1380">
        <w:rPr>
          <w:rFonts w:asciiTheme="majorHAnsi" w:hAnsiTheme="majorHAnsi" w:cstheme="majorHAnsi"/>
          <w:szCs w:val="22"/>
        </w:rPr>
        <w:t>dir. E. Gavoille et</w:t>
      </w:r>
      <w:r w:rsidR="00EB3C57" w:rsidRPr="009C1380">
        <w:rPr>
          <w:rFonts w:asciiTheme="majorHAnsi" w:hAnsiTheme="majorHAnsi" w:cstheme="majorHAnsi"/>
          <w:szCs w:val="22"/>
        </w:rPr>
        <w:t xml:space="preserve"> P. Chardin, Paris, Kimé, 2017.</w:t>
      </w:r>
    </w:p>
    <w:p w14:paraId="288473C5" w14:textId="18C2CD07" w:rsidR="00FE4A03" w:rsidRPr="009C1380" w:rsidRDefault="00DA71D0" w:rsidP="007C3FD4">
      <w:pPr>
        <w:ind w:left="284" w:hanging="284"/>
        <w:rPr>
          <w:rFonts w:asciiTheme="majorHAnsi" w:hAnsiTheme="majorHAnsi" w:cstheme="majorHAnsi"/>
          <w:szCs w:val="22"/>
        </w:rPr>
      </w:pPr>
      <w:r w:rsidRPr="009C1380">
        <w:rPr>
          <w:rFonts w:asciiTheme="majorHAnsi" w:hAnsiTheme="majorHAnsi" w:cstheme="majorHAnsi"/>
          <w:szCs w:val="22"/>
        </w:rPr>
        <w:lastRenderedPageBreak/>
        <w:t xml:space="preserve">43. </w:t>
      </w:r>
      <w:r w:rsidR="00A16641" w:rsidRPr="009C1380">
        <w:rPr>
          <w:rFonts w:asciiTheme="majorHAnsi" w:hAnsiTheme="majorHAnsi" w:cstheme="majorHAnsi"/>
          <w:szCs w:val="22"/>
        </w:rPr>
        <w:t>« </w:t>
      </w:r>
      <w:r w:rsidR="00A16641" w:rsidRPr="009C1380">
        <w:rPr>
          <w:rFonts w:asciiTheme="majorHAnsi" w:hAnsiTheme="majorHAnsi" w:cstheme="majorHAnsi"/>
          <w:i/>
          <w:szCs w:val="22"/>
        </w:rPr>
        <w:t>La Vision d’Avigdor ou Le Marchand de Venise corrigé</w:t>
      </w:r>
      <w:r w:rsidR="00A16641" w:rsidRPr="009C1380">
        <w:rPr>
          <w:rFonts w:asciiTheme="majorHAnsi" w:hAnsiTheme="majorHAnsi" w:cstheme="majorHAnsi"/>
          <w:szCs w:val="22"/>
        </w:rPr>
        <w:t>, d’Alain Fleischer </w:t>
      </w:r>
      <w:r w:rsidR="001B11E4" w:rsidRPr="009C1380">
        <w:rPr>
          <w:rFonts w:asciiTheme="majorHAnsi" w:hAnsiTheme="majorHAnsi" w:cstheme="majorHAnsi"/>
          <w:szCs w:val="22"/>
        </w:rPr>
        <w:t xml:space="preserve">: retraduction et réécriture » (communication prononcée lors du </w:t>
      </w:r>
      <w:r w:rsidR="00A16641" w:rsidRPr="009C1380">
        <w:rPr>
          <w:rFonts w:asciiTheme="majorHAnsi" w:hAnsiTheme="majorHAnsi" w:cstheme="majorHAnsi"/>
          <w:szCs w:val="22"/>
        </w:rPr>
        <w:t>Congrès de l’AILC – Paris IV, juillet 2013</w:t>
      </w:r>
      <w:r w:rsidR="001B11E4" w:rsidRPr="009C1380">
        <w:rPr>
          <w:rFonts w:asciiTheme="majorHAnsi" w:hAnsiTheme="majorHAnsi" w:cstheme="majorHAnsi"/>
          <w:szCs w:val="22"/>
        </w:rPr>
        <w:t xml:space="preserve">), </w:t>
      </w:r>
      <w:r w:rsidR="00A16641" w:rsidRPr="009C1380">
        <w:rPr>
          <w:rFonts w:asciiTheme="majorHAnsi" w:hAnsiTheme="majorHAnsi" w:cstheme="majorHAnsi"/>
          <w:i/>
          <w:szCs w:val="22"/>
        </w:rPr>
        <w:t>Traduction et événement</w:t>
      </w:r>
      <w:r w:rsidR="00A16641" w:rsidRPr="009C1380">
        <w:rPr>
          <w:rFonts w:asciiTheme="majorHAnsi" w:hAnsiTheme="majorHAnsi" w:cstheme="majorHAnsi"/>
          <w:szCs w:val="22"/>
        </w:rPr>
        <w:t>, dir. É. Dayre et M. Pante</w:t>
      </w:r>
      <w:r w:rsidR="00200EC1" w:rsidRPr="009C1380">
        <w:rPr>
          <w:rFonts w:asciiTheme="majorHAnsi" w:hAnsiTheme="majorHAnsi" w:cstheme="majorHAnsi"/>
          <w:szCs w:val="22"/>
        </w:rPr>
        <w:t>r</w:t>
      </w:r>
      <w:r w:rsidRPr="009C1380">
        <w:rPr>
          <w:rFonts w:asciiTheme="majorHAnsi" w:hAnsiTheme="majorHAnsi" w:cstheme="majorHAnsi"/>
          <w:szCs w:val="22"/>
        </w:rPr>
        <w:t xml:space="preserve">, Paris, </w:t>
      </w:r>
      <w:r w:rsidR="00200EC1" w:rsidRPr="009C1380">
        <w:rPr>
          <w:rFonts w:asciiTheme="majorHAnsi" w:hAnsiTheme="majorHAnsi" w:cstheme="majorHAnsi"/>
          <w:szCs w:val="22"/>
        </w:rPr>
        <w:t>Éditions Hermann</w:t>
      </w:r>
      <w:r w:rsidRPr="009C1380">
        <w:rPr>
          <w:rFonts w:asciiTheme="majorHAnsi" w:hAnsiTheme="majorHAnsi" w:cstheme="majorHAnsi"/>
          <w:szCs w:val="22"/>
        </w:rPr>
        <w:t>, 2017</w:t>
      </w:r>
      <w:r w:rsidR="001B11E4" w:rsidRPr="009C1380">
        <w:rPr>
          <w:rFonts w:asciiTheme="majorHAnsi" w:hAnsiTheme="majorHAnsi" w:cstheme="majorHAnsi"/>
          <w:szCs w:val="22"/>
        </w:rPr>
        <w:t xml:space="preserve">, p. </w:t>
      </w:r>
      <w:r w:rsidR="002F36EF" w:rsidRPr="009C1380">
        <w:rPr>
          <w:rFonts w:asciiTheme="majorHAnsi" w:hAnsiTheme="majorHAnsi" w:cstheme="majorHAnsi"/>
          <w:szCs w:val="22"/>
        </w:rPr>
        <w:t>219-230</w:t>
      </w:r>
      <w:r w:rsidR="00A16641" w:rsidRPr="009C1380">
        <w:rPr>
          <w:rFonts w:asciiTheme="majorHAnsi" w:hAnsiTheme="majorHAnsi" w:cstheme="majorHAnsi"/>
          <w:szCs w:val="22"/>
        </w:rPr>
        <w:t>.</w:t>
      </w:r>
    </w:p>
    <w:p w14:paraId="6BB3EE73" w14:textId="7908986B" w:rsidR="00DA0B02" w:rsidRPr="009C1380" w:rsidRDefault="00DA0B02" w:rsidP="007C3FD4">
      <w:pPr>
        <w:shd w:val="clear" w:color="auto" w:fill="FFFFFF"/>
        <w:ind w:left="284" w:hanging="284"/>
        <w:rPr>
          <w:rFonts w:asciiTheme="majorHAnsi" w:hAnsiTheme="majorHAnsi" w:cstheme="majorHAnsi"/>
          <w:iCs w:val="0"/>
          <w:noProof w:val="0"/>
          <w:color w:val="222222"/>
          <w:szCs w:val="22"/>
        </w:rPr>
      </w:pPr>
      <w:r w:rsidRPr="009C1380">
        <w:rPr>
          <w:rFonts w:asciiTheme="majorHAnsi" w:hAnsiTheme="majorHAnsi" w:cstheme="majorHAnsi"/>
          <w:szCs w:val="22"/>
        </w:rPr>
        <w:t xml:space="preserve">44. </w:t>
      </w:r>
      <w:r w:rsidRPr="009C1380">
        <w:rPr>
          <w:rFonts w:asciiTheme="majorHAnsi" w:hAnsiTheme="majorHAnsi" w:cstheme="majorHAnsi"/>
          <w:iCs w:val="0"/>
          <w:noProof w:val="0"/>
          <w:color w:val="222222"/>
          <w:szCs w:val="22"/>
        </w:rPr>
        <w:t xml:space="preserve">« Kafka, pela </w:t>
      </w:r>
      <w:proofErr w:type="spellStart"/>
      <w:r w:rsidRPr="009C1380">
        <w:rPr>
          <w:rFonts w:asciiTheme="majorHAnsi" w:hAnsiTheme="majorHAnsi" w:cstheme="majorHAnsi"/>
          <w:iCs w:val="0"/>
          <w:noProof w:val="0"/>
          <w:color w:val="222222"/>
          <w:szCs w:val="22"/>
        </w:rPr>
        <w:t>memória</w:t>
      </w:r>
      <w:proofErr w:type="spellEnd"/>
      <w:r w:rsidRPr="009C1380">
        <w:rPr>
          <w:rFonts w:asciiTheme="majorHAnsi" w:hAnsiTheme="majorHAnsi" w:cstheme="majorHAnsi"/>
          <w:iCs w:val="0"/>
          <w:noProof w:val="0"/>
          <w:color w:val="222222"/>
          <w:szCs w:val="22"/>
        </w:rPr>
        <w:t xml:space="preserve"> », </w:t>
      </w:r>
      <w:proofErr w:type="spellStart"/>
      <w:r w:rsidRPr="009C1380">
        <w:rPr>
          <w:rFonts w:asciiTheme="majorHAnsi" w:hAnsiTheme="majorHAnsi" w:cstheme="majorHAnsi"/>
          <w:i/>
          <w:iCs w:val="0"/>
          <w:noProof w:val="0"/>
          <w:color w:val="222222"/>
          <w:szCs w:val="22"/>
        </w:rPr>
        <w:t>Memória</w:t>
      </w:r>
      <w:proofErr w:type="spellEnd"/>
      <w:r w:rsidRPr="009C1380">
        <w:rPr>
          <w:rFonts w:asciiTheme="majorHAnsi" w:hAnsiTheme="majorHAnsi" w:cstheme="majorHAnsi"/>
          <w:i/>
          <w:iCs w:val="0"/>
          <w:noProof w:val="0"/>
          <w:color w:val="222222"/>
          <w:szCs w:val="22"/>
        </w:rPr>
        <w:t xml:space="preserve"> &amp; Trauma </w:t>
      </w:r>
      <w:proofErr w:type="spellStart"/>
      <w:r w:rsidRPr="009C1380">
        <w:rPr>
          <w:rFonts w:asciiTheme="majorHAnsi" w:hAnsiTheme="majorHAnsi" w:cstheme="majorHAnsi"/>
          <w:i/>
          <w:iCs w:val="0"/>
          <w:noProof w:val="0"/>
          <w:color w:val="222222"/>
          <w:szCs w:val="22"/>
        </w:rPr>
        <w:t>Histórico</w:t>
      </w:r>
      <w:proofErr w:type="spellEnd"/>
      <w:r w:rsidRPr="009C1380">
        <w:rPr>
          <w:rFonts w:asciiTheme="majorHAnsi" w:hAnsiTheme="majorHAnsi" w:cstheme="majorHAnsi"/>
          <w:i/>
          <w:iCs w:val="0"/>
          <w:noProof w:val="0"/>
          <w:color w:val="222222"/>
          <w:szCs w:val="22"/>
        </w:rPr>
        <w:t xml:space="preserve"> – </w:t>
      </w:r>
      <w:proofErr w:type="spellStart"/>
      <w:r w:rsidRPr="009C1380">
        <w:rPr>
          <w:rFonts w:asciiTheme="majorHAnsi" w:hAnsiTheme="majorHAnsi" w:cstheme="majorHAnsi"/>
          <w:i/>
          <w:iCs w:val="0"/>
          <w:noProof w:val="0"/>
          <w:color w:val="222222"/>
          <w:szCs w:val="22"/>
        </w:rPr>
        <w:t>Literatura</w:t>
      </w:r>
      <w:proofErr w:type="spellEnd"/>
      <w:r w:rsidRPr="009C1380">
        <w:rPr>
          <w:rFonts w:asciiTheme="majorHAnsi" w:hAnsiTheme="majorHAnsi" w:cstheme="majorHAnsi"/>
          <w:iCs w:val="0"/>
          <w:noProof w:val="0"/>
          <w:color w:val="222222"/>
          <w:szCs w:val="22"/>
        </w:rPr>
        <w:t xml:space="preserve"> e </w:t>
      </w:r>
      <w:proofErr w:type="spellStart"/>
      <w:r w:rsidRPr="009C1380">
        <w:rPr>
          <w:rFonts w:asciiTheme="majorHAnsi" w:hAnsiTheme="majorHAnsi" w:cstheme="majorHAnsi"/>
          <w:iCs w:val="0"/>
          <w:noProof w:val="0"/>
          <w:color w:val="222222"/>
          <w:szCs w:val="22"/>
        </w:rPr>
        <w:t>Cinema</w:t>
      </w:r>
      <w:proofErr w:type="spellEnd"/>
      <w:r w:rsidRPr="009C1380">
        <w:rPr>
          <w:rFonts w:asciiTheme="majorHAnsi" w:hAnsiTheme="majorHAnsi" w:cstheme="majorHAnsi"/>
          <w:iCs w:val="0"/>
          <w:noProof w:val="0"/>
          <w:color w:val="222222"/>
          <w:szCs w:val="22"/>
        </w:rPr>
        <w:t xml:space="preserve">, </w:t>
      </w:r>
      <w:proofErr w:type="spellStart"/>
      <w:r w:rsidRPr="009C1380">
        <w:rPr>
          <w:rFonts w:asciiTheme="majorHAnsi" w:hAnsiTheme="majorHAnsi" w:cstheme="majorHAnsi"/>
          <w:iCs w:val="0"/>
          <w:noProof w:val="0"/>
          <w:color w:val="222222"/>
          <w:szCs w:val="22"/>
        </w:rPr>
        <w:t>dir</w:t>
      </w:r>
      <w:proofErr w:type="spellEnd"/>
      <w:r w:rsidRPr="009C1380">
        <w:rPr>
          <w:rFonts w:asciiTheme="majorHAnsi" w:hAnsiTheme="majorHAnsi" w:cstheme="majorHAnsi"/>
          <w:iCs w:val="0"/>
          <w:noProof w:val="0"/>
          <w:color w:val="222222"/>
          <w:szCs w:val="22"/>
        </w:rPr>
        <w:t xml:space="preserve">. A. </w:t>
      </w:r>
      <w:proofErr w:type="spellStart"/>
      <w:r w:rsidRPr="009C1380">
        <w:rPr>
          <w:rFonts w:asciiTheme="majorHAnsi" w:hAnsiTheme="majorHAnsi" w:cstheme="majorHAnsi"/>
          <w:iCs w:val="0"/>
          <w:noProof w:val="0"/>
          <w:color w:val="222222"/>
          <w:szCs w:val="22"/>
        </w:rPr>
        <w:t>Hossne</w:t>
      </w:r>
      <w:proofErr w:type="spellEnd"/>
      <w:r w:rsidRPr="009C1380">
        <w:rPr>
          <w:rFonts w:asciiTheme="majorHAnsi" w:hAnsiTheme="majorHAnsi" w:cstheme="majorHAnsi"/>
          <w:iCs w:val="0"/>
          <w:noProof w:val="0"/>
          <w:color w:val="222222"/>
          <w:szCs w:val="22"/>
        </w:rPr>
        <w:t xml:space="preserve"> Saad, A. P. Pacheco et S. </w:t>
      </w:r>
      <w:proofErr w:type="spellStart"/>
      <w:r w:rsidRPr="009C1380">
        <w:rPr>
          <w:rFonts w:asciiTheme="majorHAnsi" w:hAnsiTheme="majorHAnsi" w:cstheme="majorHAnsi"/>
          <w:iCs w:val="0"/>
          <w:noProof w:val="0"/>
          <w:color w:val="222222"/>
          <w:szCs w:val="22"/>
        </w:rPr>
        <w:t>Nitrini</w:t>
      </w:r>
      <w:proofErr w:type="spellEnd"/>
      <w:r w:rsidRPr="009C1380">
        <w:rPr>
          <w:rFonts w:asciiTheme="majorHAnsi" w:hAnsiTheme="majorHAnsi" w:cstheme="majorHAnsi"/>
          <w:iCs w:val="0"/>
          <w:noProof w:val="0"/>
          <w:color w:val="222222"/>
          <w:szCs w:val="22"/>
        </w:rPr>
        <w:t xml:space="preserve">, São Paulo, </w:t>
      </w:r>
      <w:proofErr w:type="spellStart"/>
      <w:r w:rsidRPr="009C1380">
        <w:rPr>
          <w:rFonts w:asciiTheme="majorHAnsi" w:hAnsiTheme="majorHAnsi" w:cstheme="majorHAnsi"/>
          <w:iCs w:val="0"/>
          <w:noProof w:val="0"/>
          <w:color w:val="222222"/>
          <w:szCs w:val="22"/>
        </w:rPr>
        <w:t>Hucitec</w:t>
      </w:r>
      <w:proofErr w:type="spellEnd"/>
      <w:r w:rsidRPr="009C1380">
        <w:rPr>
          <w:rFonts w:asciiTheme="majorHAnsi" w:hAnsiTheme="majorHAnsi" w:cstheme="majorHAnsi"/>
          <w:iCs w:val="0"/>
          <w:noProof w:val="0"/>
          <w:color w:val="222222"/>
          <w:szCs w:val="22"/>
        </w:rPr>
        <w:t>, 2018, p. 124-135.</w:t>
      </w:r>
    </w:p>
    <w:p w14:paraId="7C5A0C41" w14:textId="72E462A6" w:rsidR="00FE4A03" w:rsidRDefault="00FE4A03" w:rsidP="007C3FD4">
      <w:pPr>
        <w:ind w:left="284" w:hanging="284"/>
        <w:rPr>
          <w:rFonts w:asciiTheme="majorHAnsi" w:hAnsiTheme="majorHAnsi" w:cstheme="majorHAnsi"/>
          <w:szCs w:val="22"/>
        </w:rPr>
      </w:pPr>
    </w:p>
    <w:p w14:paraId="40FC69DE" w14:textId="77777777" w:rsidR="007F595B" w:rsidRPr="009C1380" w:rsidRDefault="007F595B" w:rsidP="007C3FD4">
      <w:pPr>
        <w:ind w:left="284" w:hanging="284"/>
        <w:rPr>
          <w:rFonts w:asciiTheme="majorHAnsi" w:hAnsiTheme="majorHAnsi" w:cstheme="majorHAnsi"/>
          <w:szCs w:val="22"/>
        </w:rPr>
      </w:pPr>
    </w:p>
    <w:p w14:paraId="609120C3" w14:textId="77777777" w:rsidR="00021A8F" w:rsidRPr="00405024" w:rsidRDefault="008359F4" w:rsidP="007C3FD4">
      <w:pPr>
        <w:pStyle w:val="Titre1"/>
        <w:ind w:left="284" w:hanging="284"/>
        <w:rPr>
          <w:rFonts w:asciiTheme="majorHAnsi" w:hAnsiTheme="majorHAnsi" w:cstheme="majorHAnsi"/>
          <w:sz w:val="24"/>
          <w:szCs w:val="24"/>
        </w:rPr>
      </w:pPr>
      <w:bookmarkStart w:id="8" w:name="_Toc130396830"/>
      <w:r w:rsidRPr="00405024">
        <w:rPr>
          <w:rFonts w:asciiTheme="majorHAnsi" w:hAnsiTheme="majorHAnsi" w:cstheme="majorHAnsi"/>
          <w:sz w:val="24"/>
          <w:szCs w:val="24"/>
        </w:rPr>
        <w:t xml:space="preserve">9. </w:t>
      </w:r>
      <w:r w:rsidR="00021A8F" w:rsidRPr="00405024">
        <w:rPr>
          <w:rFonts w:asciiTheme="majorHAnsi" w:hAnsiTheme="majorHAnsi" w:cstheme="majorHAnsi"/>
          <w:sz w:val="24"/>
          <w:szCs w:val="24"/>
        </w:rPr>
        <w:t>VARIA</w:t>
      </w:r>
      <w:bookmarkEnd w:id="8"/>
    </w:p>
    <w:p w14:paraId="3AA2C4BD" w14:textId="77777777" w:rsidR="00FE4A03" w:rsidRPr="009C1380" w:rsidRDefault="00FE4A03" w:rsidP="007C3FD4">
      <w:pPr>
        <w:ind w:left="284" w:hanging="284"/>
        <w:rPr>
          <w:rFonts w:asciiTheme="majorHAnsi" w:hAnsiTheme="majorHAnsi" w:cstheme="majorHAnsi"/>
          <w:szCs w:val="22"/>
        </w:rPr>
      </w:pPr>
    </w:p>
    <w:p w14:paraId="66E4846E" w14:textId="290064BB" w:rsidR="00AB1E96" w:rsidRPr="009C1380" w:rsidRDefault="00AB1E96" w:rsidP="007C3FD4">
      <w:pPr>
        <w:numPr>
          <w:ilvl w:val="0"/>
          <w:numId w:val="33"/>
        </w:numPr>
        <w:ind w:left="284" w:hanging="284"/>
        <w:rPr>
          <w:rFonts w:asciiTheme="majorHAnsi" w:hAnsiTheme="majorHAnsi" w:cstheme="majorHAnsi"/>
          <w:szCs w:val="22"/>
        </w:rPr>
      </w:pPr>
      <w:r w:rsidRPr="009C1380">
        <w:rPr>
          <w:rFonts w:asciiTheme="majorHAnsi" w:hAnsiTheme="majorHAnsi" w:cstheme="majorHAnsi"/>
          <w:szCs w:val="22"/>
        </w:rPr>
        <w:t xml:space="preserve">1998 : rédaction d’entrées pour l’Encyclopédie ENCARTA (L&amp;H Éditions) : </w:t>
      </w:r>
      <w:r w:rsidR="00721578">
        <w:rPr>
          <w:rFonts w:asciiTheme="majorHAnsi" w:hAnsiTheme="majorHAnsi" w:cstheme="majorHAnsi"/>
          <w:szCs w:val="22"/>
        </w:rPr>
        <w:t xml:space="preserve">R. </w:t>
      </w:r>
      <w:r w:rsidRPr="009C1380">
        <w:rPr>
          <w:rFonts w:asciiTheme="majorHAnsi" w:hAnsiTheme="majorHAnsi" w:cstheme="majorHAnsi"/>
          <w:szCs w:val="22"/>
        </w:rPr>
        <w:t>Musil (</w:t>
      </w:r>
      <w:r w:rsidRPr="00721578">
        <w:rPr>
          <w:rFonts w:asciiTheme="majorHAnsi" w:hAnsiTheme="majorHAnsi" w:cstheme="majorHAnsi"/>
          <w:i/>
          <w:iCs w:val="0"/>
          <w:szCs w:val="22"/>
        </w:rPr>
        <w:t>Les Désarrois de l’élève Törless</w:t>
      </w:r>
      <w:r w:rsidRPr="009C1380">
        <w:rPr>
          <w:rFonts w:asciiTheme="majorHAnsi" w:hAnsiTheme="majorHAnsi" w:cstheme="majorHAnsi"/>
          <w:szCs w:val="22"/>
        </w:rPr>
        <w:t xml:space="preserve"> ; </w:t>
      </w:r>
      <w:r w:rsidRPr="00721578">
        <w:rPr>
          <w:rFonts w:asciiTheme="majorHAnsi" w:hAnsiTheme="majorHAnsi" w:cstheme="majorHAnsi"/>
          <w:i/>
          <w:iCs w:val="0"/>
          <w:szCs w:val="22"/>
        </w:rPr>
        <w:t>Noces</w:t>
      </w:r>
      <w:r w:rsidRPr="009C1380">
        <w:rPr>
          <w:rFonts w:asciiTheme="majorHAnsi" w:hAnsiTheme="majorHAnsi" w:cstheme="majorHAnsi"/>
          <w:szCs w:val="22"/>
        </w:rPr>
        <w:t xml:space="preserve">) ; </w:t>
      </w:r>
      <w:r w:rsidR="00721578">
        <w:rPr>
          <w:rFonts w:asciiTheme="majorHAnsi" w:hAnsiTheme="majorHAnsi" w:cstheme="majorHAnsi"/>
          <w:szCs w:val="22"/>
        </w:rPr>
        <w:t xml:space="preserve">M. </w:t>
      </w:r>
      <w:r w:rsidRPr="009C1380">
        <w:rPr>
          <w:rFonts w:asciiTheme="majorHAnsi" w:hAnsiTheme="majorHAnsi" w:cstheme="majorHAnsi"/>
          <w:szCs w:val="22"/>
        </w:rPr>
        <w:t>Kundera (</w:t>
      </w:r>
      <w:r w:rsidRPr="00721578">
        <w:rPr>
          <w:rFonts w:asciiTheme="majorHAnsi" w:hAnsiTheme="majorHAnsi" w:cstheme="majorHAnsi"/>
          <w:i/>
          <w:iCs w:val="0"/>
          <w:szCs w:val="22"/>
        </w:rPr>
        <w:t>L’</w:t>
      </w:r>
      <w:r w:rsidR="00426473">
        <w:rPr>
          <w:rFonts w:asciiTheme="majorHAnsi" w:hAnsiTheme="majorHAnsi" w:cstheme="majorHAnsi"/>
          <w:i/>
          <w:iCs w:val="0"/>
          <w:szCs w:val="22"/>
        </w:rPr>
        <w:t>I</w:t>
      </w:r>
      <w:r w:rsidRPr="00721578">
        <w:rPr>
          <w:rFonts w:asciiTheme="majorHAnsi" w:hAnsiTheme="majorHAnsi" w:cstheme="majorHAnsi"/>
          <w:i/>
          <w:iCs w:val="0"/>
          <w:szCs w:val="22"/>
        </w:rPr>
        <w:t>nsoutenable légèreté de l’être</w:t>
      </w:r>
      <w:r w:rsidRPr="009C1380">
        <w:rPr>
          <w:rFonts w:asciiTheme="majorHAnsi" w:hAnsiTheme="majorHAnsi" w:cstheme="majorHAnsi"/>
          <w:szCs w:val="22"/>
        </w:rPr>
        <w:t xml:space="preserve"> ; </w:t>
      </w:r>
      <w:r w:rsidRPr="00721578">
        <w:rPr>
          <w:rFonts w:asciiTheme="majorHAnsi" w:hAnsiTheme="majorHAnsi" w:cstheme="majorHAnsi"/>
          <w:i/>
          <w:iCs w:val="0"/>
          <w:szCs w:val="22"/>
        </w:rPr>
        <w:t>La Plaisanterie</w:t>
      </w:r>
      <w:r w:rsidRPr="009C1380">
        <w:rPr>
          <w:rFonts w:asciiTheme="majorHAnsi" w:hAnsiTheme="majorHAnsi" w:cstheme="majorHAnsi"/>
          <w:szCs w:val="22"/>
        </w:rPr>
        <w:t>) ; J. Roth (</w:t>
      </w:r>
      <w:r w:rsidRPr="00721578">
        <w:rPr>
          <w:rFonts w:asciiTheme="majorHAnsi" w:hAnsiTheme="majorHAnsi" w:cstheme="majorHAnsi"/>
          <w:i/>
          <w:iCs w:val="0"/>
          <w:szCs w:val="22"/>
        </w:rPr>
        <w:t>La Marche de Radetzky</w:t>
      </w:r>
      <w:r w:rsidRPr="009C1380">
        <w:rPr>
          <w:rFonts w:asciiTheme="majorHAnsi" w:hAnsiTheme="majorHAnsi" w:cstheme="majorHAnsi"/>
          <w:szCs w:val="22"/>
        </w:rPr>
        <w:t>) ; G. Grass (</w:t>
      </w:r>
      <w:r w:rsidRPr="00721578">
        <w:rPr>
          <w:rFonts w:asciiTheme="majorHAnsi" w:hAnsiTheme="majorHAnsi" w:cstheme="majorHAnsi"/>
          <w:i/>
          <w:iCs w:val="0"/>
          <w:szCs w:val="22"/>
        </w:rPr>
        <w:t>Le Tambour</w:t>
      </w:r>
      <w:r w:rsidRPr="009C1380">
        <w:rPr>
          <w:rFonts w:asciiTheme="majorHAnsi" w:hAnsiTheme="majorHAnsi" w:cstheme="majorHAnsi"/>
          <w:szCs w:val="22"/>
        </w:rPr>
        <w:t>) ; A. Schnitzler (</w:t>
      </w:r>
      <w:r w:rsidRPr="00721578">
        <w:rPr>
          <w:rFonts w:asciiTheme="majorHAnsi" w:hAnsiTheme="majorHAnsi" w:cstheme="majorHAnsi"/>
          <w:i/>
          <w:iCs w:val="0"/>
          <w:szCs w:val="22"/>
        </w:rPr>
        <w:t>Le Chemin solitaire</w:t>
      </w:r>
      <w:r w:rsidRPr="009C1380">
        <w:rPr>
          <w:rFonts w:asciiTheme="majorHAnsi" w:hAnsiTheme="majorHAnsi" w:cstheme="majorHAnsi"/>
          <w:szCs w:val="22"/>
        </w:rPr>
        <w:t xml:space="preserve"> ; </w:t>
      </w:r>
      <w:r w:rsidRPr="00721578">
        <w:rPr>
          <w:rFonts w:asciiTheme="majorHAnsi" w:hAnsiTheme="majorHAnsi" w:cstheme="majorHAnsi"/>
          <w:i/>
          <w:iCs w:val="0"/>
          <w:szCs w:val="22"/>
        </w:rPr>
        <w:t>La Ronde</w:t>
      </w:r>
      <w:r w:rsidRPr="009C1380">
        <w:rPr>
          <w:rFonts w:asciiTheme="majorHAnsi" w:hAnsiTheme="majorHAnsi" w:cstheme="majorHAnsi"/>
          <w:szCs w:val="22"/>
        </w:rPr>
        <w:t xml:space="preserve"> ; </w:t>
      </w:r>
      <w:r w:rsidRPr="00721578">
        <w:rPr>
          <w:rFonts w:asciiTheme="majorHAnsi" w:hAnsiTheme="majorHAnsi" w:cstheme="majorHAnsi"/>
          <w:i/>
          <w:iCs w:val="0"/>
          <w:szCs w:val="22"/>
        </w:rPr>
        <w:t>Liebelei</w:t>
      </w:r>
      <w:r w:rsidRPr="009C1380">
        <w:rPr>
          <w:rFonts w:asciiTheme="majorHAnsi" w:hAnsiTheme="majorHAnsi" w:cstheme="majorHAnsi"/>
          <w:szCs w:val="22"/>
        </w:rPr>
        <w:t>) ; O. von Orvath (</w:t>
      </w:r>
      <w:r w:rsidRPr="00721578">
        <w:rPr>
          <w:rFonts w:asciiTheme="majorHAnsi" w:hAnsiTheme="majorHAnsi" w:cstheme="majorHAnsi"/>
          <w:i/>
          <w:iCs w:val="0"/>
          <w:szCs w:val="22"/>
        </w:rPr>
        <w:t>Légendes de la forêt viennoise</w:t>
      </w:r>
      <w:r w:rsidRPr="009C1380">
        <w:rPr>
          <w:rFonts w:asciiTheme="majorHAnsi" w:hAnsiTheme="majorHAnsi" w:cstheme="majorHAnsi"/>
          <w:szCs w:val="22"/>
        </w:rPr>
        <w:t>)</w:t>
      </w:r>
    </w:p>
    <w:p w14:paraId="6281D1A7" w14:textId="48DDFA1F" w:rsidR="00AB1E96" w:rsidRPr="009C1380" w:rsidRDefault="00AB1E96" w:rsidP="007C3FD4">
      <w:pPr>
        <w:numPr>
          <w:ilvl w:val="0"/>
          <w:numId w:val="33"/>
        </w:numPr>
        <w:ind w:left="284" w:hanging="284"/>
        <w:rPr>
          <w:rFonts w:asciiTheme="majorHAnsi" w:hAnsiTheme="majorHAnsi" w:cstheme="majorHAnsi"/>
          <w:szCs w:val="22"/>
        </w:rPr>
      </w:pPr>
      <w:r w:rsidRPr="009C1380">
        <w:rPr>
          <w:rFonts w:asciiTheme="majorHAnsi" w:hAnsiTheme="majorHAnsi" w:cstheme="majorHAnsi"/>
          <w:szCs w:val="22"/>
        </w:rPr>
        <w:t>2000 : rédaction d’entrées pour l’Encyclopédie ENCARTA (L&amp;H Éditions) : H. von Orvath (</w:t>
      </w:r>
      <w:r w:rsidRPr="00721578">
        <w:rPr>
          <w:rFonts w:asciiTheme="majorHAnsi" w:hAnsiTheme="majorHAnsi" w:cstheme="majorHAnsi"/>
          <w:i/>
          <w:iCs w:val="0"/>
          <w:szCs w:val="22"/>
        </w:rPr>
        <w:t>Les Soldats</w:t>
      </w:r>
      <w:r w:rsidRPr="009C1380">
        <w:rPr>
          <w:rFonts w:asciiTheme="majorHAnsi" w:hAnsiTheme="majorHAnsi" w:cstheme="majorHAnsi"/>
          <w:szCs w:val="22"/>
        </w:rPr>
        <w:t xml:space="preserve">, </w:t>
      </w:r>
      <w:r w:rsidRPr="00721578">
        <w:rPr>
          <w:rFonts w:asciiTheme="majorHAnsi" w:hAnsiTheme="majorHAnsi" w:cstheme="majorHAnsi"/>
          <w:i/>
          <w:iCs w:val="0"/>
          <w:szCs w:val="22"/>
        </w:rPr>
        <w:t>Casimir et Caroline</w:t>
      </w:r>
      <w:r w:rsidRPr="009C1380">
        <w:rPr>
          <w:rFonts w:asciiTheme="majorHAnsi" w:hAnsiTheme="majorHAnsi" w:cstheme="majorHAnsi"/>
          <w:szCs w:val="22"/>
        </w:rPr>
        <w:t>) ; A. Döblin (</w:t>
      </w:r>
      <w:r w:rsidRPr="00721578">
        <w:rPr>
          <w:rFonts w:asciiTheme="majorHAnsi" w:hAnsiTheme="majorHAnsi" w:cstheme="majorHAnsi"/>
          <w:i/>
          <w:iCs w:val="0"/>
          <w:szCs w:val="22"/>
        </w:rPr>
        <w:t>Berlin Alexanderplatz</w:t>
      </w:r>
      <w:r w:rsidRPr="009C1380">
        <w:rPr>
          <w:rFonts w:asciiTheme="majorHAnsi" w:hAnsiTheme="majorHAnsi" w:cstheme="majorHAnsi"/>
          <w:szCs w:val="22"/>
        </w:rPr>
        <w:t>) ; G. Büchner (</w:t>
      </w:r>
      <w:r w:rsidR="00721578" w:rsidRPr="00721578">
        <w:rPr>
          <w:rFonts w:asciiTheme="majorHAnsi" w:hAnsiTheme="majorHAnsi" w:cstheme="majorHAnsi"/>
          <w:i/>
          <w:iCs w:val="0"/>
          <w:szCs w:val="22"/>
        </w:rPr>
        <w:t>L</w:t>
      </w:r>
      <w:r w:rsidRPr="00721578">
        <w:rPr>
          <w:rFonts w:asciiTheme="majorHAnsi" w:hAnsiTheme="majorHAnsi" w:cstheme="majorHAnsi"/>
          <w:i/>
          <w:iCs w:val="0"/>
          <w:szCs w:val="22"/>
        </w:rPr>
        <w:t>a Mort de Danton</w:t>
      </w:r>
      <w:r w:rsidRPr="009C1380">
        <w:rPr>
          <w:rFonts w:asciiTheme="majorHAnsi" w:hAnsiTheme="majorHAnsi" w:cstheme="majorHAnsi"/>
          <w:szCs w:val="22"/>
        </w:rPr>
        <w:t xml:space="preserve">) ; </w:t>
      </w:r>
      <w:r w:rsidR="00721578">
        <w:rPr>
          <w:rFonts w:asciiTheme="majorHAnsi" w:hAnsiTheme="majorHAnsi" w:cstheme="majorHAnsi"/>
          <w:szCs w:val="22"/>
        </w:rPr>
        <w:t xml:space="preserve">F. </w:t>
      </w:r>
      <w:r w:rsidRPr="009C1380">
        <w:rPr>
          <w:rFonts w:asciiTheme="majorHAnsi" w:hAnsiTheme="majorHAnsi" w:cstheme="majorHAnsi"/>
          <w:szCs w:val="22"/>
        </w:rPr>
        <w:t>Schiller (</w:t>
      </w:r>
      <w:r w:rsidRPr="00721578">
        <w:rPr>
          <w:rFonts w:asciiTheme="majorHAnsi" w:hAnsiTheme="majorHAnsi" w:cstheme="majorHAnsi"/>
          <w:i/>
          <w:iCs w:val="0"/>
          <w:szCs w:val="22"/>
        </w:rPr>
        <w:t>Les Brigands</w:t>
      </w:r>
      <w:r w:rsidRPr="009C1380">
        <w:rPr>
          <w:rFonts w:asciiTheme="majorHAnsi" w:hAnsiTheme="majorHAnsi" w:cstheme="majorHAnsi"/>
          <w:szCs w:val="22"/>
        </w:rPr>
        <w:t>) ; F. Wedekind (</w:t>
      </w:r>
      <w:r w:rsidRPr="00721578">
        <w:rPr>
          <w:rFonts w:asciiTheme="majorHAnsi" w:hAnsiTheme="majorHAnsi" w:cstheme="majorHAnsi"/>
          <w:i/>
          <w:iCs w:val="0"/>
          <w:szCs w:val="22"/>
        </w:rPr>
        <w:t>L’Éveil du printemps</w:t>
      </w:r>
      <w:r w:rsidRPr="009C1380">
        <w:rPr>
          <w:rFonts w:asciiTheme="majorHAnsi" w:hAnsiTheme="majorHAnsi" w:cstheme="majorHAnsi"/>
          <w:szCs w:val="22"/>
        </w:rPr>
        <w:t xml:space="preserve">) ; </w:t>
      </w:r>
      <w:r w:rsidR="00721578">
        <w:rPr>
          <w:rFonts w:asciiTheme="majorHAnsi" w:hAnsiTheme="majorHAnsi" w:cstheme="majorHAnsi"/>
          <w:szCs w:val="22"/>
        </w:rPr>
        <w:t xml:space="preserve">R.-M. </w:t>
      </w:r>
      <w:r w:rsidRPr="009C1380">
        <w:rPr>
          <w:rFonts w:asciiTheme="majorHAnsi" w:hAnsiTheme="majorHAnsi" w:cstheme="majorHAnsi"/>
          <w:szCs w:val="22"/>
        </w:rPr>
        <w:t>Rilke (</w:t>
      </w:r>
      <w:r w:rsidRPr="00721578">
        <w:rPr>
          <w:rFonts w:asciiTheme="majorHAnsi" w:hAnsiTheme="majorHAnsi" w:cstheme="majorHAnsi"/>
          <w:i/>
          <w:iCs w:val="0"/>
          <w:szCs w:val="22"/>
        </w:rPr>
        <w:t>Élégies de Duino</w:t>
      </w:r>
      <w:r w:rsidRPr="009C1380">
        <w:rPr>
          <w:rFonts w:asciiTheme="majorHAnsi" w:hAnsiTheme="majorHAnsi" w:cstheme="majorHAnsi"/>
          <w:szCs w:val="22"/>
        </w:rPr>
        <w:t>) ; Gœthe (</w:t>
      </w:r>
      <w:r w:rsidRPr="00721578">
        <w:rPr>
          <w:rFonts w:asciiTheme="majorHAnsi" w:hAnsiTheme="majorHAnsi" w:cstheme="majorHAnsi"/>
          <w:i/>
          <w:iCs w:val="0"/>
          <w:szCs w:val="22"/>
        </w:rPr>
        <w:t>Wilhelm Meister</w:t>
      </w:r>
      <w:r w:rsidRPr="009C1380">
        <w:rPr>
          <w:rFonts w:asciiTheme="majorHAnsi" w:hAnsiTheme="majorHAnsi" w:cstheme="majorHAnsi"/>
          <w:szCs w:val="22"/>
        </w:rPr>
        <w:t xml:space="preserve"> ; </w:t>
      </w:r>
      <w:r w:rsidRPr="00721578">
        <w:rPr>
          <w:rFonts w:asciiTheme="majorHAnsi" w:hAnsiTheme="majorHAnsi" w:cstheme="majorHAnsi"/>
          <w:i/>
          <w:iCs w:val="0"/>
          <w:szCs w:val="22"/>
        </w:rPr>
        <w:t>Le Faiseur de théâtre</w:t>
      </w:r>
      <w:r w:rsidR="00721578">
        <w:rPr>
          <w:rFonts w:asciiTheme="majorHAnsi" w:hAnsiTheme="majorHAnsi" w:cstheme="majorHAnsi"/>
          <w:szCs w:val="22"/>
        </w:rPr>
        <w:t>).</w:t>
      </w:r>
    </w:p>
    <w:p w14:paraId="11624FB8" w14:textId="77777777" w:rsidR="00021A8F" w:rsidRPr="009C1380" w:rsidRDefault="00021A8F" w:rsidP="007C3FD4">
      <w:pPr>
        <w:numPr>
          <w:ilvl w:val="0"/>
          <w:numId w:val="33"/>
        </w:numPr>
        <w:ind w:left="284" w:hanging="284"/>
        <w:rPr>
          <w:rFonts w:asciiTheme="majorHAnsi" w:hAnsiTheme="majorHAnsi" w:cstheme="majorHAnsi"/>
          <w:szCs w:val="22"/>
        </w:rPr>
      </w:pPr>
      <w:r w:rsidRPr="009C1380">
        <w:rPr>
          <w:rFonts w:asciiTheme="majorHAnsi" w:hAnsiTheme="majorHAnsi" w:cstheme="majorHAnsi"/>
          <w:i/>
          <w:szCs w:val="22"/>
        </w:rPr>
        <w:t>Robert Musil. 101 fragments passionnés</w:t>
      </w:r>
      <w:r w:rsidRPr="009C1380">
        <w:rPr>
          <w:rFonts w:asciiTheme="majorHAnsi" w:hAnsiTheme="majorHAnsi" w:cstheme="majorHAnsi"/>
          <w:szCs w:val="22"/>
        </w:rPr>
        <w:t xml:space="preserve">, réalisée par C. Lecerf et J.-C. Loiseau pour France Culture (diffusion : août et septembre 2002) : intervention individuelle et entretiens autour des </w:t>
      </w:r>
      <w:r w:rsidRPr="009C1380">
        <w:rPr>
          <w:rFonts w:asciiTheme="majorHAnsi" w:hAnsiTheme="majorHAnsi" w:cstheme="majorHAnsi"/>
          <w:i/>
          <w:szCs w:val="22"/>
        </w:rPr>
        <w:t>Journaux</w:t>
      </w:r>
      <w:r w:rsidRPr="009C1380">
        <w:rPr>
          <w:rFonts w:asciiTheme="majorHAnsi" w:hAnsiTheme="majorHAnsi" w:cstheme="majorHAnsi"/>
          <w:szCs w:val="22"/>
        </w:rPr>
        <w:t xml:space="preserve"> avec C. Lecerf, J.-P. Cometti et Peter Henninger. </w:t>
      </w:r>
    </w:p>
    <w:p w14:paraId="0398FD25" w14:textId="77777777" w:rsidR="00FE4A03" w:rsidRPr="009C1380" w:rsidRDefault="00FE4A03" w:rsidP="007C3FD4">
      <w:pPr>
        <w:ind w:left="284" w:hanging="284"/>
        <w:rPr>
          <w:rFonts w:asciiTheme="majorHAnsi" w:hAnsiTheme="majorHAnsi" w:cstheme="majorHAnsi"/>
          <w:szCs w:val="22"/>
        </w:rPr>
      </w:pPr>
    </w:p>
    <w:p w14:paraId="1F3429DE" w14:textId="3E1F8E7E" w:rsidR="008111B1" w:rsidRPr="009C1380" w:rsidRDefault="00FB43FE" w:rsidP="007C3FD4">
      <w:pPr>
        <w:pStyle w:val="Titre3"/>
        <w:ind w:left="284" w:hanging="284"/>
      </w:pPr>
      <w:r w:rsidRPr="009C1380">
        <w:t>CONFÉRENCES</w:t>
      </w:r>
    </w:p>
    <w:p w14:paraId="2F36F0AF" w14:textId="77777777" w:rsidR="00BE5DB6" w:rsidRPr="009C1380" w:rsidRDefault="00BE5DB6"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août 1991</w:t>
      </w:r>
      <w:r w:rsidRPr="009C1380">
        <w:rPr>
          <w:rFonts w:asciiTheme="majorHAnsi" w:hAnsiTheme="majorHAnsi" w:cstheme="majorHAnsi"/>
          <w:szCs w:val="22"/>
        </w:rPr>
        <w:t>: communication en langue allemande, dans le cadre du Séminaire international Robert Musil, Klagenfurt, Autriche: "Monolog der Hauptfigur? Musil und Proust".</w:t>
      </w:r>
    </w:p>
    <w:p w14:paraId="69BC248A" w14:textId="77777777" w:rsidR="00BE5DB6" w:rsidRPr="009C1380" w:rsidRDefault="00BE5DB6"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avril 1993</w:t>
      </w:r>
      <w:r w:rsidRPr="009C1380">
        <w:rPr>
          <w:rFonts w:asciiTheme="majorHAnsi" w:hAnsiTheme="majorHAnsi" w:cstheme="majorHAnsi"/>
          <w:szCs w:val="22"/>
        </w:rPr>
        <w:t>: communication (sur invitation) dans le cadre du séminaire de Doctorat du Professeur Jean-Marie Valentin (Paris IV, Institut d’Etudes germaniques, Grand-Palais).</w:t>
      </w:r>
    </w:p>
    <w:p w14:paraId="71D2C076" w14:textId="77777777" w:rsidR="00BE5DB6" w:rsidRPr="009C1380" w:rsidRDefault="00BE5DB6"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août 1993</w:t>
      </w:r>
      <w:r w:rsidRPr="009C1380">
        <w:rPr>
          <w:rFonts w:asciiTheme="majorHAnsi" w:hAnsiTheme="majorHAnsi" w:cstheme="majorHAnsi"/>
          <w:szCs w:val="22"/>
        </w:rPr>
        <w:t>: communication en langue allemande dans le cadre du Séminaire international Robert Musil (Klagenfurt, Autriche): "Bilanz der Proust-Musil Forschung".</w:t>
      </w:r>
    </w:p>
    <w:p w14:paraId="530AD071" w14:textId="1E1E6C6F" w:rsidR="00B14970" w:rsidRPr="00B14970" w:rsidRDefault="00B14970" w:rsidP="007C3FD4">
      <w:pPr>
        <w:pStyle w:val="Listepuces2"/>
        <w:ind w:left="284" w:hanging="284"/>
        <w:rPr>
          <w:rFonts w:asciiTheme="majorHAnsi" w:hAnsiTheme="majorHAnsi" w:cstheme="majorHAnsi"/>
          <w:szCs w:val="22"/>
        </w:rPr>
      </w:pPr>
      <w:r>
        <w:rPr>
          <w:rFonts w:asciiTheme="majorHAnsi" w:hAnsiTheme="majorHAnsi" w:cstheme="majorHAnsi"/>
          <w:szCs w:val="22"/>
          <w:u w:val="single"/>
        </w:rPr>
        <w:t>2 avril</w:t>
      </w:r>
      <w:r w:rsidRPr="00B14970">
        <w:rPr>
          <w:rFonts w:asciiTheme="majorHAnsi" w:hAnsiTheme="majorHAnsi" w:cstheme="majorHAnsi"/>
          <w:szCs w:val="22"/>
          <w:u w:val="single"/>
        </w:rPr>
        <w:t xml:space="preserve"> 1997</w:t>
      </w:r>
      <w:r>
        <w:rPr>
          <w:rFonts w:asciiTheme="majorHAnsi" w:hAnsiTheme="majorHAnsi" w:cstheme="majorHAnsi"/>
          <w:szCs w:val="22"/>
        </w:rPr>
        <w:t> : invitation à l’Institut hongrois de Paris en qualité d’intervenante, lors de la soirée littéraire organisée par Thierry Rocher, directeur des publications des Éditions in fine, autour de la parution du roman de Gyula Kr</w:t>
      </w:r>
      <w:r>
        <w:rPr>
          <w:rFonts w:ascii="Times New Roman" w:hAnsi="Times New Roman"/>
          <w:szCs w:val="22"/>
        </w:rPr>
        <w:t>ú</w:t>
      </w:r>
      <w:r>
        <w:rPr>
          <w:rFonts w:asciiTheme="majorHAnsi" w:hAnsiTheme="majorHAnsi" w:cstheme="majorHAnsi"/>
          <w:szCs w:val="22"/>
        </w:rPr>
        <w:t>dy, Les beaux jours de la rue de la Main-d’Or ; soirée animée par Thomas Szende, directeur de la collection « Domaine hongrois ».</w:t>
      </w:r>
    </w:p>
    <w:p w14:paraId="4AEE4442" w14:textId="62B84A64" w:rsidR="00C250DA" w:rsidRPr="009C1380" w:rsidRDefault="00C250DA"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17 juin 1997 </w:t>
      </w:r>
      <w:r w:rsidRPr="009C1380">
        <w:rPr>
          <w:rFonts w:asciiTheme="majorHAnsi" w:hAnsiTheme="majorHAnsi" w:cstheme="majorHAnsi"/>
          <w:szCs w:val="22"/>
        </w:rPr>
        <w:t xml:space="preserve">: communication dans le cadre des Journées d’étude sur le déplacement dans le roman de formation (XVIe-XXe s.), organisée conjointement par le CELEC, le CEP, et le GRIAS, Université Jean Monnet, Saint-Etienne : « Away, away, away ! Désir et représentation du voyage dans le roman de formation (de </w:t>
      </w:r>
      <w:r w:rsidRPr="009C1380">
        <w:rPr>
          <w:rFonts w:asciiTheme="majorHAnsi" w:hAnsiTheme="majorHAnsi" w:cstheme="majorHAnsi"/>
          <w:i/>
          <w:szCs w:val="22"/>
        </w:rPr>
        <w:t>La Recherche</w:t>
      </w:r>
      <w:r w:rsidRPr="009C1380">
        <w:rPr>
          <w:rFonts w:asciiTheme="majorHAnsi" w:hAnsiTheme="majorHAnsi" w:cstheme="majorHAnsi"/>
          <w:szCs w:val="22"/>
        </w:rPr>
        <w:t xml:space="preserve"> au </w:t>
      </w:r>
      <w:r w:rsidRPr="009C1380">
        <w:rPr>
          <w:rFonts w:asciiTheme="majorHAnsi" w:hAnsiTheme="majorHAnsi" w:cstheme="majorHAnsi"/>
          <w:i/>
          <w:szCs w:val="22"/>
        </w:rPr>
        <w:t>Portrait de l’artiste en jeune homme</w:t>
      </w:r>
      <w:r w:rsidRPr="009C1380">
        <w:rPr>
          <w:rFonts w:asciiTheme="majorHAnsi" w:hAnsiTheme="majorHAnsi" w:cstheme="majorHAnsi"/>
          <w:szCs w:val="22"/>
        </w:rPr>
        <w:t>) ».</w:t>
      </w:r>
    </w:p>
    <w:p w14:paraId="3D2E5226" w14:textId="77777777" w:rsidR="00BE5DB6" w:rsidRPr="009C1380" w:rsidRDefault="00BE5DB6"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7-8-9 juin 2001</w:t>
      </w:r>
      <w:r w:rsidRPr="009C1380">
        <w:rPr>
          <w:rFonts w:asciiTheme="majorHAnsi" w:hAnsiTheme="majorHAnsi" w:cstheme="majorHAnsi"/>
          <w:szCs w:val="22"/>
        </w:rPr>
        <w:t>: invitation en qualité de Présidente de séance (</w:t>
      </w:r>
      <w:r w:rsidRPr="009C1380">
        <w:rPr>
          <w:rFonts w:asciiTheme="majorHAnsi" w:hAnsiTheme="majorHAnsi" w:cstheme="majorHAnsi"/>
          <w:i/>
          <w:szCs w:val="22"/>
        </w:rPr>
        <w:t>Moderator</w:t>
      </w:r>
      <w:r w:rsidRPr="009C1380">
        <w:rPr>
          <w:rFonts w:asciiTheme="majorHAnsi" w:hAnsiTheme="majorHAnsi" w:cstheme="majorHAnsi"/>
          <w:szCs w:val="22"/>
        </w:rPr>
        <w:t>) dans le cadre du Colloque International R. Musil organisé par l'Université de la Sarre (Universität des Saarlandes.)</w:t>
      </w:r>
    </w:p>
    <w:p w14:paraId="35124935" w14:textId="77777777" w:rsidR="00BE5DB6"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mai 2006</w:t>
      </w:r>
      <w:r w:rsidRPr="009C1380">
        <w:rPr>
          <w:rFonts w:asciiTheme="majorHAnsi" w:hAnsiTheme="majorHAnsi" w:cstheme="majorHAnsi"/>
          <w:szCs w:val="22"/>
        </w:rPr>
        <w:t> : « Looking at the Past: Ghost Stories and Ghostly Memory in Kafka and Beckett », colloque international « Samuel Beckett. Looking back, looking forward », Université de Tel Aviv, 5 mars 2007 : « Proust, Musil : comparer l’incomparable ? », dans le cadre du séminaire Proust (ITEM), ENS, rue d’Ulm.</w:t>
      </w:r>
    </w:p>
    <w:p w14:paraId="198F4216" w14:textId="77777777" w:rsidR="00BE5DB6"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2 avril 2008</w:t>
      </w:r>
      <w:r w:rsidRPr="009C1380">
        <w:rPr>
          <w:rFonts w:asciiTheme="majorHAnsi" w:hAnsiTheme="majorHAnsi" w:cstheme="majorHAnsi"/>
          <w:szCs w:val="22"/>
        </w:rPr>
        <w:t> : « L’image mentale chez Proust et Beckett », Université de Tartu (Estonie), Département des Langues et Littératures germaniques et romanes ; conférence prononcée dans le cadre du Séminaire « Texte, images, fiction ».</w:t>
      </w:r>
    </w:p>
    <w:p w14:paraId="27E6F294" w14:textId="77777777" w:rsidR="00BE5DB6"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3 juin 2009</w:t>
      </w:r>
      <w:r w:rsidRPr="009C1380">
        <w:rPr>
          <w:rFonts w:asciiTheme="majorHAnsi" w:hAnsiTheme="majorHAnsi" w:cstheme="majorHAnsi"/>
          <w:szCs w:val="22"/>
        </w:rPr>
        <w:t> : « Exploring the limits of transitivity : what’s ‘lost in translation’ ? », Colloque International « Cultures in Transit 2 : citoyennetés et migrations », organisé par l’IETT, Université Jean Moulin-Lyon.</w:t>
      </w:r>
    </w:p>
    <w:p w14:paraId="0F230EBD" w14:textId="77777777" w:rsidR="00033FFE"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rPr>
        <w:t xml:space="preserve">Journée d’agrégation de la Société française de littérature générale et comparée) : présentation de la problématique générale pour la </w:t>
      </w:r>
      <w:r w:rsidR="00DA0B02" w:rsidRPr="009C1380">
        <w:rPr>
          <w:rFonts w:asciiTheme="majorHAnsi" w:hAnsiTheme="majorHAnsi" w:cstheme="majorHAnsi"/>
          <w:szCs w:val="22"/>
        </w:rPr>
        <w:t>question d’agrégation 2009-2010</w:t>
      </w:r>
      <w:r w:rsidRPr="009C1380">
        <w:rPr>
          <w:rFonts w:asciiTheme="majorHAnsi" w:hAnsiTheme="majorHAnsi" w:cstheme="majorHAnsi"/>
          <w:szCs w:val="22"/>
        </w:rPr>
        <w:t xml:space="preserve"> « Destinées féminines dans le contexte du Naturalisme européen » </w:t>
      </w:r>
    </w:p>
    <w:p w14:paraId="61F4CE29" w14:textId="446FC69B" w:rsidR="00BE5DB6" w:rsidRPr="009C1380" w:rsidRDefault="008111B1" w:rsidP="007C3FD4">
      <w:pPr>
        <w:pStyle w:val="Listepuces2"/>
        <w:numPr>
          <w:ilvl w:val="0"/>
          <w:numId w:val="0"/>
        </w:numPr>
        <w:ind w:left="284" w:hanging="284"/>
        <w:rPr>
          <w:rFonts w:asciiTheme="majorHAnsi" w:hAnsiTheme="majorHAnsi" w:cstheme="majorHAnsi"/>
          <w:szCs w:val="22"/>
        </w:rPr>
      </w:pPr>
      <w:r w:rsidRPr="009C1380">
        <w:rPr>
          <w:rFonts w:asciiTheme="majorHAnsi" w:hAnsiTheme="majorHAnsi" w:cstheme="majorHAnsi"/>
          <w:szCs w:val="22"/>
        </w:rPr>
        <w:t>(</w:t>
      </w:r>
      <w:hyperlink r:id="rId18" w:history="1">
        <w:r w:rsidRPr="009C1380">
          <w:rPr>
            <w:rStyle w:val="Lienhypertexte"/>
            <w:rFonts w:asciiTheme="majorHAnsi" w:hAnsiTheme="majorHAnsi" w:cstheme="majorHAnsi"/>
            <w:color w:val="auto"/>
            <w:szCs w:val="22"/>
          </w:rPr>
          <w:t>http://www.vox-poetica.org/sflgc/concours/destineesfeminines.html</w:t>
        </w:r>
      </w:hyperlink>
      <w:r w:rsidRPr="009C1380">
        <w:rPr>
          <w:rFonts w:asciiTheme="majorHAnsi" w:hAnsiTheme="majorHAnsi" w:cstheme="majorHAnsi"/>
          <w:szCs w:val="22"/>
        </w:rPr>
        <w:t>)</w:t>
      </w:r>
    </w:p>
    <w:p w14:paraId="0795F628" w14:textId="77777777" w:rsidR="00BE5DB6"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28 janvier 2009</w:t>
      </w:r>
      <w:r w:rsidRPr="009C1380">
        <w:rPr>
          <w:rFonts w:asciiTheme="majorHAnsi" w:hAnsiTheme="majorHAnsi" w:cstheme="majorHAnsi"/>
          <w:szCs w:val="22"/>
        </w:rPr>
        <w:t>, Université Marc Bloch, Strasbourg : « </w:t>
      </w:r>
      <w:r w:rsidRPr="009C1380">
        <w:rPr>
          <w:rFonts w:asciiTheme="majorHAnsi" w:hAnsiTheme="majorHAnsi" w:cstheme="majorHAnsi"/>
          <w:i/>
          <w:szCs w:val="22"/>
        </w:rPr>
        <w:t>Nana</w:t>
      </w:r>
      <w:r w:rsidRPr="009C1380">
        <w:rPr>
          <w:rFonts w:asciiTheme="majorHAnsi" w:hAnsiTheme="majorHAnsi" w:cstheme="majorHAnsi"/>
          <w:szCs w:val="22"/>
        </w:rPr>
        <w:t xml:space="preserve">, </w:t>
      </w:r>
      <w:r w:rsidRPr="009C1380">
        <w:rPr>
          <w:rFonts w:asciiTheme="majorHAnsi" w:hAnsiTheme="majorHAnsi" w:cstheme="majorHAnsi"/>
          <w:i/>
          <w:szCs w:val="22"/>
        </w:rPr>
        <w:t>Tess d'Urberville</w:t>
      </w:r>
      <w:r w:rsidRPr="009C1380">
        <w:rPr>
          <w:rFonts w:asciiTheme="majorHAnsi" w:hAnsiTheme="majorHAnsi" w:cstheme="majorHAnsi"/>
          <w:szCs w:val="22"/>
        </w:rPr>
        <w:t xml:space="preserve">, </w:t>
      </w:r>
      <w:r w:rsidRPr="009C1380">
        <w:rPr>
          <w:rFonts w:asciiTheme="majorHAnsi" w:hAnsiTheme="majorHAnsi" w:cstheme="majorHAnsi"/>
          <w:i/>
          <w:szCs w:val="22"/>
        </w:rPr>
        <w:t>Effi Briest</w:t>
      </w:r>
      <w:r w:rsidRPr="009C1380">
        <w:rPr>
          <w:rFonts w:asciiTheme="majorHAnsi" w:hAnsiTheme="majorHAnsi" w:cstheme="majorHAnsi"/>
          <w:szCs w:val="22"/>
        </w:rPr>
        <w:t>: romans d’une impossible éducation? »</w:t>
      </w:r>
    </w:p>
    <w:p w14:paraId="1F11084B" w14:textId="77777777" w:rsidR="00BE5DB6"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lastRenderedPageBreak/>
        <w:t>31 janvier 2009</w:t>
      </w:r>
      <w:r w:rsidRPr="009C1380">
        <w:rPr>
          <w:rFonts w:asciiTheme="majorHAnsi" w:hAnsiTheme="majorHAnsi" w:cstheme="majorHAnsi"/>
          <w:szCs w:val="22"/>
        </w:rPr>
        <w:t xml:space="preserve">, Université François Rabelais, Tours : « La parole entravée. </w:t>
      </w:r>
      <w:r w:rsidRPr="009C1380">
        <w:rPr>
          <w:rFonts w:asciiTheme="majorHAnsi" w:hAnsiTheme="majorHAnsi" w:cstheme="majorHAnsi"/>
          <w:i/>
          <w:szCs w:val="22"/>
        </w:rPr>
        <w:t>Nana</w:t>
      </w:r>
      <w:r w:rsidRPr="009C1380">
        <w:rPr>
          <w:rFonts w:asciiTheme="majorHAnsi" w:hAnsiTheme="majorHAnsi" w:cstheme="majorHAnsi"/>
          <w:szCs w:val="22"/>
        </w:rPr>
        <w:t xml:space="preserve">, </w:t>
      </w:r>
      <w:r w:rsidRPr="009C1380">
        <w:rPr>
          <w:rFonts w:asciiTheme="majorHAnsi" w:hAnsiTheme="majorHAnsi" w:cstheme="majorHAnsi"/>
          <w:i/>
          <w:szCs w:val="22"/>
        </w:rPr>
        <w:t>Tess d’Urberville</w:t>
      </w:r>
      <w:r w:rsidRPr="009C1380">
        <w:rPr>
          <w:rFonts w:asciiTheme="majorHAnsi" w:hAnsiTheme="majorHAnsi" w:cstheme="majorHAnsi"/>
          <w:szCs w:val="22"/>
        </w:rPr>
        <w:t xml:space="preserve">, </w:t>
      </w:r>
      <w:r w:rsidRPr="009C1380">
        <w:rPr>
          <w:rFonts w:asciiTheme="majorHAnsi" w:hAnsiTheme="majorHAnsi" w:cstheme="majorHAnsi"/>
          <w:i/>
          <w:szCs w:val="22"/>
        </w:rPr>
        <w:t>Effi Briest</w:t>
      </w:r>
      <w:r w:rsidRPr="009C1380">
        <w:rPr>
          <w:rFonts w:asciiTheme="majorHAnsi" w:hAnsiTheme="majorHAnsi" w:cstheme="majorHAnsi"/>
          <w:szCs w:val="22"/>
        </w:rPr>
        <w:t> » (communication dans le cadre de la journée d’agrégation organisée par Philippe Dufour, Pr. Littérature française).</w:t>
      </w:r>
    </w:p>
    <w:p w14:paraId="6B77DBB7" w14:textId="77777777" w:rsidR="00BE5DB6"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17 février 2010</w:t>
      </w:r>
      <w:r w:rsidRPr="009C1380">
        <w:rPr>
          <w:rFonts w:asciiTheme="majorHAnsi" w:hAnsiTheme="majorHAnsi" w:cstheme="majorHAnsi"/>
          <w:szCs w:val="22"/>
        </w:rPr>
        <w:t> : Conférence sur le thème de « La discrétion » à l’Institut d’Arts Visuels d’Orléans (organisateur : M. Didier Laroque, Architecte DPLG, professeur d’Histoire de l’architecture à l’IAV d’Orléans, chargé de conférences à l’EHESS). [</w:t>
      </w:r>
      <w:r w:rsidRPr="009C1380">
        <w:rPr>
          <w:rFonts w:asciiTheme="majorHAnsi" w:hAnsiTheme="majorHAnsi" w:cstheme="majorHAnsi"/>
          <w:i/>
          <w:szCs w:val="22"/>
        </w:rPr>
        <w:t>n.b. </w:t>
      </w:r>
      <w:r w:rsidRPr="009C1380">
        <w:rPr>
          <w:rFonts w:asciiTheme="majorHAnsi" w:hAnsiTheme="majorHAnsi" w:cstheme="majorHAnsi"/>
          <w:szCs w:val="22"/>
        </w:rPr>
        <w:t>: conférence renouvelée le 3 juin 2009, dans le cadre du séminaire « Théorie et philosophie de l'architecture », ENSA Paris Val de Seine.]</w:t>
      </w:r>
    </w:p>
    <w:p w14:paraId="7034FDB4" w14:textId="77777777" w:rsidR="008111B1"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8 mars 2010</w:t>
      </w:r>
      <w:r w:rsidRPr="009C1380">
        <w:rPr>
          <w:rFonts w:asciiTheme="majorHAnsi" w:hAnsiTheme="majorHAnsi" w:cstheme="majorHAnsi"/>
          <w:szCs w:val="22"/>
        </w:rPr>
        <w:t> : Louvain-la-Neuve, conférence dans le cadre du séminaire de Mme le Professeur Mireille Watthee-Delmotte. Séance consacrée à « L’iconotexte ».</w:t>
      </w:r>
    </w:p>
    <w:p w14:paraId="3BF5D6E8" w14:textId="77777777" w:rsidR="008111B1"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9 juin 2010</w:t>
      </w:r>
      <w:r w:rsidRPr="009C1380">
        <w:rPr>
          <w:rFonts w:asciiTheme="majorHAnsi" w:hAnsiTheme="majorHAnsi" w:cstheme="majorHAnsi"/>
          <w:szCs w:val="22"/>
        </w:rPr>
        <w:t xml:space="preserve"> : conférence dans le cadre du séminaire de recherches du CELIC, Université Jean Monnet, Saint-Étienne, sur </w:t>
      </w:r>
      <w:r w:rsidRPr="009C1380">
        <w:rPr>
          <w:rFonts w:asciiTheme="majorHAnsi" w:hAnsiTheme="majorHAnsi" w:cstheme="majorHAnsi"/>
          <w:i/>
          <w:szCs w:val="22"/>
        </w:rPr>
        <w:t>Littérature et histoire</w:t>
      </w:r>
      <w:r w:rsidRPr="009C1380">
        <w:rPr>
          <w:rFonts w:asciiTheme="majorHAnsi" w:hAnsiTheme="majorHAnsi" w:cstheme="majorHAnsi"/>
          <w:szCs w:val="22"/>
        </w:rPr>
        <w:t> : « Déraison dans l’Histoire et rupture de la causalité narrative dans le roman des années vingt : le paradigme austro-hongrois (R. Musil, J. Roth) ».</w:t>
      </w:r>
    </w:p>
    <w:p w14:paraId="61424723" w14:textId="77777777" w:rsidR="00C208C7" w:rsidRPr="009C1380" w:rsidRDefault="008111B1" w:rsidP="007C3FD4">
      <w:pPr>
        <w:pStyle w:val="Listepuces2"/>
        <w:ind w:left="284" w:hanging="284"/>
        <w:rPr>
          <w:rFonts w:asciiTheme="majorHAnsi" w:hAnsiTheme="majorHAnsi" w:cstheme="majorHAnsi"/>
          <w:szCs w:val="22"/>
        </w:rPr>
      </w:pPr>
      <w:r w:rsidRPr="009C1380">
        <w:rPr>
          <w:rFonts w:asciiTheme="majorHAnsi" w:eastAsia="SimSun" w:hAnsiTheme="majorHAnsi" w:cstheme="majorHAnsi"/>
          <w:szCs w:val="22"/>
          <w:u w:val="single"/>
        </w:rPr>
        <w:t>4 novembre 2011</w:t>
      </w:r>
      <w:r w:rsidRPr="009C1380">
        <w:rPr>
          <w:rFonts w:asciiTheme="majorHAnsi" w:eastAsia="SimSun" w:hAnsiTheme="majorHAnsi" w:cstheme="majorHAnsi"/>
          <w:szCs w:val="22"/>
        </w:rPr>
        <w:t xml:space="preserve"> : « La narratologie comparée en France : méthodes et recherches actuelles », conférence dans le cadre du Symposium international 2010, Universités Tamkang-Lyon III-Besançon- Langue, littérature et culture </w:t>
      </w:r>
      <w:r w:rsidRPr="009C1380">
        <w:rPr>
          <w:rFonts w:asciiTheme="majorHAnsi" w:hAnsiTheme="majorHAnsi" w:cstheme="majorHAnsi"/>
          <w:szCs w:val="22"/>
        </w:rPr>
        <w:t>franco-chinoises</w:t>
      </w:r>
      <w:r w:rsidRPr="009C1380">
        <w:rPr>
          <w:rFonts w:asciiTheme="majorHAnsi" w:eastAsia="SimSun" w:hAnsiTheme="majorHAnsi" w:cstheme="majorHAnsi"/>
          <w:szCs w:val="22"/>
        </w:rPr>
        <w:t xml:space="preserve"> du 21ème siècle (Taipei, TAÏWAN).</w:t>
      </w:r>
    </w:p>
    <w:p w14:paraId="46B00725" w14:textId="77777777" w:rsidR="00C208C7"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11 avril 2011</w:t>
      </w:r>
      <w:r w:rsidRPr="009C1380">
        <w:rPr>
          <w:rFonts w:asciiTheme="majorHAnsi" w:hAnsiTheme="majorHAnsi" w:cstheme="majorHAnsi"/>
          <w:szCs w:val="22"/>
        </w:rPr>
        <w:t xml:space="preserve"> : communication dans le cadre de la Journée d’étude « Essai et fiction dans la Recherche : le partage des genres ? », organisée le 11 avril 2011 par Maya Lavault (Équipe Proust de l’ITEM/CNRS). </w:t>
      </w:r>
    </w:p>
    <w:p w14:paraId="6A0EF2D3" w14:textId="5A239694" w:rsidR="00C208C7" w:rsidRPr="009C1380" w:rsidRDefault="008E1CEC"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29 mai 2013 </w:t>
      </w:r>
      <w:r w:rsidRPr="009C1380">
        <w:rPr>
          <w:rFonts w:asciiTheme="majorHAnsi" w:hAnsiTheme="majorHAnsi" w:cstheme="majorHAnsi"/>
          <w:szCs w:val="22"/>
        </w:rPr>
        <w:t xml:space="preserve">: </w:t>
      </w:r>
      <w:r w:rsidR="008111B1" w:rsidRPr="009C1380">
        <w:rPr>
          <w:rFonts w:asciiTheme="majorHAnsi" w:hAnsiTheme="majorHAnsi" w:cstheme="majorHAnsi"/>
          <w:szCs w:val="22"/>
        </w:rPr>
        <w:t xml:space="preserve">« L’usage de l’euphémisme dans </w:t>
      </w:r>
      <w:r w:rsidR="008111B1" w:rsidRPr="009C1380">
        <w:rPr>
          <w:rFonts w:asciiTheme="majorHAnsi" w:hAnsiTheme="majorHAnsi" w:cstheme="majorHAnsi"/>
          <w:i/>
          <w:szCs w:val="22"/>
        </w:rPr>
        <w:t>Bartleby, the Scrivener</w:t>
      </w:r>
      <w:r w:rsidR="008111B1" w:rsidRPr="009C1380">
        <w:rPr>
          <w:rFonts w:asciiTheme="majorHAnsi" w:hAnsiTheme="majorHAnsi" w:cstheme="majorHAnsi"/>
          <w:szCs w:val="22"/>
        </w:rPr>
        <w:t xml:space="preserve"> d’Herman Melville (1853) et dans quelques-unes de ses traductions françaises et allemandes », Journée d’études « L’eu</w:t>
      </w:r>
      <w:r w:rsidRPr="009C1380">
        <w:rPr>
          <w:rFonts w:asciiTheme="majorHAnsi" w:hAnsiTheme="majorHAnsi" w:cstheme="majorHAnsi"/>
          <w:szCs w:val="22"/>
        </w:rPr>
        <w:t>phémisme », Lyon</w:t>
      </w:r>
      <w:r w:rsidR="007F595B">
        <w:rPr>
          <w:rFonts w:asciiTheme="majorHAnsi" w:hAnsiTheme="majorHAnsi" w:cstheme="majorHAnsi"/>
          <w:szCs w:val="22"/>
        </w:rPr>
        <w:t> </w:t>
      </w:r>
      <w:r w:rsidRPr="009C1380">
        <w:rPr>
          <w:rFonts w:asciiTheme="majorHAnsi" w:hAnsiTheme="majorHAnsi" w:cstheme="majorHAnsi"/>
          <w:szCs w:val="22"/>
        </w:rPr>
        <w:t>3</w:t>
      </w:r>
      <w:r w:rsidR="00C208C7" w:rsidRPr="009C1380">
        <w:rPr>
          <w:rFonts w:asciiTheme="majorHAnsi" w:hAnsiTheme="majorHAnsi" w:cstheme="majorHAnsi"/>
          <w:szCs w:val="22"/>
        </w:rPr>
        <w:t>.</w:t>
      </w:r>
    </w:p>
    <w:p w14:paraId="5A86876E" w14:textId="77777777" w:rsidR="00C208C7" w:rsidRPr="009C1380"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5 juillet 2013</w:t>
      </w:r>
      <w:r w:rsidR="008E1CEC" w:rsidRPr="009C1380">
        <w:rPr>
          <w:rFonts w:asciiTheme="majorHAnsi" w:hAnsiTheme="majorHAnsi" w:cstheme="majorHAnsi"/>
          <w:szCs w:val="22"/>
          <w:u w:val="single"/>
        </w:rPr>
        <w:t> </w:t>
      </w:r>
      <w:r w:rsidR="008E1CEC" w:rsidRPr="009C1380">
        <w:rPr>
          <w:rFonts w:asciiTheme="majorHAnsi" w:hAnsiTheme="majorHAnsi" w:cstheme="majorHAnsi"/>
          <w:szCs w:val="22"/>
        </w:rPr>
        <w:t>:</w:t>
      </w:r>
      <w:r w:rsidRPr="009C1380">
        <w:rPr>
          <w:rFonts w:asciiTheme="majorHAnsi" w:hAnsiTheme="majorHAnsi" w:cstheme="majorHAnsi"/>
          <w:szCs w:val="22"/>
        </w:rPr>
        <w:t xml:space="preserve"> </w:t>
      </w:r>
      <w:r w:rsidR="008E1CEC" w:rsidRPr="009C1380">
        <w:rPr>
          <w:rFonts w:asciiTheme="majorHAnsi" w:hAnsiTheme="majorHAnsi" w:cstheme="majorHAnsi"/>
          <w:szCs w:val="22"/>
        </w:rPr>
        <w:t>« </w:t>
      </w:r>
      <w:r w:rsidR="008E1CEC" w:rsidRPr="009C1380">
        <w:rPr>
          <w:rStyle w:val="apple-style-span"/>
          <w:rFonts w:asciiTheme="majorHAnsi" w:hAnsiTheme="majorHAnsi" w:cstheme="majorHAnsi"/>
          <w:szCs w:val="22"/>
        </w:rPr>
        <w:t xml:space="preserve">Éloge paradoxal de l'émotion immobile. Un anti-moderne à Berlin: Jean-Philippe Toussaint, </w:t>
      </w:r>
      <w:r w:rsidR="008E1CEC" w:rsidRPr="009C1380">
        <w:rPr>
          <w:rStyle w:val="Accentuation"/>
          <w:rFonts w:asciiTheme="majorHAnsi" w:hAnsiTheme="majorHAnsi" w:cstheme="majorHAnsi"/>
          <w:szCs w:val="22"/>
        </w:rPr>
        <w:t>La Télévision</w:t>
      </w:r>
      <w:r w:rsidR="008E1CEC" w:rsidRPr="009C1380">
        <w:rPr>
          <w:rFonts w:asciiTheme="majorHAnsi" w:hAnsiTheme="majorHAnsi" w:cstheme="majorHAnsi"/>
          <w:szCs w:val="22"/>
        </w:rPr>
        <w:t> »Frankreich-Zentrum, Berlin</w:t>
      </w:r>
      <w:r w:rsidRPr="009C1380">
        <w:rPr>
          <w:rFonts w:asciiTheme="majorHAnsi" w:hAnsiTheme="majorHAnsi" w:cstheme="majorHAnsi"/>
          <w:szCs w:val="22"/>
        </w:rPr>
        <w:t>.</w:t>
      </w:r>
    </w:p>
    <w:p w14:paraId="76066DAF" w14:textId="75B3E382" w:rsidR="008111B1" w:rsidRDefault="008111B1"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27 septembre 2013</w:t>
      </w:r>
      <w:r w:rsidR="008E1CEC" w:rsidRPr="009C1380">
        <w:rPr>
          <w:rFonts w:asciiTheme="majorHAnsi" w:hAnsiTheme="majorHAnsi" w:cstheme="majorHAnsi"/>
          <w:szCs w:val="22"/>
        </w:rPr>
        <w:t> :</w:t>
      </w:r>
      <w:r w:rsidRPr="009C1380">
        <w:rPr>
          <w:rFonts w:asciiTheme="majorHAnsi" w:hAnsiTheme="majorHAnsi" w:cstheme="majorHAnsi"/>
          <w:szCs w:val="22"/>
        </w:rPr>
        <w:t xml:space="preserve"> « Beckett et l’Insularité », Congrès International « Îles et Continents : (re) constructions ident</w:t>
      </w:r>
      <w:r w:rsidR="00697428" w:rsidRPr="009C1380">
        <w:rPr>
          <w:rFonts w:asciiTheme="majorHAnsi" w:hAnsiTheme="majorHAnsi" w:cstheme="majorHAnsi"/>
          <w:szCs w:val="22"/>
        </w:rPr>
        <w:t>itaires », Université de Madère</w:t>
      </w:r>
      <w:r w:rsidRPr="009C1380">
        <w:rPr>
          <w:rFonts w:asciiTheme="majorHAnsi" w:hAnsiTheme="majorHAnsi" w:cstheme="majorHAnsi"/>
          <w:szCs w:val="22"/>
        </w:rPr>
        <w:t>.</w:t>
      </w:r>
    </w:p>
    <w:p w14:paraId="4C5B9D89" w14:textId="5A220C21" w:rsidR="00721578" w:rsidRDefault="00721578" w:rsidP="007C3FD4">
      <w:pPr>
        <w:pStyle w:val="Listepuces2"/>
        <w:ind w:left="284" w:hanging="284"/>
        <w:rPr>
          <w:rFonts w:asciiTheme="majorHAnsi" w:hAnsiTheme="majorHAnsi" w:cstheme="majorHAnsi"/>
          <w:szCs w:val="22"/>
        </w:rPr>
      </w:pPr>
      <w:r>
        <w:rPr>
          <w:rFonts w:asciiTheme="majorHAnsi" w:hAnsiTheme="majorHAnsi" w:cstheme="majorHAnsi"/>
          <w:szCs w:val="22"/>
          <w:u w:val="single"/>
        </w:rPr>
        <w:t>7 novembre 2019</w:t>
      </w:r>
      <w:r w:rsidRPr="00721578">
        <w:rPr>
          <w:rFonts w:asciiTheme="majorHAnsi" w:hAnsiTheme="majorHAnsi" w:cstheme="majorHAnsi"/>
          <w:szCs w:val="22"/>
        </w:rPr>
        <w:t xml:space="preserve"> : </w:t>
      </w:r>
      <w:r>
        <w:rPr>
          <w:rFonts w:asciiTheme="majorHAnsi" w:hAnsiTheme="majorHAnsi" w:cstheme="majorHAnsi"/>
          <w:szCs w:val="22"/>
        </w:rPr>
        <w:t>« Flâneries dans les musées berlinois : Jean-Philippe Toussaint (</w:t>
      </w:r>
      <w:r w:rsidRPr="00721578">
        <w:rPr>
          <w:rFonts w:asciiTheme="majorHAnsi" w:hAnsiTheme="majorHAnsi" w:cstheme="majorHAnsi"/>
          <w:i/>
          <w:iCs w:val="0"/>
          <w:szCs w:val="22"/>
        </w:rPr>
        <w:t>La Télévision</w:t>
      </w:r>
      <w:r>
        <w:rPr>
          <w:rFonts w:asciiTheme="majorHAnsi" w:hAnsiTheme="majorHAnsi" w:cstheme="majorHAnsi"/>
          <w:szCs w:val="22"/>
        </w:rPr>
        <w:t xml:space="preserve">, 1997) » : intervention dans le cadre du colloque international « Le musée dans la littérature », co-organisé par </w:t>
      </w:r>
      <w:r w:rsidR="00426473">
        <w:rPr>
          <w:rFonts w:asciiTheme="majorHAnsi" w:hAnsiTheme="majorHAnsi" w:cstheme="majorHAnsi"/>
          <w:szCs w:val="22"/>
        </w:rPr>
        <w:t>Caroline Marie et Anne Chassagnol</w:t>
      </w:r>
      <w:r>
        <w:rPr>
          <w:rFonts w:asciiTheme="majorHAnsi" w:hAnsiTheme="majorHAnsi" w:cstheme="majorHAnsi"/>
          <w:szCs w:val="22"/>
        </w:rPr>
        <w:t xml:space="preserve"> </w:t>
      </w:r>
      <w:r w:rsidR="00426473">
        <w:rPr>
          <w:rFonts w:asciiTheme="majorHAnsi" w:hAnsiTheme="majorHAnsi" w:cstheme="majorHAnsi"/>
          <w:szCs w:val="22"/>
        </w:rPr>
        <w:t>(</w:t>
      </w:r>
      <w:r>
        <w:rPr>
          <w:rFonts w:asciiTheme="majorHAnsi" w:hAnsiTheme="majorHAnsi" w:cstheme="majorHAnsi"/>
          <w:szCs w:val="22"/>
        </w:rPr>
        <w:t>Paris 8</w:t>
      </w:r>
      <w:r w:rsidR="00426473">
        <w:rPr>
          <w:rFonts w:asciiTheme="majorHAnsi" w:hAnsiTheme="majorHAnsi" w:cstheme="majorHAnsi"/>
          <w:szCs w:val="22"/>
        </w:rPr>
        <w:t>)</w:t>
      </w:r>
      <w:r>
        <w:rPr>
          <w:rFonts w:asciiTheme="majorHAnsi" w:hAnsiTheme="majorHAnsi" w:cstheme="majorHAnsi"/>
          <w:szCs w:val="22"/>
        </w:rPr>
        <w:t xml:space="preserve">, </w:t>
      </w:r>
      <w:r w:rsidR="00426473">
        <w:rPr>
          <w:rFonts w:asciiTheme="majorHAnsi" w:hAnsiTheme="majorHAnsi" w:cstheme="majorHAnsi"/>
          <w:szCs w:val="22"/>
        </w:rPr>
        <w:t>Christine Berthin et Charlotte Estrade (</w:t>
      </w:r>
      <w:r>
        <w:rPr>
          <w:rFonts w:asciiTheme="majorHAnsi" w:hAnsiTheme="majorHAnsi" w:cstheme="majorHAnsi"/>
          <w:szCs w:val="22"/>
        </w:rPr>
        <w:t>Paris-Nanterre</w:t>
      </w:r>
      <w:r w:rsidR="00426473">
        <w:rPr>
          <w:rFonts w:asciiTheme="majorHAnsi" w:hAnsiTheme="majorHAnsi" w:cstheme="majorHAnsi"/>
          <w:szCs w:val="22"/>
        </w:rPr>
        <w:t>)</w:t>
      </w:r>
      <w:r>
        <w:rPr>
          <w:rFonts w:asciiTheme="majorHAnsi" w:hAnsiTheme="majorHAnsi" w:cstheme="majorHAnsi"/>
          <w:szCs w:val="22"/>
        </w:rPr>
        <w:t xml:space="preserve">, </w:t>
      </w:r>
      <w:r w:rsidR="00426473">
        <w:rPr>
          <w:rFonts w:asciiTheme="majorHAnsi" w:hAnsiTheme="majorHAnsi" w:cstheme="majorHAnsi"/>
          <w:szCs w:val="22"/>
        </w:rPr>
        <w:t>en collaboration avec</w:t>
      </w:r>
      <w:r>
        <w:rPr>
          <w:rFonts w:asciiTheme="majorHAnsi" w:hAnsiTheme="majorHAnsi" w:cstheme="majorHAnsi"/>
          <w:szCs w:val="22"/>
        </w:rPr>
        <w:t xml:space="preserve"> le </w:t>
      </w:r>
      <w:r w:rsidR="00426473">
        <w:rPr>
          <w:rFonts w:asciiTheme="majorHAnsi" w:hAnsiTheme="majorHAnsi" w:cstheme="majorHAnsi"/>
          <w:szCs w:val="22"/>
        </w:rPr>
        <w:t>M</w:t>
      </w:r>
      <w:r>
        <w:rPr>
          <w:rFonts w:asciiTheme="majorHAnsi" w:hAnsiTheme="majorHAnsi" w:cstheme="majorHAnsi"/>
          <w:szCs w:val="22"/>
        </w:rPr>
        <w:t>usée d’</w:t>
      </w:r>
      <w:r w:rsidR="00426473">
        <w:rPr>
          <w:rFonts w:asciiTheme="majorHAnsi" w:hAnsiTheme="majorHAnsi" w:cstheme="majorHAnsi"/>
          <w:szCs w:val="22"/>
        </w:rPr>
        <w:t>A</w:t>
      </w:r>
      <w:r>
        <w:rPr>
          <w:rFonts w:asciiTheme="majorHAnsi" w:hAnsiTheme="majorHAnsi" w:cstheme="majorHAnsi"/>
          <w:szCs w:val="22"/>
        </w:rPr>
        <w:t>rt et d’</w:t>
      </w:r>
      <w:r w:rsidR="00426473">
        <w:rPr>
          <w:rFonts w:asciiTheme="majorHAnsi" w:hAnsiTheme="majorHAnsi" w:cstheme="majorHAnsi"/>
          <w:szCs w:val="22"/>
        </w:rPr>
        <w:t>H</w:t>
      </w:r>
      <w:r>
        <w:rPr>
          <w:rFonts w:asciiTheme="majorHAnsi" w:hAnsiTheme="majorHAnsi" w:cstheme="majorHAnsi"/>
          <w:szCs w:val="22"/>
        </w:rPr>
        <w:t>istoire P. Éluard de Saint-Denis.</w:t>
      </w:r>
    </w:p>
    <w:p w14:paraId="112BF7AD" w14:textId="6AE6BE21" w:rsidR="00C125A6" w:rsidRPr="00C125A6" w:rsidRDefault="00C125A6" w:rsidP="007C3FD4">
      <w:pPr>
        <w:pStyle w:val="Listepuces2"/>
        <w:ind w:left="284" w:hanging="284"/>
        <w:rPr>
          <w:rFonts w:asciiTheme="majorHAnsi" w:hAnsiTheme="majorHAnsi" w:cstheme="majorHAnsi"/>
          <w:szCs w:val="22"/>
        </w:rPr>
      </w:pPr>
      <w:r w:rsidRPr="00C125A6">
        <w:rPr>
          <w:rFonts w:asciiTheme="majorHAnsi" w:hAnsiTheme="majorHAnsi" w:cstheme="majorHAnsi"/>
          <w:szCs w:val="22"/>
          <w:u w:val="single"/>
        </w:rPr>
        <w:t>30-31 octobre 2021</w:t>
      </w:r>
      <w:r>
        <w:rPr>
          <w:rFonts w:asciiTheme="majorHAnsi" w:hAnsiTheme="majorHAnsi" w:cstheme="majorHAnsi"/>
          <w:szCs w:val="22"/>
        </w:rPr>
        <w:t> : visio-conférence (invitée) sur Kafka et Flaubert dans le cadre du congrès annuel de la Société Japonaise de Langue et Littérature Françaises.</w:t>
      </w:r>
    </w:p>
    <w:p w14:paraId="3BF5D8C7" w14:textId="6803450B" w:rsidR="00033FFE" w:rsidRPr="009C1380" w:rsidRDefault="00033FFE" w:rsidP="007C3FD4">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28 janvier 2022</w:t>
      </w:r>
      <w:r w:rsidRPr="009C1380">
        <w:rPr>
          <w:rFonts w:asciiTheme="majorHAnsi" w:hAnsiTheme="majorHAnsi" w:cstheme="majorHAnsi"/>
          <w:szCs w:val="22"/>
        </w:rPr>
        <w:t xml:space="preserve"> : intervention transversale sur les </w:t>
      </w:r>
      <w:r w:rsidR="00C125A6">
        <w:rPr>
          <w:rFonts w:asciiTheme="majorHAnsi" w:hAnsiTheme="majorHAnsi" w:cstheme="majorHAnsi"/>
          <w:szCs w:val="22"/>
        </w:rPr>
        <w:t>cinq</w:t>
      </w:r>
      <w:r w:rsidRPr="009C1380">
        <w:rPr>
          <w:rFonts w:asciiTheme="majorHAnsi" w:hAnsiTheme="majorHAnsi" w:cstheme="majorHAnsi"/>
          <w:szCs w:val="22"/>
        </w:rPr>
        <w:t xml:space="preserve"> textes au programme</w:t>
      </w:r>
      <w:r w:rsidR="00C125A6">
        <w:rPr>
          <w:rFonts w:asciiTheme="majorHAnsi" w:hAnsiTheme="majorHAnsi" w:cstheme="majorHAnsi"/>
          <w:szCs w:val="22"/>
        </w:rPr>
        <w:t xml:space="preserve"> de littérature comparée pour l’agrégation de Lettres Modernes</w:t>
      </w:r>
      <w:r w:rsidRPr="009C1380">
        <w:rPr>
          <w:rFonts w:asciiTheme="majorHAnsi" w:hAnsiTheme="majorHAnsi" w:cstheme="majorHAnsi"/>
          <w:szCs w:val="22"/>
        </w:rPr>
        <w:t>, dans le cadre des Journées d’études « Fictions animales » coordonnées par C. Boidin et N. Corréard : « Violence et corps souffrants dans les œuvres au programme ».</w:t>
      </w:r>
    </w:p>
    <w:p w14:paraId="29174538" w14:textId="321EE246" w:rsidR="00721578" w:rsidRDefault="00033FFE" w:rsidP="00721578">
      <w:pPr>
        <w:pStyle w:val="Listepuces2"/>
        <w:ind w:left="284" w:hanging="284"/>
        <w:rPr>
          <w:rFonts w:asciiTheme="majorHAnsi" w:hAnsiTheme="majorHAnsi" w:cstheme="majorHAnsi"/>
          <w:szCs w:val="22"/>
        </w:rPr>
      </w:pPr>
      <w:r w:rsidRPr="009C1380">
        <w:rPr>
          <w:rFonts w:asciiTheme="majorHAnsi" w:hAnsiTheme="majorHAnsi" w:cstheme="majorHAnsi"/>
          <w:szCs w:val="22"/>
          <w:u w:val="single"/>
        </w:rPr>
        <w:t>7 octobre 2022</w:t>
      </w:r>
      <w:r w:rsidRPr="009C1380">
        <w:rPr>
          <w:rFonts w:asciiTheme="majorHAnsi" w:hAnsiTheme="majorHAnsi" w:cstheme="majorHAnsi"/>
          <w:szCs w:val="22"/>
        </w:rPr>
        <w:t> : intervention sur Kafka et João Guimarrães Rosa, dans le cadre de la Journée d’études « Présence(s) animale(s) » organisée par Cécile Huchard, Sophie Milcent-Lawson et Clotile Thouret</w:t>
      </w:r>
      <w:r w:rsidR="00015FA0">
        <w:rPr>
          <w:rFonts w:asciiTheme="majorHAnsi" w:hAnsiTheme="majorHAnsi" w:cstheme="majorHAnsi"/>
          <w:szCs w:val="22"/>
        </w:rPr>
        <w:t>, Université de Lorraine-LIS, Nancy</w:t>
      </w:r>
      <w:r w:rsidRPr="009C1380">
        <w:rPr>
          <w:rFonts w:asciiTheme="majorHAnsi" w:hAnsiTheme="majorHAnsi" w:cstheme="majorHAnsi"/>
          <w:szCs w:val="22"/>
        </w:rPr>
        <w:t> : « En mode furtif. Pragmatique et poétique de l’élusif dans «La Métamorphose» et «Un rapport pour une académie» de Franz Kafka et dans «Mon oncle le jaguar» de João Guimarães Rosa ».</w:t>
      </w:r>
    </w:p>
    <w:p w14:paraId="1974D839" w14:textId="1B2C5A7D" w:rsidR="00721578" w:rsidRPr="00721578" w:rsidRDefault="00721578" w:rsidP="00721578">
      <w:pPr>
        <w:pStyle w:val="Listepuces2"/>
        <w:ind w:left="284" w:hanging="284"/>
        <w:rPr>
          <w:rFonts w:asciiTheme="majorHAnsi" w:hAnsiTheme="majorHAnsi" w:cstheme="majorHAnsi"/>
          <w:color w:val="FF0000"/>
          <w:szCs w:val="22"/>
        </w:rPr>
      </w:pPr>
      <w:r w:rsidRPr="00721578">
        <w:rPr>
          <w:rFonts w:asciiTheme="majorHAnsi" w:hAnsiTheme="majorHAnsi" w:cstheme="majorHAnsi"/>
          <w:color w:val="FF0000"/>
          <w:szCs w:val="22"/>
          <w:u w:val="single"/>
        </w:rPr>
        <w:t>LISBONNE</w:t>
      </w:r>
    </w:p>
    <w:p w14:paraId="6FAAD3E6" w14:textId="77777777" w:rsidR="00697428" w:rsidRPr="009C1380" w:rsidRDefault="00697428" w:rsidP="007C3FD4">
      <w:pPr>
        <w:ind w:left="284" w:hanging="284"/>
        <w:rPr>
          <w:rFonts w:asciiTheme="majorHAnsi" w:hAnsiTheme="majorHAnsi" w:cstheme="majorHAnsi"/>
          <w:szCs w:val="22"/>
        </w:rPr>
      </w:pPr>
    </w:p>
    <w:p w14:paraId="07900C2E" w14:textId="33996A07" w:rsidR="00021A8F" w:rsidRPr="009C1380" w:rsidRDefault="005620CA" w:rsidP="007C3FD4">
      <w:pPr>
        <w:pStyle w:val="Titre3"/>
        <w:ind w:left="284" w:hanging="284"/>
      </w:pPr>
      <w:r w:rsidRPr="009C1380">
        <w:t>RECENSIONS</w:t>
      </w:r>
    </w:p>
    <w:p w14:paraId="3C2FEA4C"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Pr="009C1380">
        <w:rPr>
          <w:rFonts w:asciiTheme="majorHAnsi" w:hAnsiTheme="majorHAnsi" w:cstheme="majorHAnsi"/>
          <w:i/>
          <w:szCs w:val="22"/>
        </w:rPr>
        <w:t>Les Journalistes d'Arthur Schnitzler. Satire de la presse et des journalistes dans le théâtre allemand et autrichien contemporain</w:t>
      </w:r>
      <w:r w:rsidRPr="009C1380">
        <w:rPr>
          <w:rFonts w:asciiTheme="majorHAnsi" w:hAnsiTheme="majorHAnsi" w:cstheme="majorHAnsi"/>
          <w:szCs w:val="22"/>
        </w:rPr>
        <w:t xml:space="preserve">, édité par J. Le Rider et R. Wentzig, « Transferts », Du Lérot, Tusson, 1995 : </w:t>
      </w:r>
      <w:r w:rsidRPr="009C1380">
        <w:rPr>
          <w:rFonts w:asciiTheme="majorHAnsi" w:hAnsiTheme="majorHAnsi" w:cstheme="majorHAnsi"/>
          <w:i/>
          <w:szCs w:val="22"/>
        </w:rPr>
        <w:t>Romantisme</w:t>
      </w:r>
      <w:r w:rsidRPr="009C1380">
        <w:rPr>
          <w:rFonts w:asciiTheme="majorHAnsi" w:hAnsiTheme="majorHAnsi" w:cstheme="majorHAnsi"/>
          <w:szCs w:val="22"/>
        </w:rPr>
        <w:t>, n°96, 1997-2, p. 118-119.</w:t>
      </w:r>
    </w:p>
    <w:p w14:paraId="153C382F"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Pr="009C1380">
        <w:rPr>
          <w:rFonts w:asciiTheme="majorHAnsi" w:hAnsiTheme="majorHAnsi" w:cstheme="majorHAnsi"/>
          <w:i/>
          <w:szCs w:val="22"/>
        </w:rPr>
        <w:t>Marcel Proust und die Philosophie</w:t>
      </w:r>
      <w:r w:rsidRPr="009C1380">
        <w:rPr>
          <w:rFonts w:asciiTheme="majorHAnsi" w:hAnsiTheme="majorHAnsi" w:cstheme="majorHAnsi"/>
          <w:szCs w:val="22"/>
        </w:rPr>
        <w:t xml:space="preserve">, Actes du colloque des 3-6/11/1994, 8ème publication de la </w:t>
      </w:r>
      <w:r w:rsidRPr="009C1380">
        <w:rPr>
          <w:rFonts w:asciiTheme="majorHAnsi" w:hAnsiTheme="majorHAnsi" w:cstheme="majorHAnsi"/>
          <w:i/>
          <w:szCs w:val="22"/>
        </w:rPr>
        <w:t>Marcel Proust Gesellschaft</w:t>
      </w:r>
      <w:r w:rsidRPr="009C1380">
        <w:rPr>
          <w:rFonts w:asciiTheme="majorHAnsi" w:hAnsiTheme="majorHAnsi" w:cstheme="majorHAnsi"/>
          <w:szCs w:val="22"/>
        </w:rPr>
        <w:t xml:space="preserve"> (Köln), Insel Vlg., Frankfurt/M. et Leipzig, 1997, 257 p. : </w:t>
      </w:r>
      <w:r w:rsidRPr="009C1380">
        <w:rPr>
          <w:rFonts w:asciiTheme="majorHAnsi" w:hAnsiTheme="majorHAnsi" w:cstheme="majorHAnsi"/>
          <w:i/>
          <w:szCs w:val="22"/>
        </w:rPr>
        <w:t>Revue de littérature comparée</w:t>
      </w:r>
      <w:r w:rsidRPr="009C1380">
        <w:rPr>
          <w:rFonts w:asciiTheme="majorHAnsi" w:hAnsiTheme="majorHAnsi" w:cstheme="majorHAnsi"/>
          <w:szCs w:val="22"/>
        </w:rPr>
        <w:t>, n°3, 1998, p. 393-394.</w:t>
      </w:r>
    </w:p>
    <w:p w14:paraId="42441CFE"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Roland Quilliot, </w:t>
      </w:r>
      <w:r w:rsidRPr="009C1380">
        <w:rPr>
          <w:rFonts w:asciiTheme="majorHAnsi" w:hAnsiTheme="majorHAnsi" w:cstheme="majorHAnsi"/>
          <w:i/>
          <w:szCs w:val="22"/>
        </w:rPr>
        <w:t>Les métaphores de l’inquiétude</w:t>
      </w:r>
      <w:r w:rsidRPr="009C1380">
        <w:rPr>
          <w:rFonts w:asciiTheme="majorHAnsi" w:hAnsiTheme="majorHAnsi" w:cstheme="majorHAnsi"/>
          <w:szCs w:val="22"/>
        </w:rPr>
        <w:t xml:space="preserve">, Paris, PUF, « Littératures européennes », 1997, 260 p. : </w:t>
      </w:r>
      <w:r w:rsidRPr="009C1380">
        <w:rPr>
          <w:rFonts w:asciiTheme="majorHAnsi" w:hAnsiTheme="majorHAnsi" w:cstheme="majorHAnsi"/>
          <w:i/>
          <w:szCs w:val="22"/>
        </w:rPr>
        <w:t>Revue de littérature comparée</w:t>
      </w:r>
      <w:r w:rsidRPr="009C1380">
        <w:rPr>
          <w:rFonts w:asciiTheme="majorHAnsi" w:hAnsiTheme="majorHAnsi" w:cstheme="majorHAnsi"/>
          <w:szCs w:val="22"/>
        </w:rPr>
        <w:t>, n°1, 1999, p 114-115.</w:t>
      </w:r>
    </w:p>
    <w:p w14:paraId="4A1925C6"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Philippe Chardin, </w:t>
      </w:r>
      <w:r w:rsidRPr="009C1380">
        <w:rPr>
          <w:rFonts w:asciiTheme="majorHAnsi" w:hAnsiTheme="majorHAnsi" w:cstheme="majorHAnsi"/>
          <w:i/>
          <w:szCs w:val="22"/>
        </w:rPr>
        <w:t>Musil et la littérature européenne</w:t>
      </w:r>
      <w:r w:rsidRPr="009C1380">
        <w:rPr>
          <w:rFonts w:asciiTheme="majorHAnsi" w:hAnsiTheme="majorHAnsi" w:cstheme="majorHAnsi"/>
          <w:szCs w:val="22"/>
        </w:rPr>
        <w:t xml:space="preserve">, Paris, P.U.F., 1998, 274 p. : </w:t>
      </w:r>
      <w:r w:rsidRPr="009C1380">
        <w:rPr>
          <w:rFonts w:asciiTheme="majorHAnsi" w:hAnsiTheme="majorHAnsi" w:cstheme="majorHAnsi"/>
          <w:i/>
          <w:szCs w:val="22"/>
        </w:rPr>
        <w:t>Austriaca</w:t>
      </w:r>
      <w:r w:rsidRPr="009C1380">
        <w:rPr>
          <w:rFonts w:asciiTheme="majorHAnsi" w:hAnsiTheme="majorHAnsi" w:cstheme="majorHAnsi"/>
          <w:szCs w:val="22"/>
        </w:rPr>
        <w:t>, Centre d'Études et de Recherches Autrichiennes, Université de Rouen, n°48, juin 1999, p. 147-149.</w:t>
      </w:r>
    </w:p>
    <w:p w14:paraId="41CAED2E" w14:textId="77777777"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lastRenderedPageBreak/>
        <w:t xml:space="preserve">- Juliette Hassine, </w:t>
      </w:r>
      <w:r w:rsidRPr="009C1380">
        <w:rPr>
          <w:rFonts w:asciiTheme="majorHAnsi" w:hAnsiTheme="majorHAnsi" w:cstheme="majorHAnsi"/>
          <w:i/>
          <w:szCs w:val="22"/>
        </w:rPr>
        <w:t>Proust à la recherche de Dostoïevski</w:t>
      </w:r>
      <w:r w:rsidRPr="009C1380">
        <w:rPr>
          <w:rFonts w:asciiTheme="majorHAnsi" w:hAnsiTheme="majorHAnsi" w:cstheme="majorHAnsi"/>
          <w:szCs w:val="22"/>
        </w:rPr>
        <w:t xml:space="preserve">, Saint-Genouph, Nizet, 2000, 172 p. : </w:t>
      </w:r>
      <w:r w:rsidRPr="009C1380">
        <w:rPr>
          <w:rFonts w:asciiTheme="majorHAnsi" w:hAnsiTheme="majorHAnsi" w:cstheme="majorHAnsi"/>
          <w:i/>
          <w:szCs w:val="22"/>
        </w:rPr>
        <w:t>Bulletin Marcel Proust</w:t>
      </w:r>
      <w:r w:rsidRPr="009C1380">
        <w:rPr>
          <w:rFonts w:asciiTheme="majorHAnsi" w:hAnsiTheme="majorHAnsi" w:cstheme="majorHAnsi"/>
          <w:szCs w:val="22"/>
        </w:rPr>
        <w:t>, n°51, 2001, p. 161-162.</w:t>
      </w:r>
    </w:p>
    <w:p w14:paraId="20F9C5CB" w14:textId="5F1017D0"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Sarah Tribout-Joseph, </w:t>
      </w:r>
      <w:r w:rsidRPr="009C1380">
        <w:rPr>
          <w:rFonts w:asciiTheme="majorHAnsi" w:hAnsiTheme="majorHAnsi" w:cstheme="majorHAnsi"/>
          <w:i/>
          <w:szCs w:val="22"/>
        </w:rPr>
        <w:t>Proust and Joyce in Dialogue</w:t>
      </w:r>
      <w:r w:rsidRPr="009C1380">
        <w:rPr>
          <w:rFonts w:asciiTheme="majorHAnsi" w:hAnsiTheme="majorHAnsi" w:cstheme="majorHAnsi"/>
          <w:szCs w:val="22"/>
        </w:rPr>
        <w:t xml:space="preserve"> (Londres, Legenda, 2008, 184 p.), Marion Schmid, </w:t>
      </w:r>
      <w:r w:rsidRPr="009C1380">
        <w:rPr>
          <w:rFonts w:asciiTheme="majorHAnsi" w:hAnsiTheme="majorHAnsi" w:cstheme="majorHAnsi"/>
          <w:i/>
          <w:szCs w:val="22"/>
        </w:rPr>
        <w:t>Proust dans la décadence</w:t>
      </w:r>
      <w:r w:rsidRPr="009C1380">
        <w:rPr>
          <w:rFonts w:asciiTheme="majorHAnsi" w:hAnsiTheme="majorHAnsi" w:cstheme="majorHAnsi"/>
          <w:szCs w:val="22"/>
        </w:rPr>
        <w:t xml:space="preserve"> (Paris, Champion, 2008, 259 p.) et Pascale Fravallo-Tane, À la recherche du temps perdu</w:t>
      </w:r>
      <w:r w:rsidRPr="009C1380">
        <w:rPr>
          <w:rFonts w:asciiTheme="majorHAnsi" w:hAnsiTheme="majorHAnsi" w:cstheme="majorHAnsi"/>
          <w:i/>
          <w:szCs w:val="22"/>
        </w:rPr>
        <w:t xml:space="preserve"> en France et en Allemagne. « Dans une sorte de langue étrangère… »</w:t>
      </w:r>
      <w:r w:rsidR="00FB43FE" w:rsidRPr="009C1380">
        <w:rPr>
          <w:rFonts w:asciiTheme="majorHAnsi" w:hAnsiTheme="majorHAnsi" w:cstheme="majorHAnsi"/>
          <w:szCs w:val="22"/>
        </w:rPr>
        <w:t>, Paris, Champion, 2008, 461 p. :</w:t>
      </w:r>
      <w:r w:rsidR="008E1CEC" w:rsidRPr="009C1380">
        <w:rPr>
          <w:rFonts w:asciiTheme="majorHAnsi" w:hAnsiTheme="majorHAnsi" w:cstheme="majorHAnsi"/>
          <w:szCs w:val="22"/>
        </w:rPr>
        <w:t xml:space="preserve"> </w:t>
      </w:r>
      <w:r w:rsidR="00EB3C57" w:rsidRPr="009C1380">
        <w:rPr>
          <w:rFonts w:asciiTheme="majorHAnsi" w:hAnsiTheme="majorHAnsi" w:cstheme="majorHAnsi"/>
          <w:szCs w:val="22"/>
        </w:rPr>
        <w:t xml:space="preserve">dans </w:t>
      </w:r>
      <w:r w:rsidR="008E1CEC" w:rsidRPr="009C1380">
        <w:rPr>
          <w:rFonts w:asciiTheme="majorHAnsi" w:hAnsiTheme="majorHAnsi" w:cstheme="majorHAnsi"/>
          <w:i/>
          <w:szCs w:val="22"/>
        </w:rPr>
        <w:t>R</w:t>
      </w:r>
      <w:r w:rsidR="00EB3C57" w:rsidRPr="009C1380">
        <w:rPr>
          <w:rFonts w:asciiTheme="majorHAnsi" w:hAnsiTheme="majorHAnsi" w:cstheme="majorHAnsi"/>
          <w:i/>
          <w:szCs w:val="22"/>
        </w:rPr>
        <w:t xml:space="preserve">evue de </w:t>
      </w:r>
      <w:r w:rsidR="008E1CEC" w:rsidRPr="009C1380">
        <w:rPr>
          <w:rFonts w:asciiTheme="majorHAnsi" w:hAnsiTheme="majorHAnsi" w:cstheme="majorHAnsi"/>
          <w:i/>
          <w:szCs w:val="22"/>
        </w:rPr>
        <w:t>L</w:t>
      </w:r>
      <w:r w:rsidR="00EB3C57" w:rsidRPr="009C1380">
        <w:rPr>
          <w:rFonts w:asciiTheme="majorHAnsi" w:hAnsiTheme="majorHAnsi" w:cstheme="majorHAnsi"/>
          <w:i/>
          <w:szCs w:val="22"/>
        </w:rPr>
        <w:t xml:space="preserve">ittérature </w:t>
      </w:r>
      <w:r w:rsidR="008E1CEC" w:rsidRPr="009C1380">
        <w:rPr>
          <w:rFonts w:asciiTheme="majorHAnsi" w:hAnsiTheme="majorHAnsi" w:cstheme="majorHAnsi"/>
          <w:i/>
          <w:szCs w:val="22"/>
        </w:rPr>
        <w:t>C</w:t>
      </w:r>
      <w:r w:rsidR="00EB3C57" w:rsidRPr="009C1380">
        <w:rPr>
          <w:rFonts w:asciiTheme="majorHAnsi" w:hAnsiTheme="majorHAnsi" w:cstheme="majorHAnsi"/>
          <w:i/>
          <w:szCs w:val="22"/>
        </w:rPr>
        <w:t>omparée</w:t>
      </w:r>
      <w:r w:rsidR="008E1CEC" w:rsidRPr="009C1380">
        <w:rPr>
          <w:rFonts w:asciiTheme="majorHAnsi" w:hAnsiTheme="majorHAnsi" w:cstheme="majorHAnsi"/>
          <w:szCs w:val="22"/>
        </w:rPr>
        <w:t xml:space="preserve">, oct-déc. 2009, p. 471-475. </w:t>
      </w:r>
    </w:p>
    <w:p w14:paraId="2925CC8C" w14:textId="4DFC5E37" w:rsidR="00332B21" w:rsidRPr="009C1380" w:rsidRDefault="00157579"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Walter Benjamin, </w:t>
      </w:r>
      <w:r w:rsidRPr="009C1380">
        <w:rPr>
          <w:rFonts w:asciiTheme="majorHAnsi" w:hAnsiTheme="majorHAnsi" w:cstheme="majorHAnsi"/>
          <w:i/>
          <w:szCs w:val="22"/>
        </w:rPr>
        <w:t>Sur Proust</w:t>
      </w:r>
      <w:r w:rsidRPr="009C1380">
        <w:rPr>
          <w:rFonts w:asciiTheme="majorHAnsi" w:hAnsiTheme="majorHAnsi" w:cstheme="majorHAnsi"/>
          <w:szCs w:val="22"/>
        </w:rPr>
        <w:t>, traduit de l’allemand par Robert Kahn</w:t>
      </w:r>
      <w:r w:rsidR="00322D39" w:rsidRPr="009C1380">
        <w:rPr>
          <w:rFonts w:asciiTheme="majorHAnsi" w:hAnsiTheme="majorHAnsi" w:cstheme="majorHAnsi"/>
          <w:szCs w:val="22"/>
        </w:rPr>
        <w:t>, Caen, éditions « Nous », 2010,</w:t>
      </w:r>
      <w:r w:rsidRPr="009C1380">
        <w:rPr>
          <w:rFonts w:asciiTheme="majorHAnsi" w:hAnsiTheme="majorHAnsi" w:cstheme="majorHAnsi"/>
          <w:szCs w:val="22"/>
        </w:rPr>
        <w:t xml:space="preserve"> 139 p. : dans </w:t>
      </w:r>
      <w:r w:rsidRPr="009C1380">
        <w:rPr>
          <w:rFonts w:asciiTheme="majorHAnsi" w:hAnsiTheme="majorHAnsi" w:cstheme="majorHAnsi"/>
          <w:i/>
          <w:szCs w:val="22"/>
        </w:rPr>
        <w:t>Revue de Littérature comparée</w:t>
      </w:r>
      <w:r w:rsidR="00322D39" w:rsidRPr="009C1380">
        <w:rPr>
          <w:rFonts w:asciiTheme="majorHAnsi" w:hAnsiTheme="majorHAnsi" w:cstheme="majorHAnsi"/>
          <w:szCs w:val="22"/>
        </w:rPr>
        <w:t>, n°1/2012, p. 106-107</w:t>
      </w:r>
      <w:r w:rsidRPr="009C1380">
        <w:rPr>
          <w:rFonts w:asciiTheme="majorHAnsi" w:hAnsiTheme="majorHAnsi" w:cstheme="majorHAnsi"/>
          <w:szCs w:val="22"/>
        </w:rPr>
        <w:t>.</w:t>
      </w:r>
    </w:p>
    <w:p w14:paraId="2A24DB7F" w14:textId="4C4038DA" w:rsidR="00332B21" w:rsidRPr="009C1380" w:rsidRDefault="00332B21"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157579" w:rsidRPr="009C1380">
        <w:rPr>
          <w:rFonts w:asciiTheme="majorHAnsi" w:hAnsiTheme="majorHAnsi" w:cstheme="majorHAnsi"/>
          <w:szCs w:val="22"/>
        </w:rPr>
        <w:t xml:space="preserve">Gerarld </w:t>
      </w:r>
      <w:r w:rsidRPr="009C1380">
        <w:rPr>
          <w:rFonts w:asciiTheme="majorHAnsi" w:hAnsiTheme="majorHAnsi" w:cstheme="majorHAnsi"/>
          <w:szCs w:val="22"/>
        </w:rPr>
        <w:t>Gillepsie</w:t>
      </w:r>
      <w:r w:rsidR="003859D7" w:rsidRPr="009C1380">
        <w:rPr>
          <w:rFonts w:asciiTheme="majorHAnsi" w:hAnsiTheme="majorHAnsi" w:cstheme="majorHAnsi"/>
          <w:szCs w:val="22"/>
        </w:rPr>
        <w:t>,</w:t>
      </w:r>
      <w:r w:rsidR="00322D39" w:rsidRPr="009C1380">
        <w:rPr>
          <w:rFonts w:asciiTheme="majorHAnsi" w:hAnsiTheme="majorHAnsi" w:cstheme="majorHAnsi"/>
          <w:szCs w:val="22"/>
        </w:rPr>
        <w:t xml:space="preserve"> </w:t>
      </w:r>
      <w:r w:rsidR="00322D39" w:rsidRPr="009C1380">
        <w:rPr>
          <w:rFonts w:asciiTheme="majorHAnsi" w:hAnsiTheme="majorHAnsi" w:cstheme="majorHAnsi"/>
          <w:i/>
          <w:szCs w:val="22"/>
        </w:rPr>
        <w:t>Proust, Mann, Joyce in the Modernist Context</w:t>
      </w:r>
      <w:r w:rsidR="00322D39" w:rsidRPr="009C1380">
        <w:rPr>
          <w:rFonts w:asciiTheme="majorHAnsi" w:hAnsiTheme="majorHAnsi" w:cstheme="majorHAnsi"/>
          <w:szCs w:val="22"/>
        </w:rPr>
        <w:t>, University of America Press, 2</w:t>
      </w:r>
      <w:r w:rsidR="00322D39" w:rsidRPr="009C1380">
        <w:rPr>
          <w:rFonts w:asciiTheme="majorHAnsi" w:hAnsiTheme="majorHAnsi" w:cstheme="majorHAnsi"/>
          <w:szCs w:val="22"/>
          <w:vertAlign w:val="superscript"/>
        </w:rPr>
        <w:t>e</w:t>
      </w:r>
      <w:r w:rsidR="00322D39" w:rsidRPr="009C1380">
        <w:rPr>
          <w:rFonts w:asciiTheme="majorHAnsi" w:hAnsiTheme="majorHAnsi" w:cstheme="majorHAnsi"/>
          <w:szCs w:val="22"/>
        </w:rPr>
        <w:t xml:space="preserve"> ed., 2010, 375 p. ; </w:t>
      </w:r>
      <w:r w:rsidR="00157579" w:rsidRPr="009C1380">
        <w:rPr>
          <w:rFonts w:asciiTheme="majorHAnsi" w:hAnsiTheme="majorHAnsi" w:cstheme="majorHAnsi"/>
          <w:i/>
          <w:szCs w:val="22"/>
        </w:rPr>
        <w:t xml:space="preserve"> </w:t>
      </w:r>
      <w:r w:rsidR="00157579" w:rsidRPr="009C1380">
        <w:rPr>
          <w:rFonts w:asciiTheme="majorHAnsi" w:hAnsiTheme="majorHAnsi" w:cstheme="majorHAnsi"/>
          <w:szCs w:val="22"/>
        </w:rPr>
        <w:t xml:space="preserve">dans </w:t>
      </w:r>
      <w:r w:rsidR="00157579" w:rsidRPr="009C1380">
        <w:rPr>
          <w:rFonts w:asciiTheme="majorHAnsi" w:hAnsiTheme="majorHAnsi" w:cstheme="majorHAnsi"/>
          <w:i/>
          <w:szCs w:val="22"/>
        </w:rPr>
        <w:t>Revue de Littérature comparée</w:t>
      </w:r>
      <w:r w:rsidR="00157579" w:rsidRPr="009C1380">
        <w:rPr>
          <w:rFonts w:asciiTheme="majorHAnsi" w:hAnsiTheme="majorHAnsi" w:cstheme="majorHAnsi"/>
          <w:szCs w:val="22"/>
        </w:rPr>
        <w:t xml:space="preserve">, </w:t>
      </w:r>
      <w:r w:rsidR="00322D39" w:rsidRPr="009C1380">
        <w:rPr>
          <w:rFonts w:asciiTheme="majorHAnsi" w:hAnsiTheme="majorHAnsi" w:cstheme="majorHAnsi"/>
          <w:szCs w:val="22"/>
        </w:rPr>
        <w:t>n°1/2012, p. 107-108</w:t>
      </w:r>
      <w:r w:rsidR="00157579" w:rsidRPr="009C1380">
        <w:rPr>
          <w:rFonts w:asciiTheme="majorHAnsi" w:hAnsiTheme="majorHAnsi" w:cstheme="majorHAnsi"/>
          <w:szCs w:val="22"/>
        </w:rPr>
        <w:t>.</w:t>
      </w:r>
    </w:p>
    <w:p w14:paraId="6305594C" w14:textId="22D6E438" w:rsidR="00021A8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Arnaud Beaujeu, </w:t>
      </w:r>
      <w:r w:rsidRPr="009C1380">
        <w:rPr>
          <w:rFonts w:asciiTheme="majorHAnsi" w:hAnsiTheme="majorHAnsi" w:cstheme="majorHAnsi"/>
          <w:i/>
          <w:szCs w:val="22"/>
        </w:rPr>
        <w:t>Matière et lumière dans le théâtre de Samuel Becektt. Autour des notions de trivialité, de spiritualité et d’« autre-là »</w:t>
      </w:r>
      <w:r w:rsidRPr="009C1380">
        <w:rPr>
          <w:rFonts w:asciiTheme="majorHAnsi" w:hAnsiTheme="majorHAnsi" w:cstheme="majorHAnsi"/>
          <w:szCs w:val="22"/>
        </w:rPr>
        <w:t>, Modern Fren</w:t>
      </w:r>
      <w:r w:rsidR="00FB43FE" w:rsidRPr="009C1380">
        <w:rPr>
          <w:rFonts w:asciiTheme="majorHAnsi" w:hAnsiTheme="majorHAnsi" w:cstheme="majorHAnsi"/>
          <w:szCs w:val="22"/>
        </w:rPr>
        <w:t xml:space="preserve">ch Identities, Peter Lang, 2010 : </w:t>
      </w:r>
      <w:r w:rsidR="00EB3C57" w:rsidRPr="009C1380">
        <w:rPr>
          <w:rFonts w:asciiTheme="majorHAnsi" w:hAnsiTheme="majorHAnsi" w:cstheme="majorHAnsi"/>
          <w:szCs w:val="22"/>
        </w:rPr>
        <w:t xml:space="preserve">dans </w:t>
      </w:r>
      <w:r w:rsidRPr="009C1380">
        <w:rPr>
          <w:rFonts w:asciiTheme="majorHAnsi" w:hAnsiTheme="majorHAnsi" w:cstheme="majorHAnsi"/>
          <w:i/>
          <w:szCs w:val="22"/>
        </w:rPr>
        <w:t>Samuel Beckett</w:t>
      </w:r>
      <w:r w:rsidR="00FB43FE" w:rsidRPr="009C1380">
        <w:rPr>
          <w:rFonts w:asciiTheme="majorHAnsi" w:hAnsiTheme="majorHAnsi" w:cstheme="majorHAnsi"/>
          <w:szCs w:val="22"/>
        </w:rPr>
        <w:t xml:space="preserve">, </w:t>
      </w:r>
      <w:r w:rsidR="00FB43FE" w:rsidRPr="009C1380">
        <w:rPr>
          <w:rFonts w:asciiTheme="majorHAnsi" w:hAnsiTheme="majorHAnsi" w:cstheme="majorHAnsi"/>
          <w:i/>
          <w:szCs w:val="22"/>
        </w:rPr>
        <w:t>Revue des Lettres Modernes</w:t>
      </w:r>
      <w:r w:rsidRPr="009C1380">
        <w:rPr>
          <w:rFonts w:asciiTheme="majorHAnsi" w:hAnsiTheme="majorHAnsi" w:cstheme="majorHAnsi"/>
          <w:szCs w:val="22"/>
        </w:rPr>
        <w:t xml:space="preserve">, </w:t>
      </w:r>
      <w:r w:rsidR="00FB43FE" w:rsidRPr="009C1380">
        <w:rPr>
          <w:rFonts w:asciiTheme="majorHAnsi" w:hAnsiTheme="majorHAnsi" w:cstheme="majorHAnsi"/>
          <w:szCs w:val="22"/>
        </w:rPr>
        <w:t xml:space="preserve">Paris, </w:t>
      </w:r>
      <w:r w:rsidRPr="009C1380">
        <w:rPr>
          <w:rFonts w:asciiTheme="majorHAnsi" w:hAnsiTheme="majorHAnsi" w:cstheme="majorHAnsi"/>
          <w:szCs w:val="22"/>
        </w:rPr>
        <w:t>Minard, janvier 2012.</w:t>
      </w:r>
    </w:p>
    <w:p w14:paraId="5F3FA15C" w14:textId="256EBB00" w:rsidR="0094084F" w:rsidRPr="009C1380" w:rsidRDefault="00021A8F"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Karen Haddad-Wotling et Vincent Ferré (éd.), </w:t>
      </w:r>
      <w:r w:rsidRPr="009C1380">
        <w:rPr>
          <w:rFonts w:asciiTheme="majorHAnsi" w:hAnsiTheme="majorHAnsi" w:cstheme="majorHAnsi"/>
          <w:i/>
          <w:szCs w:val="22"/>
        </w:rPr>
        <w:t>Proust, l’étranger,</w:t>
      </w:r>
      <w:r w:rsidRPr="009C1380">
        <w:rPr>
          <w:rFonts w:asciiTheme="majorHAnsi" w:hAnsiTheme="majorHAnsi" w:cstheme="majorHAnsi"/>
          <w:szCs w:val="22"/>
        </w:rPr>
        <w:t xml:space="preserve"> Amsterdam</w:t>
      </w:r>
      <w:r w:rsidR="00FB43FE" w:rsidRPr="009C1380">
        <w:rPr>
          <w:rFonts w:asciiTheme="majorHAnsi" w:hAnsiTheme="majorHAnsi" w:cstheme="majorHAnsi"/>
          <w:szCs w:val="22"/>
        </w:rPr>
        <w:t>-New York, Rodopi, 2010, 167 p. :</w:t>
      </w:r>
      <w:r w:rsidRPr="009C1380">
        <w:rPr>
          <w:rFonts w:asciiTheme="majorHAnsi" w:hAnsiTheme="majorHAnsi" w:cstheme="majorHAnsi"/>
          <w:szCs w:val="22"/>
        </w:rPr>
        <w:t xml:space="preserve"> </w:t>
      </w:r>
      <w:r w:rsidRPr="009C1380">
        <w:rPr>
          <w:rFonts w:asciiTheme="majorHAnsi" w:hAnsiTheme="majorHAnsi" w:cstheme="majorHAnsi"/>
          <w:i/>
          <w:szCs w:val="22"/>
        </w:rPr>
        <w:t xml:space="preserve">Revue de Littérature </w:t>
      </w:r>
      <w:r w:rsidRPr="009C1380">
        <w:rPr>
          <w:rStyle w:val="Accentuation"/>
          <w:rFonts w:asciiTheme="majorHAnsi" w:hAnsiTheme="majorHAnsi" w:cstheme="majorHAnsi"/>
          <w:szCs w:val="22"/>
        </w:rPr>
        <w:t>Comparée</w:t>
      </w:r>
      <w:r w:rsidRPr="009C1380">
        <w:rPr>
          <w:rFonts w:asciiTheme="majorHAnsi" w:hAnsiTheme="majorHAnsi" w:cstheme="majorHAnsi"/>
          <w:szCs w:val="22"/>
        </w:rPr>
        <w:t>, n°3/2012, p. 362.</w:t>
      </w:r>
      <w:r w:rsidR="00A5674A" w:rsidRPr="009C1380">
        <w:rPr>
          <w:rFonts w:asciiTheme="majorHAnsi" w:hAnsiTheme="majorHAnsi" w:cstheme="majorHAnsi"/>
          <w:szCs w:val="22"/>
        </w:rPr>
        <w:t xml:space="preserve"> </w:t>
      </w:r>
    </w:p>
    <w:p w14:paraId="271E1DB7" w14:textId="4E3F733C" w:rsidR="0058681B" w:rsidRPr="009C1380" w:rsidRDefault="0058681B"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P. Chardin et N. Mauriac-Dyer éd., </w:t>
      </w:r>
      <w:r w:rsidRPr="009C1380">
        <w:rPr>
          <w:rFonts w:asciiTheme="majorHAnsi" w:hAnsiTheme="majorHAnsi" w:cstheme="majorHAnsi"/>
          <w:i/>
          <w:szCs w:val="22"/>
        </w:rPr>
        <w:t>Proust écr</w:t>
      </w:r>
      <w:r w:rsidR="00FB43FE" w:rsidRPr="009C1380">
        <w:rPr>
          <w:rFonts w:asciiTheme="majorHAnsi" w:hAnsiTheme="majorHAnsi" w:cstheme="majorHAnsi"/>
          <w:i/>
          <w:szCs w:val="22"/>
        </w:rPr>
        <w:t>i</w:t>
      </w:r>
      <w:r w:rsidRPr="009C1380">
        <w:rPr>
          <w:rFonts w:asciiTheme="majorHAnsi" w:hAnsiTheme="majorHAnsi" w:cstheme="majorHAnsi"/>
          <w:i/>
          <w:szCs w:val="22"/>
        </w:rPr>
        <w:t>vain de la Première Guerre mondiale</w:t>
      </w:r>
      <w:r w:rsidRPr="009C1380">
        <w:rPr>
          <w:rFonts w:asciiTheme="majorHAnsi" w:hAnsiTheme="majorHAnsi" w:cstheme="majorHAnsi"/>
          <w:szCs w:val="22"/>
        </w:rPr>
        <w:t xml:space="preserve">, Dijon, EUD, « Écritures », </w:t>
      </w:r>
      <w:r w:rsidR="00EB3C57" w:rsidRPr="009C1380">
        <w:rPr>
          <w:rFonts w:asciiTheme="majorHAnsi" w:hAnsiTheme="majorHAnsi" w:cstheme="majorHAnsi"/>
          <w:szCs w:val="22"/>
        </w:rPr>
        <w:t>2014</w:t>
      </w:r>
      <w:r w:rsidR="00FB43FE" w:rsidRPr="009C1380">
        <w:rPr>
          <w:rFonts w:asciiTheme="majorHAnsi" w:hAnsiTheme="majorHAnsi" w:cstheme="majorHAnsi"/>
          <w:szCs w:val="22"/>
        </w:rPr>
        <w:t> :</w:t>
      </w:r>
      <w:r w:rsidRPr="009C1380">
        <w:rPr>
          <w:rFonts w:asciiTheme="majorHAnsi" w:hAnsiTheme="majorHAnsi" w:cstheme="majorHAnsi"/>
          <w:szCs w:val="22"/>
        </w:rPr>
        <w:t xml:space="preserve"> </w:t>
      </w:r>
      <w:r w:rsidR="00EB3C57" w:rsidRPr="009C1380">
        <w:rPr>
          <w:rFonts w:asciiTheme="majorHAnsi" w:hAnsiTheme="majorHAnsi" w:cstheme="majorHAnsi"/>
          <w:szCs w:val="22"/>
        </w:rPr>
        <w:t xml:space="preserve">dans </w:t>
      </w:r>
      <w:r w:rsidRPr="009C1380">
        <w:rPr>
          <w:rFonts w:asciiTheme="majorHAnsi" w:hAnsiTheme="majorHAnsi" w:cstheme="majorHAnsi"/>
          <w:i/>
          <w:szCs w:val="22"/>
        </w:rPr>
        <w:t>Europe</w:t>
      </w:r>
      <w:r w:rsidRPr="009C1380">
        <w:rPr>
          <w:rFonts w:asciiTheme="majorHAnsi" w:hAnsiTheme="majorHAnsi" w:cstheme="majorHAnsi"/>
          <w:szCs w:val="22"/>
        </w:rPr>
        <w:t xml:space="preserve">, </w:t>
      </w:r>
      <w:r w:rsidRPr="009C1380">
        <w:rPr>
          <w:rFonts w:asciiTheme="majorHAnsi" w:hAnsiTheme="majorHAnsi" w:cstheme="majorHAnsi"/>
          <w:i/>
          <w:szCs w:val="22"/>
        </w:rPr>
        <w:t>Pierre Klossowski</w:t>
      </w:r>
      <w:r w:rsidRPr="009C1380">
        <w:rPr>
          <w:rFonts w:asciiTheme="majorHAnsi" w:hAnsiTheme="majorHAnsi" w:cstheme="majorHAnsi"/>
          <w:szCs w:val="22"/>
        </w:rPr>
        <w:t>, ju</w:t>
      </w:r>
      <w:r w:rsidR="00322D39" w:rsidRPr="009C1380">
        <w:rPr>
          <w:rFonts w:asciiTheme="majorHAnsi" w:hAnsiTheme="majorHAnsi" w:cstheme="majorHAnsi"/>
          <w:szCs w:val="22"/>
        </w:rPr>
        <w:t>in-juillet 2015, n°1034-1035. </w:t>
      </w:r>
    </w:p>
    <w:p w14:paraId="190FDCCC" w14:textId="256BDAE6" w:rsidR="007D6C9D" w:rsidRPr="009C1380" w:rsidRDefault="001E0F33"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hyperlink r:id="rId19" w:history="1">
        <w:r w:rsidRPr="009C1380">
          <w:rPr>
            <w:rFonts w:asciiTheme="majorHAnsi" w:hAnsiTheme="majorHAnsi" w:cstheme="majorHAnsi"/>
            <w:szCs w:val="22"/>
          </w:rPr>
          <w:t>Mariko Hori Tanaka</w:t>
        </w:r>
      </w:hyperlink>
      <w:r w:rsidRPr="009C1380">
        <w:rPr>
          <w:rFonts w:asciiTheme="majorHAnsi" w:hAnsiTheme="majorHAnsi" w:cstheme="majorHAnsi"/>
          <w:szCs w:val="22"/>
        </w:rPr>
        <w:t>, </w:t>
      </w:r>
      <w:hyperlink r:id="rId20" w:history="1">
        <w:r w:rsidRPr="009C1380">
          <w:rPr>
            <w:rFonts w:asciiTheme="majorHAnsi" w:hAnsiTheme="majorHAnsi" w:cstheme="majorHAnsi"/>
            <w:szCs w:val="22"/>
          </w:rPr>
          <w:t>Yoshiki Tajiri</w:t>
        </w:r>
      </w:hyperlink>
      <w:r w:rsidRPr="009C1380">
        <w:rPr>
          <w:rFonts w:asciiTheme="majorHAnsi" w:hAnsiTheme="majorHAnsi" w:cstheme="majorHAnsi"/>
          <w:szCs w:val="22"/>
        </w:rPr>
        <w:t xml:space="preserve">, Michiko Tsushima (dir.), </w:t>
      </w:r>
      <w:r w:rsidRPr="009C1380">
        <w:rPr>
          <w:rFonts w:asciiTheme="majorHAnsi" w:hAnsiTheme="majorHAnsi" w:cstheme="majorHAnsi"/>
          <w:i/>
          <w:szCs w:val="22"/>
        </w:rPr>
        <w:t>Samuel Beckett and Pain</w:t>
      </w:r>
      <w:r w:rsidRPr="009C1380">
        <w:rPr>
          <w:rFonts w:asciiTheme="majorHAnsi" w:hAnsiTheme="majorHAnsi" w:cstheme="majorHAnsi"/>
          <w:szCs w:val="22"/>
        </w:rPr>
        <w:t>, Rodopi, 2012</w:t>
      </w:r>
      <w:r w:rsidR="00FB43FE" w:rsidRPr="009C1380">
        <w:rPr>
          <w:rFonts w:asciiTheme="majorHAnsi" w:hAnsiTheme="majorHAnsi" w:cstheme="majorHAnsi"/>
          <w:szCs w:val="22"/>
        </w:rPr>
        <w:t xml:space="preserve"> : </w:t>
      </w:r>
      <w:r w:rsidR="00EB3C57" w:rsidRPr="009C1380">
        <w:rPr>
          <w:rFonts w:asciiTheme="majorHAnsi" w:hAnsiTheme="majorHAnsi" w:cstheme="majorHAnsi"/>
          <w:szCs w:val="22"/>
        </w:rPr>
        <w:t xml:space="preserve">dans </w:t>
      </w:r>
      <w:r w:rsidR="0094084F" w:rsidRPr="009C1380">
        <w:rPr>
          <w:rFonts w:asciiTheme="majorHAnsi" w:hAnsiTheme="majorHAnsi" w:cstheme="majorHAnsi"/>
          <w:i/>
          <w:noProof w:val="0"/>
          <w:szCs w:val="22"/>
        </w:rPr>
        <w:t>La Violence dans l'œuvre de Samuel Beckett</w:t>
      </w:r>
      <w:r w:rsidR="0094084F" w:rsidRPr="009C1380">
        <w:rPr>
          <w:rFonts w:asciiTheme="majorHAnsi" w:hAnsiTheme="majorHAnsi" w:cstheme="majorHAnsi"/>
          <w:noProof w:val="0"/>
          <w:szCs w:val="22"/>
        </w:rPr>
        <w:t xml:space="preserve">, Série « Samuel Beckett » n°4, Paris, </w:t>
      </w:r>
      <w:r w:rsidR="0094084F" w:rsidRPr="009C1380">
        <w:rPr>
          <w:rFonts w:asciiTheme="majorHAnsi" w:hAnsiTheme="majorHAnsi" w:cstheme="majorHAnsi"/>
          <w:szCs w:val="22"/>
        </w:rPr>
        <w:t xml:space="preserve">Minard, 2017, </w:t>
      </w:r>
      <w:r w:rsidR="0094084F" w:rsidRPr="009C1380">
        <w:rPr>
          <w:rFonts w:asciiTheme="majorHAnsi" w:hAnsiTheme="majorHAnsi" w:cstheme="majorHAnsi"/>
          <w:noProof w:val="0"/>
          <w:szCs w:val="22"/>
        </w:rPr>
        <w:t>p. 428-433.</w:t>
      </w:r>
    </w:p>
    <w:p w14:paraId="612A5F4D" w14:textId="77777777" w:rsidR="00E0477B" w:rsidRPr="009C1380" w:rsidRDefault="007D6C9D" w:rsidP="007C3FD4">
      <w:pPr>
        <w:ind w:left="284" w:hanging="284"/>
        <w:rPr>
          <w:rFonts w:asciiTheme="majorHAnsi" w:hAnsiTheme="majorHAnsi" w:cstheme="majorHAnsi"/>
          <w:iCs w:val="0"/>
          <w:noProof w:val="0"/>
          <w:szCs w:val="22"/>
        </w:rPr>
      </w:pPr>
      <w:r w:rsidRPr="009C1380">
        <w:rPr>
          <w:rFonts w:asciiTheme="majorHAnsi" w:hAnsiTheme="majorHAnsi" w:cstheme="majorHAnsi"/>
          <w:szCs w:val="22"/>
        </w:rPr>
        <w:t xml:space="preserve">- </w:t>
      </w:r>
      <w:r w:rsidR="0082491D" w:rsidRPr="009C1380">
        <w:rPr>
          <w:rFonts w:asciiTheme="majorHAnsi" w:hAnsiTheme="majorHAnsi" w:cstheme="majorHAnsi"/>
          <w:szCs w:val="22"/>
        </w:rPr>
        <w:t xml:space="preserve">Vincent Ferré et Raffaello Rossi, avec Delphine Paon (dir.), </w:t>
      </w:r>
      <w:r w:rsidR="0082491D" w:rsidRPr="009C1380">
        <w:rPr>
          <w:rFonts w:asciiTheme="majorHAnsi" w:hAnsiTheme="majorHAnsi" w:cstheme="majorHAnsi"/>
          <w:i/>
          <w:szCs w:val="22"/>
        </w:rPr>
        <w:t>Marcel Proust, roman moderne : perspectives comparatistes</w:t>
      </w:r>
      <w:r w:rsidR="0082491D" w:rsidRPr="009C1380">
        <w:rPr>
          <w:rFonts w:asciiTheme="majorHAnsi" w:hAnsiTheme="majorHAnsi" w:cstheme="majorHAnsi"/>
          <w:szCs w:val="22"/>
        </w:rPr>
        <w:t xml:space="preserve">, </w:t>
      </w:r>
      <w:r w:rsidR="0082491D" w:rsidRPr="009C1380">
        <w:rPr>
          <w:rFonts w:asciiTheme="majorHAnsi" w:hAnsiTheme="majorHAnsi" w:cstheme="majorHAnsi"/>
          <w:i/>
          <w:szCs w:val="22"/>
        </w:rPr>
        <w:t>Marcel Proust Aujourd’hui</w:t>
      </w:r>
      <w:r w:rsidR="0082491D" w:rsidRPr="009C1380">
        <w:rPr>
          <w:rFonts w:asciiTheme="majorHAnsi" w:hAnsiTheme="majorHAnsi" w:cstheme="majorHAnsi"/>
          <w:szCs w:val="22"/>
        </w:rPr>
        <w:t>, n°14, L</w:t>
      </w:r>
      <w:r w:rsidR="00FB43FE" w:rsidRPr="009C1380">
        <w:rPr>
          <w:rFonts w:asciiTheme="majorHAnsi" w:hAnsiTheme="majorHAnsi" w:cstheme="majorHAnsi"/>
          <w:szCs w:val="22"/>
        </w:rPr>
        <w:t xml:space="preserve">eyde/Boston, Brill/Rodopi, 2017 : </w:t>
      </w:r>
      <w:r w:rsidR="00EB3C57" w:rsidRPr="009C1380">
        <w:rPr>
          <w:rFonts w:asciiTheme="majorHAnsi" w:hAnsiTheme="majorHAnsi" w:cstheme="majorHAnsi"/>
          <w:szCs w:val="22"/>
        </w:rPr>
        <w:t xml:space="preserve">dans </w:t>
      </w:r>
      <w:r w:rsidR="0082491D" w:rsidRPr="009C1380">
        <w:rPr>
          <w:rFonts w:asciiTheme="majorHAnsi" w:hAnsiTheme="majorHAnsi" w:cstheme="majorHAnsi"/>
          <w:i/>
          <w:szCs w:val="22"/>
        </w:rPr>
        <w:t>Bulletin d’informations proustiennes</w:t>
      </w:r>
      <w:r w:rsidR="0082491D" w:rsidRPr="009C1380">
        <w:rPr>
          <w:rFonts w:asciiTheme="majorHAnsi" w:hAnsiTheme="majorHAnsi" w:cstheme="majorHAnsi"/>
          <w:szCs w:val="22"/>
        </w:rPr>
        <w:t xml:space="preserve"> n°48, Éditions rue d’Ulm – ITEM, 2018, p. 187-189.</w:t>
      </w:r>
    </w:p>
    <w:p w14:paraId="71A3C784" w14:textId="06A599C7" w:rsidR="00E0477B" w:rsidRPr="009C1380" w:rsidRDefault="00E0477B" w:rsidP="007C3FD4">
      <w:pPr>
        <w:ind w:left="284" w:hanging="284"/>
        <w:rPr>
          <w:rFonts w:asciiTheme="majorHAnsi" w:hAnsiTheme="majorHAnsi" w:cstheme="majorHAnsi"/>
          <w:iCs w:val="0"/>
          <w:noProof w:val="0"/>
          <w:szCs w:val="22"/>
        </w:rPr>
      </w:pPr>
      <w:r w:rsidRPr="009C1380">
        <w:rPr>
          <w:rFonts w:asciiTheme="majorHAnsi" w:hAnsiTheme="majorHAnsi" w:cstheme="majorHAnsi"/>
          <w:iCs w:val="0"/>
          <w:noProof w:val="0"/>
          <w:szCs w:val="22"/>
        </w:rPr>
        <w:t xml:space="preserve">- Jan </w:t>
      </w:r>
      <w:proofErr w:type="spellStart"/>
      <w:r w:rsidRPr="009C1380">
        <w:rPr>
          <w:rFonts w:asciiTheme="majorHAnsi" w:hAnsiTheme="majorHAnsi" w:cstheme="majorHAnsi"/>
          <w:iCs w:val="0"/>
          <w:noProof w:val="0"/>
          <w:szCs w:val="22"/>
        </w:rPr>
        <w:t>Wilm</w:t>
      </w:r>
      <w:proofErr w:type="spellEnd"/>
      <w:r w:rsidRPr="009C1380">
        <w:rPr>
          <w:rFonts w:asciiTheme="majorHAnsi" w:hAnsiTheme="majorHAnsi" w:cstheme="majorHAnsi"/>
          <w:iCs w:val="0"/>
          <w:noProof w:val="0"/>
          <w:szCs w:val="22"/>
        </w:rPr>
        <w:t>, Mark Nixon (</w:t>
      </w:r>
      <w:proofErr w:type="spellStart"/>
      <w:r w:rsidRPr="009C1380">
        <w:rPr>
          <w:rFonts w:asciiTheme="majorHAnsi" w:hAnsiTheme="majorHAnsi" w:cstheme="majorHAnsi"/>
          <w:iCs w:val="0"/>
          <w:noProof w:val="0"/>
          <w:szCs w:val="22"/>
        </w:rPr>
        <w:t>dir</w:t>
      </w:r>
      <w:proofErr w:type="spellEnd"/>
      <w:r w:rsidRPr="009C1380">
        <w:rPr>
          <w:rFonts w:asciiTheme="majorHAnsi" w:hAnsiTheme="majorHAnsi" w:cstheme="majorHAnsi"/>
          <w:iCs w:val="0"/>
          <w:noProof w:val="0"/>
          <w:szCs w:val="22"/>
        </w:rPr>
        <w:t xml:space="preserve">.), </w:t>
      </w:r>
      <w:r w:rsidRPr="009C1380">
        <w:rPr>
          <w:rFonts w:asciiTheme="majorHAnsi" w:hAnsiTheme="majorHAnsi" w:cstheme="majorHAnsi"/>
          <w:i/>
          <w:noProof w:val="0"/>
          <w:szCs w:val="22"/>
        </w:rPr>
        <w:t xml:space="preserve">Beckett </w:t>
      </w:r>
      <w:proofErr w:type="spellStart"/>
      <w:r w:rsidRPr="009C1380">
        <w:rPr>
          <w:rFonts w:asciiTheme="majorHAnsi" w:hAnsiTheme="majorHAnsi" w:cstheme="majorHAnsi"/>
          <w:i/>
          <w:noProof w:val="0"/>
          <w:szCs w:val="22"/>
        </w:rPr>
        <w:t>und</w:t>
      </w:r>
      <w:proofErr w:type="spellEnd"/>
      <w:r w:rsidRPr="009C1380">
        <w:rPr>
          <w:rFonts w:asciiTheme="majorHAnsi" w:hAnsiTheme="majorHAnsi" w:cstheme="majorHAnsi"/>
          <w:i/>
          <w:noProof w:val="0"/>
          <w:szCs w:val="22"/>
        </w:rPr>
        <w:t xml:space="preserve"> die deutsche </w:t>
      </w:r>
      <w:proofErr w:type="spellStart"/>
      <w:r w:rsidRPr="009C1380">
        <w:rPr>
          <w:rFonts w:asciiTheme="majorHAnsi" w:hAnsiTheme="majorHAnsi" w:cstheme="majorHAnsi"/>
          <w:i/>
          <w:noProof w:val="0"/>
          <w:szCs w:val="22"/>
        </w:rPr>
        <w:t>Literatur</w:t>
      </w:r>
      <w:proofErr w:type="spellEnd"/>
      <w:r w:rsidRPr="009C1380">
        <w:rPr>
          <w:rFonts w:asciiTheme="majorHAnsi" w:hAnsiTheme="majorHAnsi" w:cstheme="majorHAnsi"/>
          <w:iCs w:val="0"/>
          <w:noProof w:val="0"/>
          <w:szCs w:val="22"/>
        </w:rPr>
        <w:t xml:space="preserve">, </w:t>
      </w:r>
      <w:proofErr w:type="spellStart"/>
      <w:r w:rsidRPr="009C1380">
        <w:rPr>
          <w:rFonts w:asciiTheme="majorHAnsi" w:hAnsiTheme="majorHAnsi" w:cstheme="majorHAnsi"/>
          <w:iCs w:val="0"/>
          <w:noProof w:val="0"/>
          <w:szCs w:val="22"/>
        </w:rPr>
        <w:t>TRanscript</w:t>
      </w:r>
      <w:proofErr w:type="spellEnd"/>
      <w:r w:rsidRPr="009C1380">
        <w:rPr>
          <w:rFonts w:asciiTheme="majorHAnsi" w:hAnsiTheme="majorHAnsi" w:cstheme="majorHAnsi"/>
          <w:iCs w:val="0"/>
          <w:noProof w:val="0"/>
          <w:szCs w:val="22"/>
        </w:rPr>
        <w:t xml:space="preserve">, 2018 : dans </w:t>
      </w:r>
      <w:r w:rsidRPr="009C1380">
        <w:rPr>
          <w:rFonts w:asciiTheme="majorHAnsi" w:hAnsiTheme="majorHAnsi" w:cstheme="majorHAnsi"/>
          <w:i/>
          <w:noProof w:val="0"/>
          <w:szCs w:val="22"/>
        </w:rPr>
        <w:t>Samuel Beckett</w:t>
      </w:r>
      <w:r w:rsidRPr="009C1380">
        <w:rPr>
          <w:rFonts w:asciiTheme="majorHAnsi" w:hAnsiTheme="majorHAnsi" w:cstheme="majorHAnsi"/>
          <w:iCs w:val="0"/>
          <w:noProof w:val="0"/>
          <w:szCs w:val="22"/>
        </w:rPr>
        <w:t xml:space="preserve">. </w:t>
      </w:r>
      <w:r w:rsidRPr="009C1380">
        <w:rPr>
          <w:rFonts w:asciiTheme="majorHAnsi" w:hAnsiTheme="majorHAnsi" w:cstheme="majorHAnsi"/>
          <w:i/>
          <w:iCs w:val="0"/>
          <w:noProof w:val="0"/>
          <w:szCs w:val="22"/>
        </w:rPr>
        <w:t xml:space="preserve">Textes pour rien / </w:t>
      </w:r>
      <w:proofErr w:type="spellStart"/>
      <w:r w:rsidRPr="009C1380">
        <w:rPr>
          <w:rFonts w:asciiTheme="majorHAnsi" w:hAnsiTheme="majorHAnsi" w:cstheme="majorHAnsi"/>
          <w:i/>
          <w:iCs w:val="0"/>
          <w:noProof w:val="0"/>
          <w:szCs w:val="22"/>
        </w:rPr>
        <w:t>Texts</w:t>
      </w:r>
      <w:proofErr w:type="spellEnd"/>
      <w:r w:rsidRPr="009C1380">
        <w:rPr>
          <w:rFonts w:asciiTheme="majorHAnsi" w:hAnsiTheme="majorHAnsi" w:cstheme="majorHAnsi"/>
          <w:i/>
          <w:iCs w:val="0"/>
          <w:noProof w:val="0"/>
          <w:szCs w:val="22"/>
        </w:rPr>
        <w:t xml:space="preserve"> for Nothing</w:t>
      </w:r>
      <w:r w:rsidRPr="009C1380">
        <w:rPr>
          <w:rFonts w:asciiTheme="majorHAnsi" w:hAnsiTheme="majorHAnsi" w:cstheme="majorHAnsi"/>
          <w:iCs w:val="0"/>
          <w:noProof w:val="0"/>
          <w:szCs w:val="22"/>
        </w:rPr>
        <w:t xml:space="preserve"> de Samuel Beckett, </w:t>
      </w:r>
      <w:r w:rsidRPr="009C1380">
        <w:rPr>
          <w:rFonts w:asciiTheme="majorHAnsi" w:hAnsiTheme="majorHAnsi" w:cstheme="majorHAnsi"/>
          <w:i/>
          <w:noProof w:val="0"/>
          <w:szCs w:val="22"/>
        </w:rPr>
        <w:t>Revue des Lettres Modernes</w:t>
      </w:r>
      <w:r w:rsidRPr="009C1380">
        <w:rPr>
          <w:rFonts w:asciiTheme="majorHAnsi" w:hAnsiTheme="majorHAnsi" w:cstheme="majorHAnsi"/>
          <w:iCs w:val="0"/>
          <w:noProof w:val="0"/>
          <w:szCs w:val="22"/>
        </w:rPr>
        <w:t>, Paris, Classiques Garnier, 2018, p. 480-487.</w:t>
      </w:r>
    </w:p>
    <w:p w14:paraId="38F80BCF" w14:textId="0115959B" w:rsidR="00322D39" w:rsidRPr="009C1380" w:rsidRDefault="001E0F33" w:rsidP="007C3FD4">
      <w:pPr>
        <w:ind w:left="284" w:hanging="284"/>
        <w:rPr>
          <w:rFonts w:asciiTheme="majorHAnsi" w:hAnsiTheme="majorHAnsi" w:cstheme="majorHAnsi"/>
          <w:szCs w:val="22"/>
        </w:rPr>
      </w:pPr>
      <w:r w:rsidRPr="009C1380">
        <w:rPr>
          <w:rFonts w:asciiTheme="majorHAnsi" w:hAnsiTheme="majorHAnsi" w:cstheme="majorHAnsi"/>
          <w:szCs w:val="22"/>
        </w:rPr>
        <w:t xml:space="preserve">- </w:t>
      </w:r>
      <w:r w:rsidR="00322D39" w:rsidRPr="009C1380">
        <w:rPr>
          <w:rFonts w:asciiTheme="majorHAnsi" w:hAnsiTheme="majorHAnsi" w:cstheme="majorHAnsi"/>
          <w:szCs w:val="22"/>
        </w:rPr>
        <w:t xml:space="preserve">Sandra Cheilan, </w:t>
      </w:r>
      <w:r w:rsidR="00322D39" w:rsidRPr="009C1380">
        <w:rPr>
          <w:rFonts w:asciiTheme="majorHAnsi" w:hAnsiTheme="majorHAnsi" w:cstheme="majorHAnsi"/>
          <w:i/>
          <w:szCs w:val="22"/>
        </w:rPr>
        <w:t>Poétique de l’intime. Proust, Woolf et Pessoa</w:t>
      </w:r>
      <w:r w:rsidR="00322D39" w:rsidRPr="009C1380">
        <w:rPr>
          <w:rFonts w:asciiTheme="majorHAnsi" w:hAnsiTheme="majorHAnsi" w:cstheme="majorHAnsi"/>
          <w:szCs w:val="22"/>
        </w:rPr>
        <w:t xml:space="preserve">, Rennes, PUR, « Interférences », 2015, 426 p. : dans </w:t>
      </w:r>
      <w:r w:rsidR="00322D39" w:rsidRPr="009C1380">
        <w:rPr>
          <w:rFonts w:asciiTheme="majorHAnsi" w:hAnsiTheme="majorHAnsi" w:cstheme="majorHAnsi"/>
          <w:i/>
          <w:szCs w:val="22"/>
        </w:rPr>
        <w:t>R</w:t>
      </w:r>
      <w:r w:rsidRPr="009C1380">
        <w:rPr>
          <w:rFonts w:asciiTheme="majorHAnsi" w:hAnsiTheme="majorHAnsi" w:cstheme="majorHAnsi"/>
          <w:i/>
          <w:szCs w:val="22"/>
        </w:rPr>
        <w:t>evue d’</w:t>
      </w:r>
      <w:r w:rsidR="00322D39" w:rsidRPr="009C1380">
        <w:rPr>
          <w:rFonts w:asciiTheme="majorHAnsi" w:hAnsiTheme="majorHAnsi" w:cstheme="majorHAnsi"/>
          <w:i/>
          <w:szCs w:val="22"/>
        </w:rPr>
        <w:t>H</w:t>
      </w:r>
      <w:r w:rsidRPr="009C1380">
        <w:rPr>
          <w:rFonts w:asciiTheme="majorHAnsi" w:hAnsiTheme="majorHAnsi" w:cstheme="majorHAnsi"/>
          <w:i/>
          <w:szCs w:val="22"/>
        </w:rPr>
        <w:t xml:space="preserve">istoire </w:t>
      </w:r>
      <w:r w:rsidR="00322D39" w:rsidRPr="009C1380">
        <w:rPr>
          <w:rFonts w:asciiTheme="majorHAnsi" w:hAnsiTheme="majorHAnsi" w:cstheme="majorHAnsi"/>
          <w:i/>
          <w:szCs w:val="22"/>
        </w:rPr>
        <w:t>L</w:t>
      </w:r>
      <w:r w:rsidRPr="009C1380">
        <w:rPr>
          <w:rFonts w:asciiTheme="majorHAnsi" w:hAnsiTheme="majorHAnsi" w:cstheme="majorHAnsi"/>
          <w:i/>
          <w:szCs w:val="22"/>
        </w:rPr>
        <w:t xml:space="preserve">ittéraire de la </w:t>
      </w:r>
      <w:r w:rsidR="00322D39" w:rsidRPr="009C1380">
        <w:rPr>
          <w:rFonts w:asciiTheme="majorHAnsi" w:hAnsiTheme="majorHAnsi" w:cstheme="majorHAnsi"/>
          <w:i/>
          <w:szCs w:val="22"/>
        </w:rPr>
        <w:t>F</w:t>
      </w:r>
      <w:r w:rsidRPr="009C1380">
        <w:rPr>
          <w:rFonts w:asciiTheme="majorHAnsi" w:hAnsiTheme="majorHAnsi" w:cstheme="majorHAnsi"/>
          <w:i/>
          <w:szCs w:val="22"/>
        </w:rPr>
        <w:t>rance</w:t>
      </w:r>
      <w:r w:rsidR="00BD445C" w:rsidRPr="009C1380">
        <w:rPr>
          <w:rFonts w:asciiTheme="majorHAnsi" w:hAnsiTheme="majorHAnsi" w:cstheme="majorHAnsi"/>
          <w:szCs w:val="22"/>
        </w:rPr>
        <w:t>, 2-2017, p. 481.</w:t>
      </w:r>
    </w:p>
    <w:p w14:paraId="33E40C20" w14:textId="2E3DF00E" w:rsidR="00322D39" w:rsidRPr="009C1380" w:rsidRDefault="001E0F33" w:rsidP="007C3FD4">
      <w:pPr>
        <w:ind w:left="284" w:hanging="284"/>
        <w:rPr>
          <w:rFonts w:asciiTheme="majorHAnsi" w:hAnsiTheme="majorHAnsi" w:cstheme="majorHAnsi"/>
          <w:szCs w:val="22"/>
          <w:lang w:val="de-DE"/>
        </w:rPr>
      </w:pPr>
      <w:r w:rsidRPr="009C1380">
        <w:rPr>
          <w:rFonts w:asciiTheme="majorHAnsi" w:hAnsiTheme="majorHAnsi" w:cstheme="majorHAnsi"/>
          <w:szCs w:val="22"/>
          <w:lang w:val="de-DE"/>
        </w:rPr>
        <w:t xml:space="preserve">- </w:t>
      </w:r>
      <w:r w:rsidR="00322D39" w:rsidRPr="009C1380">
        <w:rPr>
          <w:rFonts w:asciiTheme="majorHAnsi" w:hAnsiTheme="majorHAnsi" w:cstheme="majorHAnsi"/>
          <w:szCs w:val="22"/>
          <w:lang w:val="de-DE"/>
        </w:rPr>
        <w:t>Paula</w:t>
      </w:r>
      <w:r w:rsidRPr="009C1380">
        <w:rPr>
          <w:rFonts w:asciiTheme="majorHAnsi" w:hAnsiTheme="majorHAnsi" w:cstheme="majorHAnsi"/>
          <w:szCs w:val="22"/>
          <w:lang w:val="de-DE"/>
        </w:rPr>
        <w:t xml:space="preserve"> Bondel</w:t>
      </w:r>
      <w:r w:rsidR="00322D39" w:rsidRPr="009C1380">
        <w:rPr>
          <w:rFonts w:asciiTheme="majorHAnsi" w:hAnsiTheme="majorHAnsi" w:cstheme="majorHAnsi"/>
          <w:szCs w:val="22"/>
          <w:lang w:val="de-DE"/>
        </w:rPr>
        <w:t xml:space="preserve">, </w:t>
      </w:r>
      <w:r w:rsidR="00322D39" w:rsidRPr="009C1380">
        <w:rPr>
          <w:rFonts w:asciiTheme="majorHAnsi" w:hAnsiTheme="majorHAnsi" w:cstheme="majorHAnsi"/>
          <w:i/>
          <w:szCs w:val="22"/>
          <w:lang w:val="de-DE"/>
        </w:rPr>
        <w:t>Die Künstlerthematik in den frühen Romanen von Marcel Proust, Robert Musil und James Joyce</w:t>
      </w:r>
      <w:r w:rsidR="00322D39" w:rsidRPr="009C1380">
        <w:rPr>
          <w:rFonts w:asciiTheme="majorHAnsi" w:hAnsiTheme="majorHAnsi" w:cstheme="majorHAnsi"/>
          <w:szCs w:val="22"/>
          <w:lang w:val="de-DE"/>
        </w:rPr>
        <w:t>, Universitätsv</w:t>
      </w:r>
      <w:r w:rsidR="00BD445C" w:rsidRPr="009C1380">
        <w:rPr>
          <w:rFonts w:asciiTheme="majorHAnsi" w:hAnsiTheme="majorHAnsi" w:cstheme="majorHAnsi"/>
          <w:szCs w:val="22"/>
          <w:lang w:val="de-DE"/>
        </w:rPr>
        <w:t>erlag Heidelberg, 2010, 434 p.; d</w:t>
      </w:r>
      <w:r w:rsidR="00322D39" w:rsidRPr="009C1380">
        <w:rPr>
          <w:rFonts w:asciiTheme="majorHAnsi" w:hAnsiTheme="majorHAnsi" w:cstheme="majorHAnsi"/>
          <w:szCs w:val="22"/>
          <w:lang w:val="de-DE"/>
        </w:rPr>
        <w:t xml:space="preserve">ans </w:t>
      </w:r>
      <w:r w:rsidR="00322D39" w:rsidRPr="009C1380">
        <w:rPr>
          <w:rFonts w:asciiTheme="majorHAnsi" w:hAnsiTheme="majorHAnsi" w:cstheme="majorHAnsi"/>
          <w:i/>
          <w:szCs w:val="22"/>
          <w:lang w:val="de-DE"/>
        </w:rPr>
        <w:t>Musil-Forum</w:t>
      </w:r>
    </w:p>
    <w:p w14:paraId="4E053611" w14:textId="7B8DBB55" w:rsidR="00322D39" w:rsidRPr="009C1380" w:rsidRDefault="001E0F33" w:rsidP="007C3FD4">
      <w:pPr>
        <w:ind w:left="284" w:hanging="284"/>
        <w:rPr>
          <w:rFonts w:asciiTheme="majorHAnsi" w:hAnsiTheme="majorHAnsi" w:cstheme="majorHAnsi"/>
          <w:szCs w:val="22"/>
        </w:rPr>
      </w:pPr>
      <w:r w:rsidRPr="009C1380">
        <w:rPr>
          <w:rFonts w:asciiTheme="majorHAnsi" w:hAnsiTheme="majorHAnsi" w:cstheme="majorHAnsi"/>
          <w:smallCaps/>
          <w:szCs w:val="22"/>
        </w:rPr>
        <w:t xml:space="preserve">- </w:t>
      </w:r>
      <w:r w:rsidRPr="009C1380">
        <w:rPr>
          <w:rFonts w:asciiTheme="majorHAnsi" w:hAnsiTheme="majorHAnsi" w:cstheme="majorHAnsi"/>
          <w:szCs w:val="22"/>
        </w:rPr>
        <w:t>Joanne Shaw,</w:t>
      </w:r>
      <w:r w:rsidR="00322D39" w:rsidRPr="009C1380">
        <w:rPr>
          <w:rFonts w:asciiTheme="majorHAnsi" w:hAnsiTheme="majorHAnsi" w:cstheme="majorHAnsi"/>
          <w:szCs w:val="22"/>
        </w:rPr>
        <w:t xml:space="preserve"> </w:t>
      </w:r>
      <w:r w:rsidR="00322D39" w:rsidRPr="009C1380">
        <w:rPr>
          <w:rFonts w:asciiTheme="majorHAnsi" w:hAnsiTheme="majorHAnsi" w:cstheme="majorHAnsi"/>
          <w:i/>
          <w:szCs w:val="22"/>
          <w:lang w:val="en-GB"/>
        </w:rPr>
        <w:t xml:space="preserve">Impotence and Making in Samuel Beckett’s Trilogy </w:t>
      </w:r>
      <w:r w:rsidR="00322D39" w:rsidRPr="009C1380">
        <w:rPr>
          <w:rFonts w:asciiTheme="majorHAnsi" w:hAnsiTheme="majorHAnsi" w:cstheme="majorHAnsi"/>
          <w:szCs w:val="22"/>
          <w:lang w:val="en-GB"/>
        </w:rPr>
        <w:t>Molloy</w:t>
      </w:r>
      <w:r w:rsidR="00322D39" w:rsidRPr="009C1380">
        <w:rPr>
          <w:rFonts w:asciiTheme="majorHAnsi" w:hAnsiTheme="majorHAnsi" w:cstheme="majorHAnsi"/>
          <w:i/>
          <w:szCs w:val="22"/>
          <w:lang w:val="en-GB"/>
        </w:rPr>
        <w:t xml:space="preserve">, </w:t>
      </w:r>
      <w:r w:rsidR="00322D39" w:rsidRPr="009C1380">
        <w:rPr>
          <w:rFonts w:asciiTheme="majorHAnsi" w:hAnsiTheme="majorHAnsi" w:cstheme="majorHAnsi"/>
          <w:szCs w:val="22"/>
          <w:lang w:val="en-GB"/>
        </w:rPr>
        <w:t>Malone Dies</w:t>
      </w:r>
      <w:r w:rsidR="00322D39" w:rsidRPr="009C1380">
        <w:rPr>
          <w:rFonts w:asciiTheme="majorHAnsi" w:hAnsiTheme="majorHAnsi" w:cstheme="majorHAnsi"/>
          <w:i/>
          <w:szCs w:val="22"/>
          <w:lang w:val="en-GB"/>
        </w:rPr>
        <w:t xml:space="preserve"> and </w:t>
      </w:r>
      <w:r w:rsidR="00322D39" w:rsidRPr="009C1380">
        <w:rPr>
          <w:rFonts w:asciiTheme="majorHAnsi" w:hAnsiTheme="majorHAnsi" w:cstheme="majorHAnsi"/>
          <w:szCs w:val="22"/>
          <w:lang w:val="en-GB"/>
        </w:rPr>
        <w:t>The Unnamable</w:t>
      </w:r>
      <w:r w:rsidR="00322D39" w:rsidRPr="009C1380">
        <w:rPr>
          <w:rFonts w:asciiTheme="majorHAnsi" w:hAnsiTheme="majorHAnsi" w:cstheme="majorHAnsi"/>
          <w:i/>
          <w:szCs w:val="22"/>
          <w:lang w:val="en-GB"/>
        </w:rPr>
        <w:t xml:space="preserve"> and </w:t>
      </w:r>
      <w:r w:rsidR="00322D39" w:rsidRPr="009C1380">
        <w:rPr>
          <w:rFonts w:asciiTheme="majorHAnsi" w:hAnsiTheme="majorHAnsi" w:cstheme="majorHAnsi"/>
          <w:szCs w:val="22"/>
          <w:lang w:val="en-GB"/>
        </w:rPr>
        <w:t>How It Is</w:t>
      </w:r>
      <w:r w:rsidR="00322D39" w:rsidRPr="009C1380">
        <w:rPr>
          <w:rFonts w:asciiTheme="majorHAnsi" w:hAnsiTheme="majorHAnsi" w:cstheme="majorHAnsi"/>
          <w:szCs w:val="22"/>
        </w:rPr>
        <w:t xml:space="preserve">. Amsterdam-New York, Rodopi, 2010. 200 p. (Coll. « Faux titre » ; 344) ; dans </w:t>
      </w:r>
      <w:r w:rsidR="00322D39" w:rsidRPr="009C1380">
        <w:rPr>
          <w:rFonts w:asciiTheme="majorHAnsi" w:hAnsiTheme="majorHAnsi" w:cstheme="majorHAnsi"/>
          <w:i/>
          <w:szCs w:val="22"/>
        </w:rPr>
        <w:t>Samuel Beckett</w:t>
      </w:r>
      <w:r w:rsidR="00322D39" w:rsidRPr="009C1380">
        <w:rPr>
          <w:rFonts w:asciiTheme="majorHAnsi" w:hAnsiTheme="majorHAnsi" w:cstheme="majorHAnsi"/>
          <w:szCs w:val="22"/>
        </w:rPr>
        <w:t xml:space="preserve">, </w:t>
      </w:r>
      <w:r w:rsidR="00322D39" w:rsidRPr="009C1380">
        <w:rPr>
          <w:rFonts w:asciiTheme="majorHAnsi" w:hAnsiTheme="majorHAnsi" w:cstheme="majorHAnsi"/>
          <w:i/>
          <w:szCs w:val="22"/>
        </w:rPr>
        <w:t>Revue des Lettres Modernes</w:t>
      </w:r>
      <w:r w:rsidR="00322D39" w:rsidRPr="009C1380">
        <w:rPr>
          <w:rFonts w:asciiTheme="majorHAnsi" w:hAnsiTheme="majorHAnsi" w:cstheme="majorHAnsi"/>
          <w:szCs w:val="22"/>
        </w:rPr>
        <w:t>, Paris, Minard</w:t>
      </w:r>
    </w:p>
    <w:p w14:paraId="73BD9433" w14:textId="77777777" w:rsidR="002F5FEA" w:rsidRPr="009C1380" w:rsidRDefault="002F5FEA" w:rsidP="007F595B">
      <w:pPr>
        <w:ind w:left="0" w:firstLine="0"/>
        <w:rPr>
          <w:rFonts w:asciiTheme="majorHAnsi" w:hAnsiTheme="majorHAnsi" w:cstheme="majorHAnsi"/>
          <w:szCs w:val="22"/>
        </w:rPr>
      </w:pPr>
    </w:p>
    <w:p w14:paraId="4AF07C6B" w14:textId="596FC7D4" w:rsidR="00975441" w:rsidRPr="009C1380" w:rsidRDefault="002F5FEA" w:rsidP="007C3FD4">
      <w:pPr>
        <w:pStyle w:val="Titre3"/>
        <w:ind w:left="284" w:hanging="284"/>
      </w:pPr>
      <w:r w:rsidRPr="009C1380">
        <w:t>EXPERTISES</w:t>
      </w:r>
      <w:r w:rsidR="009B4599" w:rsidRPr="009C1380">
        <w:t xml:space="preserve"> (ne sont pas mentionnés ci-dessous les expertises soumises à la règle l’annonymat, concernant des monographies ou des demandes de poste à l’étranger)</w:t>
      </w:r>
      <w:r w:rsidR="00975441" w:rsidRPr="009C1380">
        <w:t> :</w:t>
      </w:r>
    </w:p>
    <w:p w14:paraId="1093F284" w14:textId="57717F6A" w:rsidR="00975441" w:rsidRPr="009C1380" w:rsidRDefault="002F5FEA" w:rsidP="007C3FD4">
      <w:pPr>
        <w:ind w:left="284" w:hanging="284"/>
        <w:rPr>
          <w:rFonts w:asciiTheme="majorHAnsi" w:hAnsiTheme="majorHAnsi" w:cstheme="majorHAnsi"/>
          <w:szCs w:val="22"/>
        </w:rPr>
      </w:pPr>
      <w:r w:rsidRPr="009C1380">
        <w:rPr>
          <w:rFonts w:asciiTheme="majorHAnsi" w:hAnsiTheme="majorHAnsi" w:cstheme="majorHAnsi"/>
          <w:szCs w:val="22"/>
        </w:rPr>
        <w:t>USIAS Fellowships : 2013 Application</w:t>
      </w:r>
      <w:r w:rsidR="00975441" w:rsidRPr="009C1380">
        <w:rPr>
          <w:rFonts w:asciiTheme="majorHAnsi" w:hAnsiTheme="majorHAnsi" w:cstheme="majorHAnsi"/>
          <w:szCs w:val="22"/>
        </w:rPr>
        <w:t> ;</w:t>
      </w:r>
      <w:r w:rsidRPr="009C1380">
        <w:rPr>
          <w:rFonts w:asciiTheme="majorHAnsi" w:hAnsiTheme="majorHAnsi" w:cstheme="majorHAnsi"/>
          <w:szCs w:val="22"/>
        </w:rPr>
        <w:t xml:space="preserve"> Decadence : an European Idea (1870-1914) Literature, Arts and History of cultural representations</w:t>
      </w:r>
      <w:r w:rsidR="00975441" w:rsidRPr="009C1380">
        <w:rPr>
          <w:rFonts w:asciiTheme="majorHAnsi" w:hAnsiTheme="majorHAnsi" w:cstheme="majorHAnsi"/>
          <w:szCs w:val="22"/>
        </w:rPr>
        <w:t>.</w:t>
      </w:r>
    </w:p>
    <w:p w14:paraId="7A5191DC" w14:textId="77777777" w:rsidR="00975441" w:rsidRPr="009C1380" w:rsidRDefault="002F5FEA" w:rsidP="007C3FD4">
      <w:pPr>
        <w:ind w:left="284" w:hanging="284"/>
        <w:rPr>
          <w:rFonts w:asciiTheme="majorHAnsi" w:hAnsiTheme="majorHAnsi" w:cstheme="majorHAnsi"/>
          <w:szCs w:val="22"/>
        </w:rPr>
      </w:pPr>
      <w:r w:rsidRPr="009C1380">
        <w:rPr>
          <w:rFonts w:asciiTheme="majorHAnsi" w:hAnsiTheme="majorHAnsi" w:cstheme="majorHAnsi"/>
          <w:szCs w:val="22"/>
        </w:rPr>
        <w:t xml:space="preserve">Evaluation </w:t>
      </w:r>
      <w:r w:rsidR="00975441" w:rsidRPr="009C1380">
        <w:rPr>
          <w:rFonts w:asciiTheme="majorHAnsi" w:hAnsiTheme="majorHAnsi" w:cstheme="majorHAnsi"/>
          <w:szCs w:val="22"/>
        </w:rPr>
        <w:t xml:space="preserve">de </w:t>
      </w:r>
      <w:r w:rsidRPr="009C1380">
        <w:rPr>
          <w:rFonts w:asciiTheme="majorHAnsi" w:hAnsiTheme="majorHAnsi" w:cstheme="majorHAnsi"/>
          <w:szCs w:val="22"/>
        </w:rPr>
        <w:t xml:space="preserve">projet </w:t>
      </w:r>
      <w:r w:rsidR="009B4599" w:rsidRPr="009C1380">
        <w:rPr>
          <w:rFonts w:asciiTheme="majorHAnsi" w:hAnsiTheme="majorHAnsi" w:cstheme="majorHAnsi"/>
          <w:szCs w:val="22"/>
        </w:rPr>
        <w:t xml:space="preserve">dans le cadre du programme de recherche </w:t>
      </w:r>
      <w:r w:rsidR="00975441" w:rsidRPr="009C1380">
        <w:rPr>
          <w:rFonts w:asciiTheme="majorHAnsi" w:hAnsiTheme="majorHAnsi" w:cstheme="majorHAnsi"/>
          <w:szCs w:val="22"/>
        </w:rPr>
        <w:t>« </w:t>
      </w:r>
      <w:r w:rsidRPr="009C1380">
        <w:rPr>
          <w:rFonts w:asciiTheme="majorHAnsi" w:hAnsiTheme="majorHAnsi" w:cstheme="majorHAnsi"/>
          <w:szCs w:val="22"/>
        </w:rPr>
        <w:t>Discomplit</w:t>
      </w:r>
      <w:r w:rsidR="00975441" w:rsidRPr="009C1380">
        <w:rPr>
          <w:rFonts w:asciiTheme="majorHAnsi" w:hAnsiTheme="majorHAnsi" w:cstheme="majorHAnsi"/>
          <w:szCs w:val="22"/>
        </w:rPr>
        <w:t> »</w:t>
      </w:r>
      <w:r w:rsidRPr="009C1380">
        <w:rPr>
          <w:rFonts w:asciiTheme="majorHAnsi" w:hAnsiTheme="majorHAnsi" w:cstheme="majorHAnsi"/>
          <w:szCs w:val="22"/>
        </w:rPr>
        <w:t xml:space="preserve"> </w:t>
      </w:r>
      <w:r w:rsidR="009B4599" w:rsidRPr="009C1380">
        <w:rPr>
          <w:rFonts w:asciiTheme="majorHAnsi" w:hAnsiTheme="majorHAnsi" w:cstheme="majorHAnsi"/>
          <w:szCs w:val="22"/>
        </w:rPr>
        <w:t xml:space="preserve">de l’Université Paris-Cité, intitulé </w:t>
      </w:r>
      <w:r w:rsidRPr="009C1380">
        <w:rPr>
          <w:rFonts w:asciiTheme="majorHAnsi" w:hAnsiTheme="majorHAnsi" w:cstheme="majorHAnsi"/>
          <w:szCs w:val="22"/>
        </w:rPr>
        <w:t>« Comparatisme et mondes distants », janvier 2013</w:t>
      </w:r>
      <w:r w:rsidR="00975441" w:rsidRPr="009C1380">
        <w:rPr>
          <w:rFonts w:asciiTheme="majorHAnsi" w:hAnsiTheme="majorHAnsi" w:cstheme="majorHAnsi"/>
          <w:szCs w:val="22"/>
        </w:rPr>
        <w:t>.</w:t>
      </w:r>
    </w:p>
    <w:p w14:paraId="33D33C28" w14:textId="77777777" w:rsidR="00975441" w:rsidRPr="009C1380" w:rsidRDefault="002F5FEA" w:rsidP="007C3FD4">
      <w:pPr>
        <w:ind w:left="284" w:hanging="284"/>
        <w:rPr>
          <w:rFonts w:asciiTheme="majorHAnsi" w:hAnsiTheme="majorHAnsi" w:cstheme="majorHAnsi"/>
          <w:szCs w:val="22"/>
        </w:rPr>
      </w:pPr>
      <w:r w:rsidRPr="009C1380">
        <w:rPr>
          <w:rFonts w:asciiTheme="majorHAnsi" w:hAnsiTheme="majorHAnsi" w:cstheme="majorHAnsi"/>
          <w:szCs w:val="22"/>
        </w:rPr>
        <w:t>Expert DIR (Dispositif Incitation Recherche) en 2013, Université Lumière Lyon 2</w:t>
      </w:r>
    </w:p>
    <w:p w14:paraId="4AEB6249" w14:textId="49B792FD" w:rsidR="002F5FEA" w:rsidRPr="009C1380" w:rsidRDefault="002F5FEA" w:rsidP="007C3FD4">
      <w:pPr>
        <w:ind w:left="284" w:hanging="284"/>
        <w:rPr>
          <w:rFonts w:asciiTheme="majorHAnsi" w:hAnsiTheme="majorHAnsi" w:cstheme="majorHAnsi"/>
          <w:szCs w:val="22"/>
        </w:rPr>
      </w:pPr>
      <w:r w:rsidRPr="009C1380">
        <w:rPr>
          <w:rFonts w:asciiTheme="majorHAnsi" w:hAnsiTheme="majorHAnsi" w:cstheme="majorHAnsi"/>
          <w:szCs w:val="22"/>
        </w:rPr>
        <w:t xml:space="preserve">2019 : expertise d’un article pour les </w:t>
      </w:r>
      <w:r w:rsidRPr="009C1380">
        <w:rPr>
          <w:rFonts w:asciiTheme="majorHAnsi" w:hAnsiTheme="majorHAnsi" w:cstheme="majorHAnsi"/>
          <w:i/>
          <w:iCs w:val="0"/>
          <w:szCs w:val="22"/>
        </w:rPr>
        <w:t>Nouveaux Cahiers de Marge</w:t>
      </w:r>
      <w:r w:rsidR="00975441" w:rsidRPr="009C1380">
        <w:rPr>
          <w:rFonts w:asciiTheme="majorHAnsi" w:hAnsiTheme="majorHAnsi" w:cstheme="majorHAnsi"/>
          <w:i/>
          <w:iCs w:val="0"/>
          <w:szCs w:val="22"/>
        </w:rPr>
        <w:t>.</w:t>
      </w:r>
    </w:p>
    <w:sectPr w:rsidR="002F5FEA" w:rsidRPr="009C1380" w:rsidSect="00BA183B">
      <w:headerReference w:type="even" r:id="rId21"/>
      <w:headerReference w:type="default" r:id="rId22"/>
      <w:type w:val="oddPage"/>
      <w:pgSz w:w="11900" w:h="16840"/>
      <w:pgMar w:top="1134" w:right="1134" w:bottom="1134" w:left="1134"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EB7F" w14:textId="77777777" w:rsidR="00D0059D" w:rsidRDefault="00D0059D" w:rsidP="001B11E4">
      <w:r>
        <w:separator/>
      </w:r>
    </w:p>
  </w:endnote>
  <w:endnote w:type="continuationSeparator" w:id="0">
    <w:p w14:paraId="25D55083" w14:textId="77777777" w:rsidR="00D0059D" w:rsidRDefault="00D0059D" w:rsidP="001B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4D"/>
    <w:family w:val="decorative"/>
    <w:pitch w:val="variable"/>
    <w:sig w:usb0="00000003" w:usb1="00000000" w:usb2="00000000" w:usb3="00000000" w:csb0="80000001" w:csb1="00000000"/>
  </w:font>
  <w:font w:name="StarSymbol">
    <w:altName w:val="Yu Gothic"/>
    <w:panose1 w:val="020B0604020202020204"/>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4D98" w14:textId="77777777" w:rsidR="00D0059D" w:rsidRDefault="00D0059D" w:rsidP="001B11E4">
      <w:r>
        <w:separator/>
      </w:r>
    </w:p>
  </w:footnote>
  <w:footnote w:type="continuationSeparator" w:id="0">
    <w:p w14:paraId="5336B11B" w14:textId="77777777" w:rsidR="00D0059D" w:rsidRDefault="00D0059D" w:rsidP="001B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A832" w14:textId="77777777" w:rsidR="003043A4" w:rsidRDefault="003043A4" w:rsidP="001B11E4">
    <w:pPr>
      <w:pStyle w:val="En-tte"/>
      <w:framePr w:wrap="around" w:xAlign="right"/>
      <w:rPr>
        <w:rStyle w:val="Numrodepage"/>
      </w:rPr>
    </w:pPr>
    <w:r>
      <w:rPr>
        <w:rStyle w:val="Numrodepage"/>
      </w:rPr>
      <w:fldChar w:fldCharType="begin"/>
    </w:r>
    <w:r>
      <w:rPr>
        <w:rStyle w:val="Numrodepage"/>
      </w:rPr>
      <w:instrText xml:space="preserve">PAGE  </w:instrText>
    </w:r>
    <w:r>
      <w:rPr>
        <w:rStyle w:val="Numrodepage"/>
      </w:rPr>
      <w:fldChar w:fldCharType="end"/>
    </w:r>
  </w:p>
  <w:p w14:paraId="737A494C" w14:textId="77777777" w:rsidR="003043A4" w:rsidRDefault="003043A4" w:rsidP="001B11E4"/>
  <w:p w14:paraId="355ADF39" w14:textId="77777777" w:rsidR="003043A4" w:rsidRDefault="003043A4" w:rsidP="001B11E4"/>
  <w:p w14:paraId="7A3255DC" w14:textId="77777777" w:rsidR="003043A4" w:rsidRDefault="003043A4" w:rsidP="001B11E4"/>
  <w:p w14:paraId="7814D60D" w14:textId="77777777" w:rsidR="003043A4" w:rsidRDefault="003043A4" w:rsidP="001B11E4"/>
  <w:p w14:paraId="526497C0" w14:textId="77777777" w:rsidR="003043A4" w:rsidRDefault="003043A4" w:rsidP="001B11E4"/>
  <w:p w14:paraId="781E714B" w14:textId="77777777" w:rsidR="003043A4" w:rsidRDefault="003043A4" w:rsidP="001B11E4"/>
  <w:p w14:paraId="42ED5490" w14:textId="77777777" w:rsidR="003043A4" w:rsidRDefault="003043A4" w:rsidP="001B11E4"/>
  <w:p w14:paraId="25D1FE24" w14:textId="77777777" w:rsidR="003043A4" w:rsidRDefault="003043A4" w:rsidP="001B11E4"/>
  <w:p w14:paraId="040F7F27" w14:textId="77777777" w:rsidR="003043A4" w:rsidRDefault="003043A4" w:rsidP="001B11E4"/>
  <w:p w14:paraId="618DA700" w14:textId="77777777" w:rsidR="003043A4" w:rsidRDefault="003043A4" w:rsidP="001B11E4"/>
  <w:p w14:paraId="124C8ECF" w14:textId="77777777" w:rsidR="003043A4" w:rsidRDefault="003043A4" w:rsidP="001B11E4"/>
  <w:p w14:paraId="1E0F4C94" w14:textId="77777777" w:rsidR="003043A4" w:rsidRDefault="003043A4" w:rsidP="001B11E4"/>
  <w:p w14:paraId="4BF99824" w14:textId="77777777" w:rsidR="003043A4" w:rsidRDefault="003043A4" w:rsidP="001B11E4"/>
  <w:p w14:paraId="414E76C4" w14:textId="77777777" w:rsidR="003043A4" w:rsidRDefault="003043A4" w:rsidP="001B11E4"/>
  <w:p w14:paraId="7A2F274C" w14:textId="77777777" w:rsidR="003043A4" w:rsidRDefault="003043A4" w:rsidP="001B11E4"/>
  <w:p w14:paraId="7E03969A" w14:textId="77777777" w:rsidR="003043A4" w:rsidRDefault="003043A4" w:rsidP="001B11E4"/>
  <w:p w14:paraId="6AB585DB" w14:textId="77777777" w:rsidR="003043A4" w:rsidRDefault="003043A4" w:rsidP="001B11E4"/>
  <w:p w14:paraId="50DD22C3" w14:textId="77777777" w:rsidR="003043A4" w:rsidRDefault="003043A4" w:rsidP="001B11E4"/>
  <w:p w14:paraId="4E8B6483" w14:textId="77777777" w:rsidR="003043A4" w:rsidRDefault="003043A4" w:rsidP="001B11E4"/>
  <w:p w14:paraId="549BCEFA" w14:textId="77777777" w:rsidR="003043A4" w:rsidRDefault="003043A4" w:rsidP="001B11E4"/>
  <w:p w14:paraId="78604168" w14:textId="77777777" w:rsidR="003043A4" w:rsidRDefault="003043A4" w:rsidP="001B11E4"/>
  <w:p w14:paraId="1FBA24E6" w14:textId="77777777" w:rsidR="003043A4" w:rsidRDefault="003043A4" w:rsidP="001B11E4"/>
  <w:p w14:paraId="4326579B" w14:textId="77777777" w:rsidR="003043A4" w:rsidRDefault="003043A4" w:rsidP="001B11E4"/>
  <w:p w14:paraId="30FBBD29" w14:textId="77777777" w:rsidR="003043A4" w:rsidRDefault="003043A4" w:rsidP="001B11E4"/>
  <w:p w14:paraId="44949E4B" w14:textId="77777777" w:rsidR="003043A4" w:rsidRDefault="003043A4" w:rsidP="001B11E4"/>
  <w:p w14:paraId="14897944" w14:textId="77777777" w:rsidR="003043A4" w:rsidRDefault="003043A4" w:rsidP="001B11E4"/>
  <w:p w14:paraId="78FDED42" w14:textId="77777777" w:rsidR="003043A4" w:rsidRDefault="003043A4" w:rsidP="001B11E4"/>
  <w:p w14:paraId="4083E8B9" w14:textId="77777777" w:rsidR="003043A4" w:rsidRDefault="003043A4" w:rsidP="001B11E4"/>
  <w:p w14:paraId="1F83E2D7" w14:textId="77777777" w:rsidR="003043A4" w:rsidRDefault="003043A4" w:rsidP="001B11E4"/>
  <w:p w14:paraId="21A21F95" w14:textId="77777777" w:rsidR="003043A4" w:rsidRDefault="003043A4" w:rsidP="001B11E4"/>
  <w:p w14:paraId="63A269EC" w14:textId="77777777" w:rsidR="003043A4" w:rsidRDefault="003043A4" w:rsidP="001B11E4"/>
  <w:p w14:paraId="68C677EC" w14:textId="77777777" w:rsidR="003043A4" w:rsidRDefault="003043A4" w:rsidP="001B11E4"/>
  <w:p w14:paraId="20F375DF" w14:textId="77777777" w:rsidR="003043A4" w:rsidRDefault="003043A4" w:rsidP="001B11E4"/>
  <w:p w14:paraId="36FDBD62" w14:textId="77777777" w:rsidR="003043A4" w:rsidRDefault="003043A4" w:rsidP="001B11E4"/>
  <w:p w14:paraId="3F573C7B" w14:textId="77777777" w:rsidR="003043A4" w:rsidRDefault="003043A4" w:rsidP="001B11E4"/>
  <w:p w14:paraId="10B81965" w14:textId="77777777" w:rsidR="003043A4" w:rsidRDefault="003043A4" w:rsidP="001B11E4"/>
  <w:p w14:paraId="01B301F3" w14:textId="77777777" w:rsidR="003043A4" w:rsidRDefault="003043A4" w:rsidP="001B11E4"/>
  <w:p w14:paraId="4B5E7AFA" w14:textId="77777777" w:rsidR="003043A4" w:rsidRDefault="003043A4" w:rsidP="001B11E4"/>
  <w:p w14:paraId="02A0AF67" w14:textId="77777777" w:rsidR="003043A4" w:rsidRDefault="003043A4" w:rsidP="001B11E4"/>
  <w:p w14:paraId="6975C015" w14:textId="77777777" w:rsidR="003043A4" w:rsidRDefault="003043A4" w:rsidP="001B11E4"/>
  <w:p w14:paraId="6556D246" w14:textId="77777777" w:rsidR="003043A4" w:rsidRDefault="003043A4" w:rsidP="001B11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C4F2" w14:textId="77777777" w:rsidR="003043A4" w:rsidRDefault="003043A4" w:rsidP="001B11E4">
    <w:pPr>
      <w:pStyle w:val="En-tte"/>
      <w:framePr w:wrap="around" w:xAlign="right"/>
      <w:rPr>
        <w:rStyle w:val="Numrodepage"/>
      </w:rPr>
    </w:pPr>
    <w:r>
      <w:rPr>
        <w:rStyle w:val="Numrodepage"/>
      </w:rPr>
      <w:fldChar w:fldCharType="begin"/>
    </w:r>
    <w:r>
      <w:rPr>
        <w:rStyle w:val="Numrodepage"/>
      </w:rPr>
      <w:instrText xml:space="preserve">PAGE  </w:instrText>
    </w:r>
    <w:r>
      <w:rPr>
        <w:rStyle w:val="Numrodepage"/>
      </w:rPr>
      <w:fldChar w:fldCharType="separate"/>
    </w:r>
    <w:r w:rsidR="00CB65C1">
      <w:rPr>
        <w:rStyle w:val="Numrodepage"/>
      </w:rPr>
      <w:t>23</w:t>
    </w:r>
    <w:r>
      <w:rPr>
        <w:rStyle w:val="Numrodepage"/>
      </w:rPr>
      <w:fldChar w:fldCharType="end"/>
    </w:r>
  </w:p>
  <w:p w14:paraId="00A05847" w14:textId="77777777" w:rsidR="003043A4" w:rsidRDefault="003043A4" w:rsidP="001B11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E68BBC"/>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7318EFCE"/>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3CE566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PMingLiU"/>
        <w:sz w:val="18"/>
        <w:szCs w:val="18"/>
      </w:rPr>
    </w:lvl>
    <w:lvl w:ilvl="1">
      <w:start w:val="1"/>
      <w:numFmt w:val="bullet"/>
      <w:lvlText w:val=""/>
      <w:lvlJc w:val="left"/>
      <w:pPr>
        <w:tabs>
          <w:tab w:val="num" w:pos="1080"/>
        </w:tabs>
        <w:ind w:left="1080" w:hanging="360"/>
      </w:pPr>
      <w:rPr>
        <w:rFonts w:ascii="Wingdings 2" w:hAnsi="Wingdings 2" w:cs="PMingLiU"/>
        <w:sz w:val="18"/>
        <w:szCs w:val="18"/>
      </w:rPr>
    </w:lvl>
    <w:lvl w:ilvl="2">
      <w:start w:val="1"/>
      <w:numFmt w:val="bullet"/>
      <w:lvlText w:val="■"/>
      <w:lvlJc w:val="left"/>
      <w:pPr>
        <w:tabs>
          <w:tab w:val="num" w:pos="1440"/>
        </w:tabs>
        <w:ind w:left="1440" w:hanging="360"/>
      </w:pPr>
      <w:rPr>
        <w:rFonts w:ascii="StarSymbol" w:hAnsi="StarSymbol" w:cs="PMingLiU"/>
        <w:sz w:val="18"/>
        <w:szCs w:val="18"/>
      </w:rPr>
    </w:lvl>
    <w:lvl w:ilvl="3">
      <w:start w:val="1"/>
      <w:numFmt w:val="bullet"/>
      <w:lvlText w:val=""/>
      <w:lvlJc w:val="left"/>
      <w:pPr>
        <w:tabs>
          <w:tab w:val="num" w:pos="1800"/>
        </w:tabs>
        <w:ind w:left="1800" w:hanging="360"/>
      </w:pPr>
      <w:rPr>
        <w:rFonts w:ascii="Wingdings" w:hAnsi="Wingdings" w:cs="PMingLiU"/>
        <w:sz w:val="18"/>
        <w:szCs w:val="18"/>
      </w:rPr>
    </w:lvl>
    <w:lvl w:ilvl="4">
      <w:start w:val="1"/>
      <w:numFmt w:val="bullet"/>
      <w:lvlText w:val=""/>
      <w:lvlJc w:val="left"/>
      <w:pPr>
        <w:tabs>
          <w:tab w:val="num" w:pos="2160"/>
        </w:tabs>
        <w:ind w:left="2160" w:hanging="360"/>
      </w:pPr>
      <w:rPr>
        <w:rFonts w:ascii="Wingdings 2" w:hAnsi="Wingdings 2" w:cs="PMingLiU"/>
        <w:sz w:val="18"/>
        <w:szCs w:val="18"/>
      </w:rPr>
    </w:lvl>
    <w:lvl w:ilvl="5">
      <w:start w:val="1"/>
      <w:numFmt w:val="bullet"/>
      <w:lvlText w:val="■"/>
      <w:lvlJc w:val="left"/>
      <w:pPr>
        <w:tabs>
          <w:tab w:val="num" w:pos="2520"/>
        </w:tabs>
        <w:ind w:left="2520" w:hanging="360"/>
      </w:pPr>
      <w:rPr>
        <w:rFonts w:ascii="StarSymbol" w:hAnsi="StarSymbol" w:cs="PMingLiU"/>
        <w:sz w:val="18"/>
        <w:szCs w:val="18"/>
      </w:rPr>
    </w:lvl>
    <w:lvl w:ilvl="6">
      <w:start w:val="1"/>
      <w:numFmt w:val="bullet"/>
      <w:lvlText w:val=""/>
      <w:lvlJc w:val="left"/>
      <w:pPr>
        <w:tabs>
          <w:tab w:val="num" w:pos="2880"/>
        </w:tabs>
        <w:ind w:left="2880" w:hanging="360"/>
      </w:pPr>
      <w:rPr>
        <w:rFonts w:ascii="Wingdings" w:hAnsi="Wingdings" w:cs="PMingLiU"/>
        <w:sz w:val="18"/>
        <w:szCs w:val="18"/>
      </w:rPr>
    </w:lvl>
    <w:lvl w:ilvl="7">
      <w:start w:val="1"/>
      <w:numFmt w:val="bullet"/>
      <w:lvlText w:val=""/>
      <w:lvlJc w:val="left"/>
      <w:pPr>
        <w:tabs>
          <w:tab w:val="num" w:pos="3240"/>
        </w:tabs>
        <w:ind w:left="3240" w:hanging="360"/>
      </w:pPr>
      <w:rPr>
        <w:rFonts w:ascii="Wingdings 2" w:hAnsi="Wingdings 2" w:cs="PMingLiU"/>
        <w:sz w:val="18"/>
        <w:szCs w:val="18"/>
      </w:rPr>
    </w:lvl>
    <w:lvl w:ilvl="8">
      <w:start w:val="1"/>
      <w:numFmt w:val="bullet"/>
      <w:lvlText w:val="■"/>
      <w:lvlJc w:val="left"/>
      <w:pPr>
        <w:tabs>
          <w:tab w:val="num" w:pos="3600"/>
        </w:tabs>
        <w:ind w:left="3600" w:hanging="360"/>
      </w:pPr>
      <w:rPr>
        <w:rFonts w:ascii="StarSymbol" w:hAnsi="StarSymbol" w:cs="PMingLiU"/>
        <w:sz w:val="18"/>
        <w:szCs w:val="18"/>
      </w:rPr>
    </w:lvl>
  </w:abstractNum>
  <w:abstractNum w:abstractNumId="4" w15:restartNumberingAfterBreak="0">
    <w:nsid w:val="00000002"/>
    <w:multiLevelType w:val="hybridMultilevel"/>
    <w:tmpl w:val="00000002"/>
    <w:lvl w:ilvl="0" w:tplc="0000006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3"/>
    <w:multiLevelType w:val="hybridMultilevel"/>
    <w:tmpl w:val="00000003"/>
    <w:lvl w:ilvl="0" w:tplc="000000C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9802DD"/>
    <w:multiLevelType w:val="hybridMultilevel"/>
    <w:tmpl w:val="FFFAA478"/>
    <w:lvl w:ilvl="0" w:tplc="B55AAB7A">
      <w:numFmt w:val="bullet"/>
      <w:lvlText w:val="-"/>
      <w:lvlJc w:val="left"/>
      <w:pPr>
        <w:ind w:left="720" w:hanging="360"/>
      </w:pPr>
      <w:rPr>
        <w:rFonts w:ascii="Calibri" w:eastAsia="Times New Roman" w:hAnsi="Calibri" w:cs="Times New Roman" w:hint="default"/>
        <w:color w:val="auto"/>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02725F"/>
    <w:multiLevelType w:val="hybridMultilevel"/>
    <w:tmpl w:val="86284072"/>
    <w:lvl w:ilvl="0" w:tplc="2EB019AC">
      <w:start w:val="1"/>
      <w:numFmt w:val="bullet"/>
      <w:lvlText w:val="-"/>
      <w:lvlJc w:val="left"/>
      <w:pPr>
        <w:tabs>
          <w:tab w:val="num" w:pos="1211"/>
        </w:tabs>
        <w:ind w:left="1211" w:hanging="360"/>
      </w:pPr>
      <w:rPr>
        <w:rFonts w:ascii="Times New Roman" w:eastAsia="Times New Roman" w:hAnsi="Times New Roman" w:hint="default"/>
      </w:rPr>
    </w:lvl>
    <w:lvl w:ilvl="1" w:tplc="0003040C" w:tentative="1">
      <w:start w:val="1"/>
      <w:numFmt w:val="bullet"/>
      <w:lvlText w:val="o"/>
      <w:lvlJc w:val="left"/>
      <w:pPr>
        <w:tabs>
          <w:tab w:val="num" w:pos="1931"/>
        </w:tabs>
        <w:ind w:left="1931" w:hanging="360"/>
      </w:pPr>
      <w:rPr>
        <w:rFonts w:ascii="Courier New" w:hAnsi="Courier New" w:hint="default"/>
      </w:rPr>
    </w:lvl>
    <w:lvl w:ilvl="2" w:tplc="0005040C" w:tentative="1">
      <w:start w:val="1"/>
      <w:numFmt w:val="bullet"/>
      <w:lvlText w:val=""/>
      <w:lvlJc w:val="left"/>
      <w:pPr>
        <w:tabs>
          <w:tab w:val="num" w:pos="2651"/>
        </w:tabs>
        <w:ind w:left="2651" w:hanging="360"/>
      </w:pPr>
      <w:rPr>
        <w:rFonts w:ascii="Wingdings" w:hAnsi="Wingdings" w:hint="default"/>
      </w:rPr>
    </w:lvl>
    <w:lvl w:ilvl="3" w:tplc="0001040C" w:tentative="1">
      <w:start w:val="1"/>
      <w:numFmt w:val="bullet"/>
      <w:lvlText w:val=""/>
      <w:lvlJc w:val="left"/>
      <w:pPr>
        <w:tabs>
          <w:tab w:val="num" w:pos="3371"/>
        </w:tabs>
        <w:ind w:left="3371" w:hanging="360"/>
      </w:pPr>
      <w:rPr>
        <w:rFonts w:ascii="Symbol" w:hAnsi="Symbol" w:hint="default"/>
      </w:rPr>
    </w:lvl>
    <w:lvl w:ilvl="4" w:tplc="0003040C" w:tentative="1">
      <w:start w:val="1"/>
      <w:numFmt w:val="bullet"/>
      <w:lvlText w:val="o"/>
      <w:lvlJc w:val="left"/>
      <w:pPr>
        <w:tabs>
          <w:tab w:val="num" w:pos="4091"/>
        </w:tabs>
        <w:ind w:left="4091" w:hanging="360"/>
      </w:pPr>
      <w:rPr>
        <w:rFonts w:ascii="Courier New" w:hAnsi="Courier New" w:hint="default"/>
      </w:rPr>
    </w:lvl>
    <w:lvl w:ilvl="5" w:tplc="0005040C" w:tentative="1">
      <w:start w:val="1"/>
      <w:numFmt w:val="bullet"/>
      <w:lvlText w:val=""/>
      <w:lvlJc w:val="left"/>
      <w:pPr>
        <w:tabs>
          <w:tab w:val="num" w:pos="4811"/>
        </w:tabs>
        <w:ind w:left="4811" w:hanging="360"/>
      </w:pPr>
      <w:rPr>
        <w:rFonts w:ascii="Wingdings" w:hAnsi="Wingdings" w:hint="default"/>
      </w:rPr>
    </w:lvl>
    <w:lvl w:ilvl="6" w:tplc="0001040C" w:tentative="1">
      <w:start w:val="1"/>
      <w:numFmt w:val="bullet"/>
      <w:lvlText w:val=""/>
      <w:lvlJc w:val="left"/>
      <w:pPr>
        <w:tabs>
          <w:tab w:val="num" w:pos="5531"/>
        </w:tabs>
        <w:ind w:left="5531" w:hanging="360"/>
      </w:pPr>
      <w:rPr>
        <w:rFonts w:ascii="Symbol" w:hAnsi="Symbol" w:hint="default"/>
      </w:rPr>
    </w:lvl>
    <w:lvl w:ilvl="7" w:tplc="0003040C" w:tentative="1">
      <w:start w:val="1"/>
      <w:numFmt w:val="bullet"/>
      <w:lvlText w:val="o"/>
      <w:lvlJc w:val="left"/>
      <w:pPr>
        <w:tabs>
          <w:tab w:val="num" w:pos="6251"/>
        </w:tabs>
        <w:ind w:left="6251" w:hanging="360"/>
      </w:pPr>
      <w:rPr>
        <w:rFonts w:ascii="Courier New" w:hAnsi="Courier New" w:hint="default"/>
      </w:rPr>
    </w:lvl>
    <w:lvl w:ilvl="8" w:tplc="0005040C"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08D04309"/>
    <w:multiLevelType w:val="hybridMultilevel"/>
    <w:tmpl w:val="C4DA542E"/>
    <w:lvl w:ilvl="0" w:tplc="913CB1E0">
      <w:numFmt w:val="bullet"/>
      <w:lvlText w:val="-"/>
      <w:lvlJc w:val="left"/>
      <w:pPr>
        <w:tabs>
          <w:tab w:val="num" w:pos="1211"/>
        </w:tabs>
        <w:ind w:left="1211"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C0B87"/>
    <w:multiLevelType w:val="hybridMultilevel"/>
    <w:tmpl w:val="2EE806A0"/>
    <w:lvl w:ilvl="0" w:tplc="040C000F">
      <w:start w:val="4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483B75"/>
    <w:multiLevelType w:val="multilevel"/>
    <w:tmpl w:val="117280D8"/>
    <w:lvl w:ilvl="0">
      <w:start w:val="1"/>
      <w:numFmt w:val="bullet"/>
      <w:lvlText w:val="–"/>
      <w:lvlJc w:val="left"/>
      <w:pPr>
        <w:ind w:left="720" w:hanging="360"/>
      </w:pPr>
      <w:rPr>
        <w:rFonts w:ascii="Tw Cen MT" w:hAnsi="Tw Cen MT" w:cs="Tw Cen 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068256E"/>
    <w:multiLevelType w:val="hybridMultilevel"/>
    <w:tmpl w:val="24F40524"/>
    <w:lvl w:ilvl="0" w:tplc="409C0500">
      <w:start w:val="1"/>
      <w:numFmt w:val="bullet"/>
      <w:lvlText w:val="-"/>
      <w:lvlJc w:val="left"/>
      <w:pPr>
        <w:tabs>
          <w:tab w:val="num" w:pos="1211"/>
        </w:tabs>
        <w:ind w:left="1211" w:hanging="360"/>
      </w:pPr>
      <w:rPr>
        <w:rFonts w:ascii="Times New Roman" w:eastAsia="Times New Roman" w:hAnsi="Times New Roman" w:hint="default"/>
      </w:rPr>
    </w:lvl>
    <w:lvl w:ilvl="1" w:tplc="0003040C" w:tentative="1">
      <w:start w:val="1"/>
      <w:numFmt w:val="bullet"/>
      <w:lvlText w:val="o"/>
      <w:lvlJc w:val="left"/>
      <w:pPr>
        <w:tabs>
          <w:tab w:val="num" w:pos="1931"/>
        </w:tabs>
        <w:ind w:left="1931" w:hanging="360"/>
      </w:pPr>
      <w:rPr>
        <w:rFonts w:ascii="Courier New" w:hAnsi="Courier New" w:hint="default"/>
      </w:rPr>
    </w:lvl>
    <w:lvl w:ilvl="2" w:tplc="0005040C" w:tentative="1">
      <w:start w:val="1"/>
      <w:numFmt w:val="bullet"/>
      <w:lvlText w:val=""/>
      <w:lvlJc w:val="left"/>
      <w:pPr>
        <w:tabs>
          <w:tab w:val="num" w:pos="2651"/>
        </w:tabs>
        <w:ind w:left="2651" w:hanging="360"/>
      </w:pPr>
      <w:rPr>
        <w:rFonts w:ascii="Wingdings" w:hAnsi="Wingdings" w:hint="default"/>
      </w:rPr>
    </w:lvl>
    <w:lvl w:ilvl="3" w:tplc="0001040C" w:tentative="1">
      <w:start w:val="1"/>
      <w:numFmt w:val="bullet"/>
      <w:lvlText w:val=""/>
      <w:lvlJc w:val="left"/>
      <w:pPr>
        <w:tabs>
          <w:tab w:val="num" w:pos="3371"/>
        </w:tabs>
        <w:ind w:left="3371" w:hanging="360"/>
      </w:pPr>
      <w:rPr>
        <w:rFonts w:ascii="Symbol" w:hAnsi="Symbol" w:hint="default"/>
      </w:rPr>
    </w:lvl>
    <w:lvl w:ilvl="4" w:tplc="0003040C" w:tentative="1">
      <w:start w:val="1"/>
      <w:numFmt w:val="bullet"/>
      <w:lvlText w:val="o"/>
      <w:lvlJc w:val="left"/>
      <w:pPr>
        <w:tabs>
          <w:tab w:val="num" w:pos="4091"/>
        </w:tabs>
        <w:ind w:left="4091" w:hanging="360"/>
      </w:pPr>
      <w:rPr>
        <w:rFonts w:ascii="Courier New" w:hAnsi="Courier New" w:hint="default"/>
      </w:rPr>
    </w:lvl>
    <w:lvl w:ilvl="5" w:tplc="0005040C" w:tentative="1">
      <w:start w:val="1"/>
      <w:numFmt w:val="bullet"/>
      <w:lvlText w:val=""/>
      <w:lvlJc w:val="left"/>
      <w:pPr>
        <w:tabs>
          <w:tab w:val="num" w:pos="4811"/>
        </w:tabs>
        <w:ind w:left="4811" w:hanging="360"/>
      </w:pPr>
      <w:rPr>
        <w:rFonts w:ascii="Wingdings" w:hAnsi="Wingdings" w:hint="default"/>
      </w:rPr>
    </w:lvl>
    <w:lvl w:ilvl="6" w:tplc="0001040C" w:tentative="1">
      <w:start w:val="1"/>
      <w:numFmt w:val="bullet"/>
      <w:lvlText w:val=""/>
      <w:lvlJc w:val="left"/>
      <w:pPr>
        <w:tabs>
          <w:tab w:val="num" w:pos="5531"/>
        </w:tabs>
        <w:ind w:left="5531" w:hanging="360"/>
      </w:pPr>
      <w:rPr>
        <w:rFonts w:ascii="Symbol" w:hAnsi="Symbol" w:hint="default"/>
      </w:rPr>
    </w:lvl>
    <w:lvl w:ilvl="7" w:tplc="0003040C" w:tentative="1">
      <w:start w:val="1"/>
      <w:numFmt w:val="bullet"/>
      <w:lvlText w:val="o"/>
      <w:lvlJc w:val="left"/>
      <w:pPr>
        <w:tabs>
          <w:tab w:val="num" w:pos="6251"/>
        </w:tabs>
        <w:ind w:left="6251" w:hanging="360"/>
      </w:pPr>
      <w:rPr>
        <w:rFonts w:ascii="Courier New" w:hAnsi="Courier New" w:hint="default"/>
      </w:rPr>
    </w:lvl>
    <w:lvl w:ilvl="8" w:tplc="0005040C"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1156434F"/>
    <w:multiLevelType w:val="hybridMultilevel"/>
    <w:tmpl w:val="DC16CF30"/>
    <w:lvl w:ilvl="0" w:tplc="B17C069A">
      <w:start w:val="2008"/>
      <w:numFmt w:val="bullet"/>
      <w:lvlText w:val="-"/>
      <w:lvlJc w:val="left"/>
      <w:pPr>
        <w:tabs>
          <w:tab w:val="num" w:pos="1211"/>
        </w:tabs>
        <w:ind w:left="1211"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2E4D75"/>
    <w:multiLevelType w:val="hybridMultilevel"/>
    <w:tmpl w:val="3ECC88C2"/>
    <w:lvl w:ilvl="0" w:tplc="42229838">
      <w:start w:val="2008"/>
      <w:numFmt w:val="decimal"/>
      <w:lvlText w:val="%1"/>
      <w:lvlJc w:val="left"/>
      <w:pPr>
        <w:ind w:left="800" w:hanging="4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743854"/>
    <w:multiLevelType w:val="hybridMultilevel"/>
    <w:tmpl w:val="D45ED5B0"/>
    <w:lvl w:ilvl="0" w:tplc="040C000F">
      <w:start w:val="19"/>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09C2CD4"/>
    <w:multiLevelType w:val="hybridMultilevel"/>
    <w:tmpl w:val="3C529FEA"/>
    <w:lvl w:ilvl="0" w:tplc="1DD2678E">
      <w:start w:val="12"/>
      <w:numFmt w:val="bullet"/>
      <w:lvlText w:val="-"/>
      <w:lvlJc w:val="left"/>
      <w:pPr>
        <w:tabs>
          <w:tab w:val="num" w:pos="1320"/>
        </w:tabs>
        <w:ind w:left="1320" w:hanging="360"/>
      </w:pPr>
      <w:rPr>
        <w:rFonts w:ascii="Times New Roman" w:eastAsia="PMingLiU" w:hAnsi="Times New Roman" w:cs="Times New Roman" w:hint="default"/>
        <w:color w:val="auto"/>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6" w15:restartNumberingAfterBreak="0">
    <w:nsid w:val="267F0D3C"/>
    <w:multiLevelType w:val="hybridMultilevel"/>
    <w:tmpl w:val="A8FA16AE"/>
    <w:lvl w:ilvl="0" w:tplc="D66EE9E6">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7797E26"/>
    <w:multiLevelType w:val="hybridMultilevel"/>
    <w:tmpl w:val="7812E5CC"/>
    <w:lvl w:ilvl="0" w:tplc="000F040C">
      <w:start w:val="1"/>
      <w:numFmt w:val="decimal"/>
      <w:lvlText w:val="%1."/>
      <w:lvlJc w:val="left"/>
      <w:pPr>
        <w:tabs>
          <w:tab w:val="num" w:pos="1724"/>
        </w:tabs>
        <w:ind w:left="1724" w:hanging="360"/>
      </w:pPr>
    </w:lvl>
    <w:lvl w:ilvl="1" w:tplc="0019040C" w:tentative="1">
      <w:start w:val="1"/>
      <w:numFmt w:val="lowerLetter"/>
      <w:lvlText w:val="%2."/>
      <w:lvlJc w:val="left"/>
      <w:pPr>
        <w:tabs>
          <w:tab w:val="num" w:pos="2444"/>
        </w:tabs>
        <w:ind w:left="2444" w:hanging="360"/>
      </w:pPr>
    </w:lvl>
    <w:lvl w:ilvl="2" w:tplc="001B040C" w:tentative="1">
      <w:start w:val="1"/>
      <w:numFmt w:val="lowerRoman"/>
      <w:lvlText w:val="%3."/>
      <w:lvlJc w:val="right"/>
      <w:pPr>
        <w:tabs>
          <w:tab w:val="num" w:pos="3164"/>
        </w:tabs>
        <w:ind w:left="3164" w:hanging="180"/>
      </w:pPr>
    </w:lvl>
    <w:lvl w:ilvl="3" w:tplc="000F040C" w:tentative="1">
      <w:start w:val="1"/>
      <w:numFmt w:val="decimal"/>
      <w:lvlText w:val="%4."/>
      <w:lvlJc w:val="left"/>
      <w:pPr>
        <w:tabs>
          <w:tab w:val="num" w:pos="3884"/>
        </w:tabs>
        <w:ind w:left="3884" w:hanging="360"/>
      </w:pPr>
    </w:lvl>
    <w:lvl w:ilvl="4" w:tplc="0019040C" w:tentative="1">
      <w:start w:val="1"/>
      <w:numFmt w:val="lowerLetter"/>
      <w:lvlText w:val="%5."/>
      <w:lvlJc w:val="left"/>
      <w:pPr>
        <w:tabs>
          <w:tab w:val="num" w:pos="4604"/>
        </w:tabs>
        <w:ind w:left="4604" w:hanging="360"/>
      </w:pPr>
    </w:lvl>
    <w:lvl w:ilvl="5" w:tplc="001B040C" w:tentative="1">
      <w:start w:val="1"/>
      <w:numFmt w:val="lowerRoman"/>
      <w:lvlText w:val="%6."/>
      <w:lvlJc w:val="right"/>
      <w:pPr>
        <w:tabs>
          <w:tab w:val="num" w:pos="5324"/>
        </w:tabs>
        <w:ind w:left="5324" w:hanging="180"/>
      </w:pPr>
    </w:lvl>
    <w:lvl w:ilvl="6" w:tplc="000F040C" w:tentative="1">
      <w:start w:val="1"/>
      <w:numFmt w:val="decimal"/>
      <w:lvlText w:val="%7."/>
      <w:lvlJc w:val="left"/>
      <w:pPr>
        <w:tabs>
          <w:tab w:val="num" w:pos="6044"/>
        </w:tabs>
        <w:ind w:left="6044" w:hanging="360"/>
      </w:pPr>
    </w:lvl>
    <w:lvl w:ilvl="7" w:tplc="0019040C" w:tentative="1">
      <w:start w:val="1"/>
      <w:numFmt w:val="lowerLetter"/>
      <w:lvlText w:val="%8."/>
      <w:lvlJc w:val="left"/>
      <w:pPr>
        <w:tabs>
          <w:tab w:val="num" w:pos="6764"/>
        </w:tabs>
        <w:ind w:left="6764" w:hanging="360"/>
      </w:pPr>
    </w:lvl>
    <w:lvl w:ilvl="8" w:tplc="001B040C" w:tentative="1">
      <w:start w:val="1"/>
      <w:numFmt w:val="lowerRoman"/>
      <w:lvlText w:val="%9."/>
      <w:lvlJc w:val="right"/>
      <w:pPr>
        <w:tabs>
          <w:tab w:val="num" w:pos="7484"/>
        </w:tabs>
        <w:ind w:left="7484" w:hanging="180"/>
      </w:pPr>
    </w:lvl>
  </w:abstractNum>
  <w:abstractNum w:abstractNumId="18" w15:restartNumberingAfterBreak="0">
    <w:nsid w:val="27D67151"/>
    <w:multiLevelType w:val="hybridMultilevel"/>
    <w:tmpl w:val="B534FEFC"/>
    <w:lvl w:ilvl="0" w:tplc="68B8F046">
      <w:start w:val="4"/>
      <w:numFmt w:val="bullet"/>
      <w:lvlText w:val="-"/>
      <w:lvlJc w:val="left"/>
      <w:pPr>
        <w:tabs>
          <w:tab w:val="num" w:pos="267"/>
        </w:tabs>
        <w:ind w:left="267" w:hanging="380"/>
      </w:pPr>
      <w:rPr>
        <w:rFonts w:ascii="Times New Roman" w:eastAsia="Times New Roman" w:hAnsi="Times New Roman" w:hint="default"/>
      </w:rPr>
    </w:lvl>
    <w:lvl w:ilvl="1" w:tplc="040C0003" w:tentative="1">
      <w:start w:val="1"/>
      <w:numFmt w:val="bullet"/>
      <w:lvlText w:val="o"/>
      <w:lvlJc w:val="left"/>
      <w:pPr>
        <w:tabs>
          <w:tab w:val="num" w:pos="967"/>
        </w:tabs>
        <w:ind w:left="967" w:hanging="360"/>
      </w:pPr>
      <w:rPr>
        <w:rFonts w:ascii="Courier New" w:hAnsi="Courier New" w:hint="default"/>
      </w:rPr>
    </w:lvl>
    <w:lvl w:ilvl="2" w:tplc="040C0005" w:tentative="1">
      <w:start w:val="1"/>
      <w:numFmt w:val="bullet"/>
      <w:lvlText w:val=""/>
      <w:lvlJc w:val="left"/>
      <w:pPr>
        <w:tabs>
          <w:tab w:val="num" w:pos="1687"/>
        </w:tabs>
        <w:ind w:left="1687" w:hanging="360"/>
      </w:pPr>
      <w:rPr>
        <w:rFonts w:ascii="Wingdings" w:hAnsi="Wingdings" w:hint="default"/>
      </w:rPr>
    </w:lvl>
    <w:lvl w:ilvl="3" w:tplc="040C0001" w:tentative="1">
      <w:start w:val="1"/>
      <w:numFmt w:val="bullet"/>
      <w:lvlText w:val=""/>
      <w:lvlJc w:val="left"/>
      <w:pPr>
        <w:tabs>
          <w:tab w:val="num" w:pos="2407"/>
        </w:tabs>
        <w:ind w:left="2407" w:hanging="360"/>
      </w:pPr>
      <w:rPr>
        <w:rFonts w:ascii="Symbol" w:hAnsi="Symbol" w:hint="default"/>
      </w:rPr>
    </w:lvl>
    <w:lvl w:ilvl="4" w:tplc="040C0003" w:tentative="1">
      <w:start w:val="1"/>
      <w:numFmt w:val="bullet"/>
      <w:lvlText w:val="o"/>
      <w:lvlJc w:val="left"/>
      <w:pPr>
        <w:tabs>
          <w:tab w:val="num" w:pos="3127"/>
        </w:tabs>
        <w:ind w:left="3127" w:hanging="360"/>
      </w:pPr>
      <w:rPr>
        <w:rFonts w:ascii="Courier New" w:hAnsi="Courier New" w:hint="default"/>
      </w:rPr>
    </w:lvl>
    <w:lvl w:ilvl="5" w:tplc="040C0005" w:tentative="1">
      <w:start w:val="1"/>
      <w:numFmt w:val="bullet"/>
      <w:lvlText w:val=""/>
      <w:lvlJc w:val="left"/>
      <w:pPr>
        <w:tabs>
          <w:tab w:val="num" w:pos="3847"/>
        </w:tabs>
        <w:ind w:left="3847" w:hanging="360"/>
      </w:pPr>
      <w:rPr>
        <w:rFonts w:ascii="Wingdings" w:hAnsi="Wingdings" w:hint="default"/>
      </w:rPr>
    </w:lvl>
    <w:lvl w:ilvl="6" w:tplc="040C0001" w:tentative="1">
      <w:start w:val="1"/>
      <w:numFmt w:val="bullet"/>
      <w:lvlText w:val=""/>
      <w:lvlJc w:val="left"/>
      <w:pPr>
        <w:tabs>
          <w:tab w:val="num" w:pos="4567"/>
        </w:tabs>
        <w:ind w:left="4567" w:hanging="360"/>
      </w:pPr>
      <w:rPr>
        <w:rFonts w:ascii="Symbol" w:hAnsi="Symbol" w:hint="default"/>
      </w:rPr>
    </w:lvl>
    <w:lvl w:ilvl="7" w:tplc="040C0003" w:tentative="1">
      <w:start w:val="1"/>
      <w:numFmt w:val="bullet"/>
      <w:lvlText w:val="o"/>
      <w:lvlJc w:val="left"/>
      <w:pPr>
        <w:tabs>
          <w:tab w:val="num" w:pos="5287"/>
        </w:tabs>
        <w:ind w:left="5287" w:hanging="360"/>
      </w:pPr>
      <w:rPr>
        <w:rFonts w:ascii="Courier New" w:hAnsi="Courier New" w:hint="default"/>
      </w:rPr>
    </w:lvl>
    <w:lvl w:ilvl="8" w:tplc="040C0005" w:tentative="1">
      <w:start w:val="1"/>
      <w:numFmt w:val="bullet"/>
      <w:lvlText w:val=""/>
      <w:lvlJc w:val="left"/>
      <w:pPr>
        <w:tabs>
          <w:tab w:val="num" w:pos="6007"/>
        </w:tabs>
        <w:ind w:left="6007" w:hanging="360"/>
      </w:pPr>
      <w:rPr>
        <w:rFonts w:ascii="Wingdings" w:hAnsi="Wingdings" w:hint="default"/>
      </w:rPr>
    </w:lvl>
  </w:abstractNum>
  <w:abstractNum w:abstractNumId="19" w15:restartNumberingAfterBreak="0">
    <w:nsid w:val="298B6CFA"/>
    <w:multiLevelType w:val="hybridMultilevel"/>
    <w:tmpl w:val="DCDEACEE"/>
    <w:lvl w:ilvl="0" w:tplc="7952A73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EF6DB6"/>
    <w:multiLevelType w:val="hybridMultilevel"/>
    <w:tmpl w:val="94A4D27E"/>
    <w:lvl w:ilvl="0" w:tplc="CFF68A2A">
      <w:start w:val="1"/>
      <w:numFmt w:val="bullet"/>
      <w:lvlText w:val="-"/>
      <w:lvlJc w:val="left"/>
      <w:pPr>
        <w:tabs>
          <w:tab w:val="num" w:pos="1500"/>
        </w:tabs>
        <w:ind w:left="1500" w:hanging="360"/>
      </w:pPr>
      <w:rPr>
        <w:rFonts w:ascii="Times New Roman" w:eastAsia="Times New Roman" w:hAnsi="Times New Roman" w:hint="default"/>
      </w:rPr>
    </w:lvl>
    <w:lvl w:ilvl="1" w:tplc="0003040C" w:tentative="1">
      <w:start w:val="1"/>
      <w:numFmt w:val="bullet"/>
      <w:lvlText w:val="o"/>
      <w:lvlJc w:val="left"/>
      <w:pPr>
        <w:tabs>
          <w:tab w:val="num" w:pos="2220"/>
        </w:tabs>
        <w:ind w:left="2220" w:hanging="360"/>
      </w:pPr>
      <w:rPr>
        <w:rFonts w:ascii="Courier New" w:hAnsi="Courier New" w:hint="default"/>
      </w:rPr>
    </w:lvl>
    <w:lvl w:ilvl="2" w:tplc="0005040C" w:tentative="1">
      <w:start w:val="1"/>
      <w:numFmt w:val="bullet"/>
      <w:lvlText w:val=""/>
      <w:lvlJc w:val="left"/>
      <w:pPr>
        <w:tabs>
          <w:tab w:val="num" w:pos="2940"/>
        </w:tabs>
        <w:ind w:left="2940" w:hanging="360"/>
      </w:pPr>
      <w:rPr>
        <w:rFonts w:ascii="Wingdings" w:hAnsi="Wingdings" w:hint="default"/>
      </w:rPr>
    </w:lvl>
    <w:lvl w:ilvl="3" w:tplc="0001040C" w:tentative="1">
      <w:start w:val="1"/>
      <w:numFmt w:val="bullet"/>
      <w:lvlText w:val=""/>
      <w:lvlJc w:val="left"/>
      <w:pPr>
        <w:tabs>
          <w:tab w:val="num" w:pos="3660"/>
        </w:tabs>
        <w:ind w:left="3660" w:hanging="360"/>
      </w:pPr>
      <w:rPr>
        <w:rFonts w:ascii="Symbol" w:hAnsi="Symbol" w:hint="default"/>
      </w:rPr>
    </w:lvl>
    <w:lvl w:ilvl="4" w:tplc="0003040C" w:tentative="1">
      <w:start w:val="1"/>
      <w:numFmt w:val="bullet"/>
      <w:lvlText w:val="o"/>
      <w:lvlJc w:val="left"/>
      <w:pPr>
        <w:tabs>
          <w:tab w:val="num" w:pos="4380"/>
        </w:tabs>
        <w:ind w:left="4380" w:hanging="360"/>
      </w:pPr>
      <w:rPr>
        <w:rFonts w:ascii="Courier New" w:hAnsi="Courier New" w:hint="default"/>
      </w:rPr>
    </w:lvl>
    <w:lvl w:ilvl="5" w:tplc="0005040C" w:tentative="1">
      <w:start w:val="1"/>
      <w:numFmt w:val="bullet"/>
      <w:lvlText w:val=""/>
      <w:lvlJc w:val="left"/>
      <w:pPr>
        <w:tabs>
          <w:tab w:val="num" w:pos="5100"/>
        </w:tabs>
        <w:ind w:left="5100" w:hanging="360"/>
      </w:pPr>
      <w:rPr>
        <w:rFonts w:ascii="Wingdings" w:hAnsi="Wingdings" w:hint="default"/>
      </w:rPr>
    </w:lvl>
    <w:lvl w:ilvl="6" w:tplc="0001040C" w:tentative="1">
      <w:start w:val="1"/>
      <w:numFmt w:val="bullet"/>
      <w:lvlText w:val=""/>
      <w:lvlJc w:val="left"/>
      <w:pPr>
        <w:tabs>
          <w:tab w:val="num" w:pos="5820"/>
        </w:tabs>
        <w:ind w:left="5820" w:hanging="360"/>
      </w:pPr>
      <w:rPr>
        <w:rFonts w:ascii="Symbol" w:hAnsi="Symbol" w:hint="default"/>
      </w:rPr>
    </w:lvl>
    <w:lvl w:ilvl="7" w:tplc="0003040C" w:tentative="1">
      <w:start w:val="1"/>
      <w:numFmt w:val="bullet"/>
      <w:lvlText w:val="o"/>
      <w:lvlJc w:val="left"/>
      <w:pPr>
        <w:tabs>
          <w:tab w:val="num" w:pos="6540"/>
        </w:tabs>
        <w:ind w:left="6540" w:hanging="360"/>
      </w:pPr>
      <w:rPr>
        <w:rFonts w:ascii="Courier New" w:hAnsi="Courier New" w:hint="default"/>
      </w:rPr>
    </w:lvl>
    <w:lvl w:ilvl="8" w:tplc="0005040C"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319136E3"/>
    <w:multiLevelType w:val="hybridMultilevel"/>
    <w:tmpl w:val="6C3A5878"/>
    <w:lvl w:ilvl="0" w:tplc="02EA14CE">
      <w:start w:val="6"/>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AC0C2A"/>
    <w:multiLevelType w:val="hybridMultilevel"/>
    <w:tmpl w:val="B67A10AE"/>
    <w:lvl w:ilvl="0" w:tplc="5D4A03C0">
      <w:numFmt w:val="bullet"/>
      <w:lvlText w:val="-"/>
      <w:lvlJc w:val="left"/>
      <w:pPr>
        <w:tabs>
          <w:tab w:val="num" w:pos="720"/>
        </w:tabs>
        <w:ind w:left="720" w:hanging="360"/>
      </w:pPr>
      <w:rPr>
        <w:rFonts w:ascii="Times New Roman" w:eastAsia="Times New Roman" w:hAnsi="Times New Roman" w:cs="Times New Roman" w:hint="default"/>
      </w:rPr>
    </w:lvl>
    <w:lvl w:ilvl="1" w:tplc="000F040C">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9149C2"/>
    <w:multiLevelType w:val="hybridMultilevel"/>
    <w:tmpl w:val="0388FC24"/>
    <w:lvl w:ilvl="0" w:tplc="0F6244FE">
      <w:start w:val="201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F5E71"/>
    <w:multiLevelType w:val="hybridMultilevel"/>
    <w:tmpl w:val="301E4B3C"/>
    <w:lvl w:ilvl="0" w:tplc="0011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5" w15:restartNumberingAfterBreak="0">
    <w:nsid w:val="46062701"/>
    <w:multiLevelType w:val="hybridMultilevel"/>
    <w:tmpl w:val="32BCA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3E299E"/>
    <w:multiLevelType w:val="hybridMultilevel"/>
    <w:tmpl w:val="290628E6"/>
    <w:lvl w:ilvl="0" w:tplc="FFB8BF2A">
      <w:start w:val="5"/>
      <w:numFmt w:val="decimalZero"/>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EE721D"/>
    <w:multiLevelType w:val="hybridMultilevel"/>
    <w:tmpl w:val="2B7ECB3E"/>
    <w:lvl w:ilvl="0" w:tplc="913CB1E0">
      <w:numFmt w:val="bullet"/>
      <w:lvlText w:val="-"/>
      <w:lvlJc w:val="left"/>
      <w:pPr>
        <w:tabs>
          <w:tab w:val="num" w:pos="1211"/>
        </w:tabs>
        <w:ind w:left="1211" w:hanging="360"/>
      </w:pPr>
      <w:rPr>
        <w:rFonts w:ascii="Times New Roman" w:eastAsia="Times New Roman" w:hAnsi="Times New Roman" w:hint="default"/>
      </w:rPr>
    </w:lvl>
    <w:lvl w:ilvl="1" w:tplc="0003040C" w:tentative="1">
      <w:start w:val="1"/>
      <w:numFmt w:val="bullet"/>
      <w:lvlText w:val="o"/>
      <w:lvlJc w:val="left"/>
      <w:pPr>
        <w:tabs>
          <w:tab w:val="num" w:pos="1931"/>
        </w:tabs>
        <w:ind w:left="1931" w:hanging="360"/>
      </w:pPr>
      <w:rPr>
        <w:rFonts w:ascii="Courier New" w:hAnsi="Courier New" w:hint="default"/>
      </w:rPr>
    </w:lvl>
    <w:lvl w:ilvl="2" w:tplc="0005040C" w:tentative="1">
      <w:start w:val="1"/>
      <w:numFmt w:val="bullet"/>
      <w:lvlText w:val=""/>
      <w:lvlJc w:val="left"/>
      <w:pPr>
        <w:tabs>
          <w:tab w:val="num" w:pos="2651"/>
        </w:tabs>
        <w:ind w:left="2651" w:hanging="360"/>
      </w:pPr>
      <w:rPr>
        <w:rFonts w:ascii="Wingdings" w:hAnsi="Wingdings" w:hint="default"/>
      </w:rPr>
    </w:lvl>
    <w:lvl w:ilvl="3" w:tplc="0001040C" w:tentative="1">
      <w:start w:val="1"/>
      <w:numFmt w:val="bullet"/>
      <w:lvlText w:val=""/>
      <w:lvlJc w:val="left"/>
      <w:pPr>
        <w:tabs>
          <w:tab w:val="num" w:pos="3371"/>
        </w:tabs>
        <w:ind w:left="3371" w:hanging="360"/>
      </w:pPr>
      <w:rPr>
        <w:rFonts w:ascii="Symbol" w:hAnsi="Symbol" w:hint="default"/>
      </w:rPr>
    </w:lvl>
    <w:lvl w:ilvl="4" w:tplc="0003040C" w:tentative="1">
      <w:start w:val="1"/>
      <w:numFmt w:val="bullet"/>
      <w:lvlText w:val="o"/>
      <w:lvlJc w:val="left"/>
      <w:pPr>
        <w:tabs>
          <w:tab w:val="num" w:pos="4091"/>
        </w:tabs>
        <w:ind w:left="4091" w:hanging="360"/>
      </w:pPr>
      <w:rPr>
        <w:rFonts w:ascii="Courier New" w:hAnsi="Courier New" w:hint="default"/>
      </w:rPr>
    </w:lvl>
    <w:lvl w:ilvl="5" w:tplc="0005040C" w:tentative="1">
      <w:start w:val="1"/>
      <w:numFmt w:val="bullet"/>
      <w:lvlText w:val=""/>
      <w:lvlJc w:val="left"/>
      <w:pPr>
        <w:tabs>
          <w:tab w:val="num" w:pos="4811"/>
        </w:tabs>
        <w:ind w:left="4811" w:hanging="360"/>
      </w:pPr>
      <w:rPr>
        <w:rFonts w:ascii="Wingdings" w:hAnsi="Wingdings" w:hint="default"/>
      </w:rPr>
    </w:lvl>
    <w:lvl w:ilvl="6" w:tplc="0001040C" w:tentative="1">
      <w:start w:val="1"/>
      <w:numFmt w:val="bullet"/>
      <w:lvlText w:val=""/>
      <w:lvlJc w:val="left"/>
      <w:pPr>
        <w:tabs>
          <w:tab w:val="num" w:pos="5531"/>
        </w:tabs>
        <w:ind w:left="5531" w:hanging="360"/>
      </w:pPr>
      <w:rPr>
        <w:rFonts w:ascii="Symbol" w:hAnsi="Symbol" w:hint="default"/>
      </w:rPr>
    </w:lvl>
    <w:lvl w:ilvl="7" w:tplc="0003040C" w:tentative="1">
      <w:start w:val="1"/>
      <w:numFmt w:val="bullet"/>
      <w:lvlText w:val="o"/>
      <w:lvlJc w:val="left"/>
      <w:pPr>
        <w:tabs>
          <w:tab w:val="num" w:pos="6251"/>
        </w:tabs>
        <w:ind w:left="6251" w:hanging="360"/>
      </w:pPr>
      <w:rPr>
        <w:rFonts w:ascii="Courier New" w:hAnsi="Courier New" w:hint="default"/>
      </w:rPr>
    </w:lvl>
    <w:lvl w:ilvl="8" w:tplc="0005040C"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4D435ACB"/>
    <w:multiLevelType w:val="hybridMultilevel"/>
    <w:tmpl w:val="F6329ED8"/>
    <w:lvl w:ilvl="0" w:tplc="7A60257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7D6A51"/>
    <w:multiLevelType w:val="hybridMultilevel"/>
    <w:tmpl w:val="E36A0CB4"/>
    <w:lvl w:ilvl="0" w:tplc="9836DE32">
      <w:start w:val="16"/>
      <w:numFmt w:val="bullet"/>
      <w:lvlText w:val="-"/>
      <w:lvlJc w:val="left"/>
      <w:pPr>
        <w:ind w:left="927" w:hanging="360"/>
      </w:pPr>
      <w:rPr>
        <w:rFonts w:ascii="Calibri" w:eastAsia="Times New Roman" w:hAnsi="Calibri"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15:restartNumberingAfterBreak="0">
    <w:nsid w:val="50006618"/>
    <w:multiLevelType w:val="hybridMultilevel"/>
    <w:tmpl w:val="E8BADD94"/>
    <w:lvl w:ilvl="0" w:tplc="5D4A03C0">
      <w:numFmt w:val="bullet"/>
      <w:lvlText w:val="-"/>
      <w:lvlJc w:val="left"/>
      <w:pPr>
        <w:tabs>
          <w:tab w:val="num" w:pos="720"/>
        </w:tabs>
        <w:ind w:left="720" w:hanging="360"/>
      </w:pPr>
      <w:rPr>
        <w:rFonts w:ascii="Times New Roman" w:eastAsia="Times New Roman" w:hAnsi="Times New Roman" w:cs="Times New Roman" w:hint="default"/>
      </w:rPr>
    </w:lvl>
    <w:lvl w:ilvl="1" w:tplc="000F040C">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16CB9"/>
    <w:multiLevelType w:val="hybridMultilevel"/>
    <w:tmpl w:val="ACBC457C"/>
    <w:lvl w:ilvl="0" w:tplc="BFB40CC8">
      <w:start w:val="2002"/>
      <w:numFmt w:val="bullet"/>
      <w:lvlText w:val="-"/>
      <w:lvlJc w:val="left"/>
      <w:pPr>
        <w:ind w:left="920" w:hanging="360"/>
      </w:pPr>
      <w:rPr>
        <w:rFonts w:ascii="Calibri" w:eastAsia="Times New Roman" w:hAnsi="Calibri" w:cs="Times New Roman" w:hint="default"/>
      </w:rPr>
    </w:lvl>
    <w:lvl w:ilvl="1" w:tplc="040C0003" w:tentative="1">
      <w:start w:val="1"/>
      <w:numFmt w:val="bullet"/>
      <w:lvlText w:val="o"/>
      <w:lvlJc w:val="left"/>
      <w:pPr>
        <w:ind w:left="1640" w:hanging="360"/>
      </w:pPr>
      <w:rPr>
        <w:rFonts w:ascii="Courier New" w:hAnsi="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32" w15:restartNumberingAfterBreak="0">
    <w:nsid w:val="5B3F3D2E"/>
    <w:multiLevelType w:val="hybridMultilevel"/>
    <w:tmpl w:val="AADA130A"/>
    <w:lvl w:ilvl="0" w:tplc="5980EA78">
      <w:start w:val="1"/>
      <w:numFmt w:val="decimal"/>
      <w:lvlText w:val="%1."/>
      <w:lvlJc w:val="left"/>
      <w:pPr>
        <w:tabs>
          <w:tab w:val="num" w:pos="720"/>
        </w:tabs>
        <w:ind w:left="720" w:hanging="360"/>
      </w:pPr>
      <w:rPr>
        <w:rFonts w:hint="default"/>
        <w:b/>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C6F4D8A"/>
    <w:multiLevelType w:val="hybridMultilevel"/>
    <w:tmpl w:val="C706CB64"/>
    <w:lvl w:ilvl="0" w:tplc="9440E9A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A67CD"/>
    <w:multiLevelType w:val="hybridMultilevel"/>
    <w:tmpl w:val="9928247C"/>
    <w:lvl w:ilvl="0" w:tplc="B7B8ACC0">
      <w:start w:val="5"/>
      <w:numFmt w:val="bullet"/>
      <w:lvlText w:val="-"/>
      <w:lvlJc w:val="left"/>
      <w:pPr>
        <w:tabs>
          <w:tab w:val="num" w:pos="720"/>
        </w:tabs>
        <w:ind w:left="720" w:hanging="360"/>
      </w:pPr>
      <w:rPr>
        <w:rFonts w:ascii="Verdana" w:eastAsia="Times New Roman" w:hAnsi="Verdan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252A4F"/>
    <w:multiLevelType w:val="hybridMultilevel"/>
    <w:tmpl w:val="8C507D02"/>
    <w:lvl w:ilvl="0" w:tplc="8464E974">
      <w:numFmt w:val="bullet"/>
      <w:lvlText w:val="-"/>
      <w:lvlJc w:val="left"/>
      <w:pPr>
        <w:tabs>
          <w:tab w:val="num" w:pos="720"/>
        </w:tabs>
        <w:ind w:left="720" w:hanging="360"/>
      </w:pPr>
      <w:rPr>
        <w:rFonts w:ascii="Times" w:eastAsia="Times New Roman" w:hAnsi="Time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3A1D95"/>
    <w:multiLevelType w:val="hybridMultilevel"/>
    <w:tmpl w:val="97FACC4A"/>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7" w15:restartNumberingAfterBreak="0">
    <w:nsid w:val="658022B5"/>
    <w:multiLevelType w:val="hybridMultilevel"/>
    <w:tmpl w:val="C6CC245C"/>
    <w:lvl w:ilvl="0" w:tplc="C582029E">
      <w:start w:val="3"/>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7E28EE"/>
    <w:multiLevelType w:val="hybridMultilevel"/>
    <w:tmpl w:val="13DAF5A4"/>
    <w:lvl w:ilvl="0" w:tplc="A2F2B43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15:restartNumberingAfterBreak="0">
    <w:nsid w:val="6D162CFB"/>
    <w:multiLevelType w:val="hybridMultilevel"/>
    <w:tmpl w:val="E65C061A"/>
    <w:lvl w:ilvl="0" w:tplc="06AA473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4E62FB"/>
    <w:multiLevelType w:val="hybridMultilevel"/>
    <w:tmpl w:val="8FE02F9E"/>
    <w:lvl w:ilvl="0" w:tplc="B17C069A">
      <w:start w:val="2008"/>
      <w:numFmt w:val="bullet"/>
      <w:lvlText w:val="-"/>
      <w:lvlJc w:val="left"/>
      <w:pPr>
        <w:tabs>
          <w:tab w:val="num" w:pos="1211"/>
        </w:tabs>
        <w:ind w:left="1211" w:hanging="360"/>
      </w:pPr>
      <w:rPr>
        <w:rFonts w:ascii="Times New Roman" w:eastAsia="Times New Roman" w:hAnsi="Times New Roman" w:hint="default"/>
      </w:rPr>
    </w:lvl>
    <w:lvl w:ilvl="1" w:tplc="0003040C" w:tentative="1">
      <w:start w:val="1"/>
      <w:numFmt w:val="bullet"/>
      <w:lvlText w:val="o"/>
      <w:lvlJc w:val="left"/>
      <w:pPr>
        <w:tabs>
          <w:tab w:val="num" w:pos="1931"/>
        </w:tabs>
        <w:ind w:left="1931" w:hanging="360"/>
      </w:pPr>
      <w:rPr>
        <w:rFonts w:ascii="Courier New" w:hAnsi="Courier New" w:hint="default"/>
      </w:rPr>
    </w:lvl>
    <w:lvl w:ilvl="2" w:tplc="0005040C" w:tentative="1">
      <w:start w:val="1"/>
      <w:numFmt w:val="bullet"/>
      <w:lvlText w:val=""/>
      <w:lvlJc w:val="left"/>
      <w:pPr>
        <w:tabs>
          <w:tab w:val="num" w:pos="2651"/>
        </w:tabs>
        <w:ind w:left="2651" w:hanging="360"/>
      </w:pPr>
      <w:rPr>
        <w:rFonts w:ascii="Wingdings" w:hAnsi="Wingdings" w:hint="default"/>
      </w:rPr>
    </w:lvl>
    <w:lvl w:ilvl="3" w:tplc="0001040C" w:tentative="1">
      <w:start w:val="1"/>
      <w:numFmt w:val="bullet"/>
      <w:lvlText w:val=""/>
      <w:lvlJc w:val="left"/>
      <w:pPr>
        <w:tabs>
          <w:tab w:val="num" w:pos="3371"/>
        </w:tabs>
        <w:ind w:left="3371" w:hanging="360"/>
      </w:pPr>
      <w:rPr>
        <w:rFonts w:ascii="Symbol" w:hAnsi="Symbol" w:hint="default"/>
      </w:rPr>
    </w:lvl>
    <w:lvl w:ilvl="4" w:tplc="0003040C" w:tentative="1">
      <w:start w:val="1"/>
      <w:numFmt w:val="bullet"/>
      <w:lvlText w:val="o"/>
      <w:lvlJc w:val="left"/>
      <w:pPr>
        <w:tabs>
          <w:tab w:val="num" w:pos="4091"/>
        </w:tabs>
        <w:ind w:left="4091" w:hanging="360"/>
      </w:pPr>
      <w:rPr>
        <w:rFonts w:ascii="Courier New" w:hAnsi="Courier New" w:hint="default"/>
      </w:rPr>
    </w:lvl>
    <w:lvl w:ilvl="5" w:tplc="0005040C" w:tentative="1">
      <w:start w:val="1"/>
      <w:numFmt w:val="bullet"/>
      <w:lvlText w:val=""/>
      <w:lvlJc w:val="left"/>
      <w:pPr>
        <w:tabs>
          <w:tab w:val="num" w:pos="4811"/>
        </w:tabs>
        <w:ind w:left="4811" w:hanging="360"/>
      </w:pPr>
      <w:rPr>
        <w:rFonts w:ascii="Wingdings" w:hAnsi="Wingdings" w:hint="default"/>
      </w:rPr>
    </w:lvl>
    <w:lvl w:ilvl="6" w:tplc="0001040C" w:tentative="1">
      <w:start w:val="1"/>
      <w:numFmt w:val="bullet"/>
      <w:lvlText w:val=""/>
      <w:lvlJc w:val="left"/>
      <w:pPr>
        <w:tabs>
          <w:tab w:val="num" w:pos="5531"/>
        </w:tabs>
        <w:ind w:left="5531" w:hanging="360"/>
      </w:pPr>
      <w:rPr>
        <w:rFonts w:ascii="Symbol" w:hAnsi="Symbol" w:hint="default"/>
      </w:rPr>
    </w:lvl>
    <w:lvl w:ilvl="7" w:tplc="0003040C" w:tentative="1">
      <w:start w:val="1"/>
      <w:numFmt w:val="bullet"/>
      <w:lvlText w:val="o"/>
      <w:lvlJc w:val="left"/>
      <w:pPr>
        <w:tabs>
          <w:tab w:val="num" w:pos="6251"/>
        </w:tabs>
        <w:ind w:left="6251" w:hanging="360"/>
      </w:pPr>
      <w:rPr>
        <w:rFonts w:ascii="Courier New" w:hAnsi="Courier New" w:hint="default"/>
      </w:rPr>
    </w:lvl>
    <w:lvl w:ilvl="8" w:tplc="0005040C" w:tentative="1">
      <w:start w:val="1"/>
      <w:numFmt w:val="bullet"/>
      <w:lvlText w:val=""/>
      <w:lvlJc w:val="left"/>
      <w:pPr>
        <w:tabs>
          <w:tab w:val="num" w:pos="6971"/>
        </w:tabs>
        <w:ind w:left="6971" w:hanging="360"/>
      </w:pPr>
      <w:rPr>
        <w:rFonts w:ascii="Wingdings" w:hAnsi="Wingdings" w:hint="default"/>
      </w:rPr>
    </w:lvl>
  </w:abstractNum>
  <w:abstractNum w:abstractNumId="41" w15:restartNumberingAfterBreak="0">
    <w:nsid w:val="70DA219E"/>
    <w:multiLevelType w:val="hybridMultilevel"/>
    <w:tmpl w:val="AF5020C0"/>
    <w:lvl w:ilvl="0" w:tplc="E55C809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64174A2"/>
    <w:multiLevelType w:val="hybridMultilevel"/>
    <w:tmpl w:val="ECF87B5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9AA4F35"/>
    <w:multiLevelType w:val="hybridMultilevel"/>
    <w:tmpl w:val="A3267C1A"/>
    <w:lvl w:ilvl="0" w:tplc="4E42DD6E">
      <w:start w:val="5"/>
      <w:numFmt w:val="bullet"/>
      <w:lvlText w:val="-"/>
      <w:lvlJc w:val="left"/>
      <w:pPr>
        <w:tabs>
          <w:tab w:val="num" w:pos="720"/>
        </w:tabs>
        <w:ind w:left="720" w:hanging="360"/>
      </w:pPr>
      <w:rPr>
        <w:rFonts w:ascii="Verdana" w:eastAsia="Times New Roman" w:hAnsi="Verdana" w:hint="default"/>
        <w:b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1F3D3C"/>
    <w:multiLevelType w:val="hybridMultilevel"/>
    <w:tmpl w:val="B066B23A"/>
    <w:lvl w:ilvl="0" w:tplc="10463E3C">
      <w:start w:val="1"/>
      <w:numFmt w:val="bullet"/>
      <w:lvlText w:val="-"/>
      <w:lvlJc w:val="left"/>
      <w:pPr>
        <w:tabs>
          <w:tab w:val="num" w:pos="1211"/>
        </w:tabs>
        <w:ind w:left="1211" w:hanging="360"/>
      </w:pPr>
      <w:rPr>
        <w:rFonts w:ascii="Times New Roman" w:eastAsia="Times New Roman" w:hAnsi="Times New Roman" w:hint="default"/>
      </w:rPr>
    </w:lvl>
    <w:lvl w:ilvl="1" w:tplc="0003040C" w:tentative="1">
      <w:start w:val="1"/>
      <w:numFmt w:val="bullet"/>
      <w:lvlText w:val="o"/>
      <w:lvlJc w:val="left"/>
      <w:pPr>
        <w:tabs>
          <w:tab w:val="num" w:pos="1931"/>
        </w:tabs>
        <w:ind w:left="1931" w:hanging="360"/>
      </w:pPr>
      <w:rPr>
        <w:rFonts w:ascii="Courier New" w:hAnsi="Courier New" w:hint="default"/>
      </w:rPr>
    </w:lvl>
    <w:lvl w:ilvl="2" w:tplc="0005040C" w:tentative="1">
      <w:start w:val="1"/>
      <w:numFmt w:val="bullet"/>
      <w:lvlText w:val=""/>
      <w:lvlJc w:val="left"/>
      <w:pPr>
        <w:tabs>
          <w:tab w:val="num" w:pos="2651"/>
        </w:tabs>
        <w:ind w:left="2651" w:hanging="360"/>
      </w:pPr>
      <w:rPr>
        <w:rFonts w:ascii="Wingdings" w:hAnsi="Wingdings" w:hint="default"/>
      </w:rPr>
    </w:lvl>
    <w:lvl w:ilvl="3" w:tplc="0001040C" w:tentative="1">
      <w:start w:val="1"/>
      <w:numFmt w:val="bullet"/>
      <w:lvlText w:val=""/>
      <w:lvlJc w:val="left"/>
      <w:pPr>
        <w:tabs>
          <w:tab w:val="num" w:pos="3371"/>
        </w:tabs>
        <w:ind w:left="3371" w:hanging="360"/>
      </w:pPr>
      <w:rPr>
        <w:rFonts w:ascii="Symbol" w:hAnsi="Symbol" w:hint="default"/>
      </w:rPr>
    </w:lvl>
    <w:lvl w:ilvl="4" w:tplc="0003040C" w:tentative="1">
      <w:start w:val="1"/>
      <w:numFmt w:val="bullet"/>
      <w:lvlText w:val="o"/>
      <w:lvlJc w:val="left"/>
      <w:pPr>
        <w:tabs>
          <w:tab w:val="num" w:pos="4091"/>
        </w:tabs>
        <w:ind w:left="4091" w:hanging="360"/>
      </w:pPr>
      <w:rPr>
        <w:rFonts w:ascii="Courier New" w:hAnsi="Courier New" w:hint="default"/>
      </w:rPr>
    </w:lvl>
    <w:lvl w:ilvl="5" w:tplc="0005040C" w:tentative="1">
      <w:start w:val="1"/>
      <w:numFmt w:val="bullet"/>
      <w:lvlText w:val=""/>
      <w:lvlJc w:val="left"/>
      <w:pPr>
        <w:tabs>
          <w:tab w:val="num" w:pos="4811"/>
        </w:tabs>
        <w:ind w:left="4811" w:hanging="360"/>
      </w:pPr>
      <w:rPr>
        <w:rFonts w:ascii="Wingdings" w:hAnsi="Wingdings" w:hint="default"/>
      </w:rPr>
    </w:lvl>
    <w:lvl w:ilvl="6" w:tplc="0001040C" w:tentative="1">
      <w:start w:val="1"/>
      <w:numFmt w:val="bullet"/>
      <w:lvlText w:val=""/>
      <w:lvlJc w:val="left"/>
      <w:pPr>
        <w:tabs>
          <w:tab w:val="num" w:pos="5531"/>
        </w:tabs>
        <w:ind w:left="5531" w:hanging="360"/>
      </w:pPr>
      <w:rPr>
        <w:rFonts w:ascii="Symbol" w:hAnsi="Symbol" w:hint="default"/>
      </w:rPr>
    </w:lvl>
    <w:lvl w:ilvl="7" w:tplc="0003040C" w:tentative="1">
      <w:start w:val="1"/>
      <w:numFmt w:val="bullet"/>
      <w:lvlText w:val="o"/>
      <w:lvlJc w:val="left"/>
      <w:pPr>
        <w:tabs>
          <w:tab w:val="num" w:pos="6251"/>
        </w:tabs>
        <w:ind w:left="6251" w:hanging="360"/>
      </w:pPr>
      <w:rPr>
        <w:rFonts w:ascii="Courier New" w:hAnsi="Courier New" w:hint="default"/>
      </w:rPr>
    </w:lvl>
    <w:lvl w:ilvl="8" w:tplc="0005040C" w:tentative="1">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7FD9771B"/>
    <w:multiLevelType w:val="multilevel"/>
    <w:tmpl w:val="2B5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859882">
    <w:abstractNumId w:val="41"/>
  </w:num>
  <w:num w:numId="2" w16cid:durableId="242643708">
    <w:abstractNumId w:val="0"/>
  </w:num>
  <w:num w:numId="3" w16cid:durableId="48000996">
    <w:abstractNumId w:val="2"/>
  </w:num>
  <w:num w:numId="4" w16cid:durableId="345791454">
    <w:abstractNumId w:val="28"/>
  </w:num>
  <w:num w:numId="5" w16cid:durableId="606498763">
    <w:abstractNumId w:val="21"/>
  </w:num>
  <w:num w:numId="6" w16cid:durableId="1846701295">
    <w:abstractNumId w:val="22"/>
  </w:num>
  <w:num w:numId="7" w16cid:durableId="682168917">
    <w:abstractNumId w:val="0"/>
  </w:num>
  <w:num w:numId="8" w16cid:durableId="904296368">
    <w:abstractNumId w:val="38"/>
  </w:num>
  <w:num w:numId="9" w16cid:durableId="164439116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0933428">
    <w:abstractNumId w:val="32"/>
  </w:num>
  <w:num w:numId="11" w16cid:durableId="2085956647">
    <w:abstractNumId w:val="42"/>
  </w:num>
  <w:num w:numId="12" w16cid:durableId="647169298">
    <w:abstractNumId w:val="16"/>
  </w:num>
  <w:num w:numId="13" w16cid:durableId="1260872205">
    <w:abstractNumId w:val="14"/>
  </w:num>
  <w:num w:numId="14" w16cid:durableId="1116825465">
    <w:abstractNumId w:val="1"/>
  </w:num>
  <w:num w:numId="15" w16cid:durableId="1793863996">
    <w:abstractNumId w:val="24"/>
  </w:num>
  <w:num w:numId="16" w16cid:durableId="1308700511">
    <w:abstractNumId w:val="20"/>
  </w:num>
  <w:num w:numId="17" w16cid:durableId="1102651105">
    <w:abstractNumId w:val="37"/>
  </w:num>
  <w:num w:numId="18" w16cid:durableId="717554307">
    <w:abstractNumId w:val="36"/>
  </w:num>
  <w:num w:numId="19" w16cid:durableId="2113208803">
    <w:abstractNumId w:val="3"/>
  </w:num>
  <w:num w:numId="20" w16cid:durableId="1651713673">
    <w:abstractNumId w:val="11"/>
  </w:num>
  <w:num w:numId="21" w16cid:durableId="1726374521">
    <w:abstractNumId w:val="7"/>
  </w:num>
  <w:num w:numId="22" w16cid:durableId="1815758180">
    <w:abstractNumId w:val="17"/>
  </w:num>
  <w:num w:numId="23" w16cid:durableId="1103380688">
    <w:abstractNumId w:val="30"/>
  </w:num>
  <w:num w:numId="24" w16cid:durableId="1530220301">
    <w:abstractNumId w:val="40"/>
  </w:num>
  <w:num w:numId="25" w16cid:durableId="1573272724">
    <w:abstractNumId w:val="12"/>
  </w:num>
  <w:num w:numId="26" w16cid:durableId="1318995560">
    <w:abstractNumId w:val="27"/>
  </w:num>
  <w:num w:numId="27" w16cid:durableId="1688632748">
    <w:abstractNumId w:val="15"/>
  </w:num>
  <w:num w:numId="28" w16cid:durableId="992757195">
    <w:abstractNumId w:val="44"/>
  </w:num>
  <w:num w:numId="29" w16cid:durableId="1450394456">
    <w:abstractNumId w:val="35"/>
  </w:num>
  <w:num w:numId="30" w16cid:durableId="848914302">
    <w:abstractNumId w:val="8"/>
  </w:num>
  <w:num w:numId="31" w16cid:durableId="177085557">
    <w:abstractNumId w:val="34"/>
  </w:num>
  <w:num w:numId="32" w16cid:durableId="226501108">
    <w:abstractNumId w:val="43"/>
  </w:num>
  <w:num w:numId="33" w16cid:durableId="270599544">
    <w:abstractNumId w:val="23"/>
  </w:num>
  <w:num w:numId="34" w16cid:durableId="1707758718">
    <w:abstractNumId w:val="18"/>
  </w:num>
  <w:num w:numId="35" w16cid:durableId="784353049">
    <w:abstractNumId w:val="33"/>
  </w:num>
  <w:num w:numId="36" w16cid:durableId="934556719">
    <w:abstractNumId w:val="19"/>
  </w:num>
  <w:num w:numId="37" w16cid:durableId="68777140">
    <w:abstractNumId w:val="39"/>
  </w:num>
  <w:num w:numId="38" w16cid:durableId="1914049177">
    <w:abstractNumId w:val="6"/>
  </w:num>
  <w:num w:numId="39" w16cid:durableId="1763069337">
    <w:abstractNumId w:val="31"/>
  </w:num>
  <w:num w:numId="40" w16cid:durableId="1591966209">
    <w:abstractNumId w:val="29"/>
  </w:num>
  <w:num w:numId="41" w16cid:durableId="838272924">
    <w:abstractNumId w:val="26"/>
  </w:num>
  <w:num w:numId="42" w16cid:durableId="964625452">
    <w:abstractNumId w:val="13"/>
  </w:num>
  <w:num w:numId="43" w16cid:durableId="1259413558">
    <w:abstractNumId w:val="9"/>
  </w:num>
  <w:num w:numId="44" w16cid:durableId="431896326">
    <w:abstractNumId w:val="10"/>
  </w:num>
  <w:num w:numId="45" w16cid:durableId="760220956">
    <w:abstractNumId w:val="45"/>
  </w:num>
  <w:num w:numId="46" w16cid:durableId="2061321863">
    <w:abstractNumId w:val="4"/>
  </w:num>
  <w:num w:numId="47" w16cid:durableId="1346395496">
    <w:abstractNumId w:val="5"/>
  </w:num>
  <w:num w:numId="48" w16cid:durableId="15638330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fr-FR" w:vendorID="65" w:dllVersion="514" w:checkStyle="1"/>
  <w:proofState w:spelling="clean" w:grammar="clean"/>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41"/>
    <w:rsid w:val="00000811"/>
    <w:rsid w:val="00015149"/>
    <w:rsid w:val="00015FA0"/>
    <w:rsid w:val="00016393"/>
    <w:rsid w:val="00016C02"/>
    <w:rsid w:val="00021A8F"/>
    <w:rsid w:val="00030DA1"/>
    <w:rsid w:val="00031966"/>
    <w:rsid w:val="000325A6"/>
    <w:rsid w:val="00033FFE"/>
    <w:rsid w:val="00046449"/>
    <w:rsid w:val="000465D2"/>
    <w:rsid w:val="00051EBC"/>
    <w:rsid w:val="0006243C"/>
    <w:rsid w:val="0006749A"/>
    <w:rsid w:val="0008379E"/>
    <w:rsid w:val="00084E75"/>
    <w:rsid w:val="000925F5"/>
    <w:rsid w:val="00094B00"/>
    <w:rsid w:val="000A3C11"/>
    <w:rsid w:val="000B383F"/>
    <w:rsid w:val="000B6365"/>
    <w:rsid w:val="000D16F6"/>
    <w:rsid w:val="000E7EE0"/>
    <w:rsid w:val="000F0301"/>
    <w:rsid w:val="00130725"/>
    <w:rsid w:val="00142CA8"/>
    <w:rsid w:val="00155439"/>
    <w:rsid w:val="00157579"/>
    <w:rsid w:val="00162DD5"/>
    <w:rsid w:val="00164BC7"/>
    <w:rsid w:val="00166280"/>
    <w:rsid w:val="00183574"/>
    <w:rsid w:val="001920CE"/>
    <w:rsid w:val="001938BD"/>
    <w:rsid w:val="001949D6"/>
    <w:rsid w:val="00195C5B"/>
    <w:rsid w:val="001A6FB5"/>
    <w:rsid w:val="001B11E4"/>
    <w:rsid w:val="001E0F33"/>
    <w:rsid w:val="001E1BBF"/>
    <w:rsid w:val="00200EC1"/>
    <w:rsid w:val="00201AD2"/>
    <w:rsid w:val="002047E6"/>
    <w:rsid w:val="002139B7"/>
    <w:rsid w:val="00221254"/>
    <w:rsid w:val="00223AF0"/>
    <w:rsid w:val="002243AA"/>
    <w:rsid w:val="0024018B"/>
    <w:rsid w:val="00255C54"/>
    <w:rsid w:val="002672E5"/>
    <w:rsid w:val="002678FB"/>
    <w:rsid w:val="00267C8A"/>
    <w:rsid w:val="002B4D7E"/>
    <w:rsid w:val="002B540C"/>
    <w:rsid w:val="002C678F"/>
    <w:rsid w:val="002D23AB"/>
    <w:rsid w:val="002D40D7"/>
    <w:rsid w:val="002F25CA"/>
    <w:rsid w:val="002F36EF"/>
    <w:rsid w:val="002F5FEA"/>
    <w:rsid w:val="002F788D"/>
    <w:rsid w:val="003020BD"/>
    <w:rsid w:val="003043A4"/>
    <w:rsid w:val="0031474E"/>
    <w:rsid w:val="00317925"/>
    <w:rsid w:val="00322D39"/>
    <w:rsid w:val="0032651F"/>
    <w:rsid w:val="00332B21"/>
    <w:rsid w:val="00340A0B"/>
    <w:rsid w:val="0036213D"/>
    <w:rsid w:val="00364005"/>
    <w:rsid w:val="00366B31"/>
    <w:rsid w:val="003859D7"/>
    <w:rsid w:val="003A45A9"/>
    <w:rsid w:val="003A7A4B"/>
    <w:rsid w:val="003B5791"/>
    <w:rsid w:val="003C5139"/>
    <w:rsid w:val="003D5540"/>
    <w:rsid w:val="003F31F8"/>
    <w:rsid w:val="00405024"/>
    <w:rsid w:val="00426473"/>
    <w:rsid w:val="00443906"/>
    <w:rsid w:val="00445658"/>
    <w:rsid w:val="00450011"/>
    <w:rsid w:val="004502E8"/>
    <w:rsid w:val="004650F8"/>
    <w:rsid w:val="004A6B05"/>
    <w:rsid w:val="004B5961"/>
    <w:rsid w:val="004B79B3"/>
    <w:rsid w:val="004B7FDE"/>
    <w:rsid w:val="004C3B33"/>
    <w:rsid w:val="004E7253"/>
    <w:rsid w:val="004F098B"/>
    <w:rsid w:val="004F70F4"/>
    <w:rsid w:val="005001B8"/>
    <w:rsid w:val="00501F93"/>
    <w:rsid w:val="00503CCA"/>
    <w:rsid w:val="005119B2"/>
    <w:rsid w:val="005168CA"/>
    <w:rsid w:val="00522CFA"/>
    <w:rsid w:val="00522E7C"/>
    <w:rsid w:val="005422B9"/>
    <w:rsid w:val="00547C2C"/>
    <w:rsid w:val="005502E3"/>
    <w:rsid w:val="00560E31"/>
    <w:rsid w:val="00561E41"/>
    <w:rsid w:val="005620CA"/>
    <w:rsid w:val="00577FD0"/>
    <w:rsid w:val="0058681B"/>
    <w:rsid w:val="00590667"/>
    <w:rsid w:val="005A3D38"/>
    <w:rsid w:val="005C2E70"/>
    <w:rsid w:val="005E1415"/>
    <w:rsid w:val="005E169E"/>
    <w:rsid w:val="005E4B57"/>
    <w:rsid w:val="00603A2F"/>
    <w:rsid w:val="00613BD0"/>
    <w:rsid w:val="006301D5"/>
    <w:rsid w:val="006521BD"/>
    <w:rsid w:val="00654B3E"/>
    <w:rsid w:val="00660F54"/>
    <w:rsid w:val="00662976"/>
    <w:rsid w:val="00680889"/>
    <w:rsid w:val="0068199E"/>
    <w:rsid w:val="00697428"/>
    <w:rsid w:val="006A4F6A"/>
    <w:rsid w:val="006B48DB"/>
    <w:rsid w:val="006B4D76"/>
    <w:rsid w:val="006C5453"/>
    <w:rsid w:val="006D1C92"/>
    <w:rsid w:val="006D6E40"/>
    <w:rsid w:val="006E27ED"/>
    <w:rsid w:val="00705400"/>
    <w:rsid w:val="00706A2C"/>
    <w:rsid w:val="00707103"/>
    <w:rsid w:val="007169AA"/>
    <w:rsid w:val="00721578"/>
    <w:rsid w:val="007408EC"/>
    <w:rsid w:val="007416EC"/>
    <w:rsid w:val="00751335"/>
    <w:rsid w:val="0075519F"/>
    <w:rsid w:val="0075553F"/>
    <w:rsid w:val="00755655"/>
    <w:rsid w:val="00772B2F"/>
    <w:rsid w:val="007753FF"/>
    <w:rsid w:val="007927AC"/>
    <w:rsid w:val="007A4365"/>
    <w:rsid w:val="007A46A3"/>
    <w:rsid w:val="007B1602"/>
    <w:rsid w:val="007C1EC8"/>
    <w:rsid w:val="007C3FD4"/>
    <w:rsid w:val="007D6C9D"/>
    <w:rsid w:val="007F595B"/>
    <w:rsid w:val="008111B1"/>
    <w:rsid w:val="00814978"/>
    <w:rsid w:val="00815A8C"/>
    <w:rsid w:val="00821BD5"/>
    <w:rsid w:val="0082491D"/>
    <w:rsid w:val="00824DD3"/>
    <w:rsid w:val="00826710"/>
    <w:rsid w:val="00833557"/>
    <w:rsid w:val="008359F4"/>
    <w:rsid w:val="008449CC"/>
    <w:rsid w:val="00846306"/>
    <w:rsid w:val="008507D7"/>
    <w:rsid w:val="008611B7"/>
    <w:rsid w:val="00863E51"/>
    <w:rsid w:val="0087060B"/>
    <w:rsid w:val="008770BF"/>
    <w:rsid w:val="0088411E"/>
    <w:rsid w:val="00885D45"/>
    <w:rsid w:val="0089201F"/>
    <w:rsid w:val="008B7133"/>
    <w:rsid w:val="008C1485"/>
    <w:rsid w:val="008C2F5C"/>
    <w:rsid w:val="008C38E7"/>
    <w:rsid w:val="008C4FB9"/>
    <w:rsid w:val="008C6BC4"/>
    <w:rsid w:val="008C7553"/>
    <w:rsid w:val="008D2654"/>
    <w:rsid w:val="008D530A"/>
    <w:rsid w:val="008E1CEC"/>
    <w:rsid w:val="00907E34"/>
    <w:rsid w:val="00920134"/>
    <w:rsid w:val="00931E8F"/>
    <w:rsid w:val="0094084F"/>
    <w:rsid w:val="0094126F"/>
    <w:rsid w:val="00957C7D"/>
    <w:rsid w:val="00964585"/>
    <w:rsid w:val="00975441"/>
    <w:rsid w:val="00983C11"/>
    <w:rsid w:val="00991F39"/>
    <w:rsid w:val="00992F98"/>
    <w:rsid w:val="009A4386"/>
    <w:rsid w:val="009A79B2"/>
    <w:rsid w:val="009B261F"/>
    <w:rsid w:val="009B4599"/>
    <w:rsid w:val="009B7EFD"/>
    <w:rsid w:val="009C1380"/>
    <w:rsid w:val="009C4406"/>
    <w:rsid w:val="009D0A1B"/>
    <w:rsid w:val="009E4BCD"/>
    <w:rsid w:val="009E775A"/>
    <w:rsid w:val="00A16641"/>
    <w:rsid w:val="00A16CBD"/>
    <w:rsid w:val="00A20131"/>
    <w:rsid w:val="00A41937"/>
    <w:rsid w:val="00A43F4D"/>
    <w:rsid w:val="00A5158A"/>
    <w:rsid w:val="00A5674A"/>
    <w:rsid w:val="00A61046"/>
    <w:rsid w:val="00A61F33"/>
    <w:rsid w:val="00A8646A"/>
    <w:rsid w:val="00A86A75"/>
    <w:rsid w:val="00AA2D55"/>
    <w:rsid w:val="00AB1E96"/>
    <w:rsid w:val="00AC1801"/>
    <w:rsid w:val="00AD0E16"/>
    <w:rsid w:val="00AD1D35"/>
    <w:rsid w:val="00AF226E"/>
    <w:rsid w:val="00B14970"/>
    <w:rsid w:val="00B302D3"/>
    <w:rsid w:val="00B3247C"/>
    <w:rsid w:val="00B406FB"/>
    <w:rsid w:val="00B438A7"/>
    <w:rsid w:val="00B51E1A"/>
    <w:rsid w:val="00B64AF9"/>
    <w:rsid w:val="00B6738E"/>
    <w:rsid w:val="00B971E1"/>
    <w:rsid w:val="00BA183B"/>
    <w:rsid w:val="00BA5EE4"/>
    <w:rsid w:val="00BA78F4"/>
    <w:rsid w:val="00BC13EC"/>
    <w:rsid w:val="00BC6A61"/>
    <w:rsid w:val="00BD445C"/>
    <w:rsid w:val="00BD7659"/>
    <w:rsid w:val="00BE5DB6"/>
    <w:rsid w:val="00C05D53"/>
    <w:rsid w:val="00C125A6"/>
    <w:rsid w:val="00C208C7"/>
    <w:rsid w:val="00C25054"/>
    <w:rsid w:val="00C250DA"/>
    <w:rsid w:val="00C334F5"/>
    <w:rsid w:val="00C42578"/>
    <w:rsid w:val="00C44218"/>
    <w:rsid w:val="00C45451"/>
    <w:rsid w:val="00C46395"/>
    <w:rsid w:val="00C52EE3"/>
    <w:rsid w:val="00C5406C"/>
    <w:rsid w:val="00C562F7"/>
    <w:rsid w:val="00C56D55"/>
    <w:rsid w:val="00C60948"/>
    <w:rsid w:val="00C760D0"/>
    <w:rsid w:val="00C812C5"/>
    <w:rsid w:val="00CB1831"/>
    <w:rsid w:val="00CB65C1"/>
    <w:rsid w:val="00CD1A80"/>
    <w:rsid w:val="00CD1EC1"/>
    <w:rsid w:val="00CD35F6"/>
    <w:rsid w:val="00CD5F05"/>
    <w:rsid w:val="00CE0B79"/>
    <w:rsid w:val="00CE44A8"/>
    <w:rsid w:val="00CF1B16"/>
    <w:rsid w:val="00CF7791"/>
    <w:rsid w:val="00D0059D"/>
    <w:rsid w:val="00D02D72"/>
    <w:rsid w:val="00D1167F"/>
    <w:rsid w:val="00D133D8"/>
    <w:rsid w:val="00D23391"/>
    <w:rsid w:val="00D34F60"/>
    <w:rsid w:val="00D3531F"/>
    <w:rsid w:val="00D61455"/>
    <w:rsid w:val="00D6742F"/>
    <w:rsid w:val="00D82665"/>
    <w:rsid w:val="00D91960"/>
    <w:rsid w:val="00DA0B02"/>
    <w:rsid w:val="00DA1BB7"/>
    <w:rsid w:val="00DA45D0"/>
    <w:rsid w:val="00DA71D0"/>
    <w:rsid w:val="00DB038D"/>
    <w:rsid w:val="00DC342F"/>
    <w:rsid w:val="00DC58A6"/>
    <w:rsid w:val="00E0477B"/>
    <w:rsid w:val="00E12F5D"/>
    <w:rsid w:val="00E207FA"/>
    <w:rsid w:val="00E231E8"/>
    <w:rsid w:val="00E236E7"/>
    <w:rsid w:val="00E40BD8"/>
    <w:rsid w:val="00E52786"/>
    <w:rsid w:val="00E57E64"/>
    <w:rsid w:val="00E60C85"/>
    <w:rsid w:val="00E64C38"/>
    <w:rsid w:val="00E7181B"/>
    <w:rsid w:val="00E86FCD"/>
    <w:rsid w:val="00E87114"/>
    <w:rsid w:val="00E9111D"/>
    <w:rsid w:val="00E96AD4"/>
    <w:rsid w:val="00EA0C18"/>
    <w:rsid w:val="00EA258A"/>
    <w:rsid w:val="00EA358E"/>
    <w:rsid w:val="00EB05FE"/>
    <w:rsid w:val="00EB3C57"/>
    <w:rsid w:val="00EC0266"/>
    <w:rsid w:val="00ED7632"/>
    <w:rsid w:val="00EE57AC"/>
    <w:rsid w:val="00EE593D"/>
    <w:rsid w:val="00EF6705"/>
    <w:rsid w:val="00F22E36"/>
    <w:rsid w:val="00F3002D"/>
    <w:rsid w:val="00F45E31"/>
    <w:rsid w:val="00F71CC1"/>
    <w:rsid w:val="00F77C24"/>
    <w:rsid w:val="00F83C3A"/>
    <w:rsid w:val="00F84B3D"/>
    <w:rsid w:val="00F95995"/>
    <w:rsid w:val="00FB43FE"/>
    <w:rsid w:val="00FD0F72"/>
    <w:rsid w:val="00FE208D"/>
    <w:rsid w:val="00FE4A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E21A1"/>
  <w14:defaultImageDpi w14:val="300"/>
  <w15:docId w15:val="{015B67CB-A49E-4546-BF40-609834C5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567" w:hanging="567"/>
      <w:jc w:val="both"/>
    </w:pPr>
    <w:rPr>
      <w:rFonts w:ascii="Verdana" w:hAnsi="Verdana"/>
      <w:iCs/>
      <w:noProof/>
      <w:sz w:val="22"/>
    </w:rPr>
  </w:style>
  <w:style w:type="paragraph" w:styleId="Titre1">
    <w:name w:val="heading 1"/>
    <w:basedOn w:val="Normal"/>
    <w:next w:val="Normal"/>
    <w:autoRedefine/>
    <w:qFormat/>
    <w:rsid w:val="00706A2C"/>
    <w:pPr>
      <w:keepNext/>
      <w:ind w:left="0" w:firstLine="0"/>
      <w:jc w:val="center"/>
      <w:outlineLvl w:val="0"/>
    </w:pPr>
    <w:rPr>
      <w:rFonts w:ascii="Calibri" w:hAnsi="Calibri"/>
      <w:iCs w:val="0"/>
      <w:caps/>
      <w:color w:val="0000FF"/>
      <w:sz w:val="28"/>
      <w:szCs w:val="28"/>
    </w:rPr>
  </w:style>
  <w:style w:type="paragraph" w:styleId="Titre2">
    <w:name w:val="heading 2"/>
    <w:basedOn w:val="Normal"/>
    <w:next w:val="Normal"/>
    <w:autoRedefine/>
    <w:qFormat/>
    <w:rsid w:val="0089201F"/>
    <w:pPr>
      <w:keepNext/>
      <w:ind w:left="426" w:hanging="426"/>
      <w:outlineLvl w:val="1"/>
    </w:pPr>
    <w:rPr>
      <w:rFonts w:ascii="Times New Roman" w:hAnsi="Times New Roman"/>
      <w:b/>
      <w:bCs/>
      <w:iCs w:val="0"/>
      <w:color w:val="FF0000"/>
      <w:sz w:val="24"/>
      <w:szCs w:val="24"/>
    </w:rPr>
  </w:style>
  <w:style w:type="paragraph" w:styleId="Titre3">
    <w:name w:val="heading 3"/>
    <w:basedOn w:val="Normal"/>
    <w:next w:val="Normal"/>
    <w:autoRedefine/>
    <w:qFormat/>
    <w:rsid w:val="009C1380"/>
    <w:pPr>
      <w:keepNext/>
      <w:spacing w:before="120" w:after="120"/>
      <w:ind w:left="0" w:firstLine="0"/>
      <w:outlineLvl w:val="2"/>
    </w:pPr>
    <w:rPr>
      <w:rFonts w:asciiTheme="majorHAnsi" w:hAnsiTheme="majorHAnsi" w:cstheme="majorHAnsi"/>
      <w:b/>
      <w:i/>
      <w:szCs w:val="22"/>
    </w:rPr>
  </w:style>
  <w:style w:type="paragraph" w:styleId="Titre4">
    <w:name w:val="heading 4"/>
    <w:basedOn w:val="Normal"/>
    <w:next w:val="Normal"/>
    <w:qFormat/>
    <w:pPr>
      <w:keepNext/>
      <w:spacing w:before="240" w:after="60"/>
      <w:outlineLvl w:val="3"/>
    </w:pPr>
    <w:rPr>
      <w:b/>
      <w:sz w:val="28"/>
      <w:szCs w:val="28"/>
    </w:rPr>
  </w:style>
  <w:style w:type="paragraph" w:styleId="Titre5">
    <w:name w:val="heading 5"/>
    <w:basedOn w:val="Normal"/>
    <w:next w:val="Normal"/>
    <w:qFormat/>
    <w:pPr>
      <w:keepNext/>
      <w:ind w:left="0" w:firstLine="0"/>
      <w:outlineLvl w:val="4"/>
    </w:pPr>
    <w:rPr>
      <w:u w:val="single"/>
    </w:rPr>
  </w:style>
  <w:style w:type="paragraph" w:styleId="Titre6">
    <w:name w:val="heading 6"/>
    <w:basedOn w:val="Normal"/>
    <w:next w:val="Normal"/>
    <w:autoRedefine/>
    <w:qFormat/>
    <w:pPr>
      <w:keepNext/>
      <w:outlineLvl w:val="5"/>
    </w:pPr>
    <w:rPr>
      <w:bCs/>
      <w:smallCaps/>
      <w:sz w:val="20"/>
    </w:rPr>
  </w:style>
  <w:style w:type="paragraph" w:styleId="Titre7">
    <w:name w:val="heading 7"/>
    <w:basedOn w:val="Normal"/>
    <w:next w:val="Normal"/>
    <w:qFormat/>
    <w:pPr>
      <w:keepNext/>
      <w:ind w:left="284" w:right="-291" w:hanging="284"/>
      <w:jc w:val="center"/>
      <w:outlineLvl w:val="6"/>
    </w:pPr>
    <w:rPr>
      <w:b/>
      <w:color w:val="FF0000"/>
    </w:rPr>
  </w:style>
  <w:style w:type="paragraph" w:styleId="Titre8">
    <w:name w:val="heading 8"/>
    <w:basedOn w:val="Normal"/>
    <w:next w:val="Normal"/>
    <w:qFormat/>
    <w:pPr>
      <w:keepNext/>
      <w:ind w:hanging="1135"/>
      <w:jc w:val="left"/>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s">
    <w:name w:val="Citations"/>
    <w:basedOn w:val="En-tte"/>
    <w:next w:val="Normal1"/>
    <w:pPr>
      <w:framePr w:wrap="around"/>
      <w:tabs>
        <w:tab w:val="clear" w:pos="9071"/>
      </w:tabs>
      <w:ind w:left="360"/>
    </w:pPr>
    <w:rPr>
      <w:sz w:val="20"/>
    </w:rPr>
  </w:style>
  <w:style w:type="paragraph" w:styleId="En-tte">
    <w:name w:val="header"/>
    <w:basedOn w:val="Normal"/>
    <w:autoRedefine/>
    <w:pPr>
      <w:framePr w:wrap="around" w:vAnchor="text" w:hAnchor="margin" w:xAlign="center" w:y="1"/>
      <w:tabs>
        <w:tab w:val="center" w:pos="4819"/>
        <w:tab w:val="right" w:pos="9071"/>
      </w:tabs>
    </w:pPr>
    <w:rPr>
      <w:sz w:val="18"/>
    </w:rPr>
  </w:style>
  <w:style w:type="paragraph" w:customStyle="1" w:styleId="Normal1">
    <w:name w:val="Normal1"/>
    <w:basedOn w:val="Normal"/>
    <w:pPr>
      <w:spacing w:line="480" w:lineRule="auto"/>
      <w:ind w:firstLine="708"/>
    </w:pPr>
  </w:style>
  <w:style w:type="paragraph" w:styleId="Corpsdetexte">
    <w:name w:val="Body Text"/>
    <w:basedOn w:val="Normal"/>
  </w:style>
  <w:style w:type="paragraph" w:styleId="Normalcentr">
    <w:name w:val="Block Text"/>
    <w:basedOn w:val="Normal"/>
    <w:pPr>
      <w:spacing w:after="120"/>
      <w:ind w:left="1440" w:right="1440"/>
    </w:pPr>
  </w:style>
  <w:style w:type="paragraph" w:customStyle="1" w:styleId="NOTES">
    <w:name w:val="NOTES"/>
    <w:basedOn w:val="Normal"/>
    <w:autoRedefine/>
    <w:pPr>
      <w:ind w:left="360" w:firstLine="0"/>
    </w:pPr>
    <w:rPr>
      <w:bCs/>
    </w:rPr>
  </w:style>
  <w:style w:type="paragraph" w:styleId="Notedebasdepage">
    <w:name w:val="footnote text"/>
    <w:basedOn w:val="Normal"/>
    <w:rPr>
      <w:sz w:val="20"/>
    </w:rPr>
  </w:style>
  <w:style w:type="paragraph" w:customStyle="1" w:styleId="Exergue">
    <w:name w:val="Exergue"/>
    <w:basedOn w:val="CITATIONS0"/>
    <w:next w:val="Normal"/>
    <w:pPr>
      <w:tabs>
        <w:tab w:val="left" w:pos="-2127"/>
      </w:tabs>
      <w:autoSpaceDE w:val="0"/>
      <w:autoSpaceDN w:val="0"/>
      <w:adjustRightInd w:val="0"/>
      <w:ind w:left="3969"/>
    </w:pPr>
  </w:style>
  <w:style w:type="paragraph" w:customStyle="1" w:styleId="CITATIONS0">
    <w:name w:val="CITATIONS"/>
    <w:basedOn w:val="Normal"/>
    <w:autoRedefine/>
    <w:pPr>
      <w:ind w:left="851" w:firstLine="0"/>
    </w:pPr>
    <w:rPr>
      <w:sz w:val="20"/>
    </w:rPr>
  </w:style>
  <w:style w:type="paragraph" w:customStyle="1" w:styleId="Titredechapitre">
    <w:name w:val="Titre de chapitre"/>
    <w:basedOn w:val="Normal"/>
    <w:next w:val="Normal"/>
    <w:pPr>
      <w:keepNext/>
      <w:keepLines/>
      <w:spacing w:before="560" w:after="560"/>
      <w:jc w:val="center"/>
    </w:pPr>
    <w:rPr>
      <w:caps/>
      <w:spacing w:val="2"/>
      <w:kern w:val="28"/>
    </w:rPr>
  </w:style>
  <w:style w:type="paragraph" w:styleId="Listepuces5">
    <w:name w:val="List Bullet 5"/>
    <w:basedOn w:val="Normal"/>
    <w:next w:val="Normal1"/>
    <w:autoRedefine/>
    <w:pPr>
      <w:widowControl w:val="0"/>
      <w:numPr>
        <w:numId w:val="2"/>
      </w:numPr>
      <w:spacing w:line="480" w:lineRule="auto"/>
    </w:pPr>
    <w:rPr>
      <w:sz w:val="23"/>
      <w:szCs w:val="23"/>
    </w:rPr>
  </w:style>
  <w:style w:type="paragraph" w:customStyle="1" w:styleId="TITREPLEINEPAGE">
    <w:name w:val="TITRE PLEINE PAGE"/>
    <w:basedOn w:val="Titredechapitre"/>
    <w:autoRedefine/>
    <w:rPr>
      <w:b/>
      <w:sz w:val="28"/>
    </w:rPr>
  </w:style>
  <w:style w:type="paragraph" w:customStyle="1" w:styleId="Titre-chapitre">
    <w:name w:val="Titre-chapitre"/>
    <w:basedOn w:val="Normal"/>
    <w:next w:val="Normal"/>
    <w:autoRedefine/>
    <w:pPr>
      <w:keepNext/>
      <w:keepLines/>
      <w:spacing w:before="560" w:after="560" w:line="480" w:lineRule="auto"/>
      <w:jc w:val="center"/>
    </w:pPr>
    <w:rPr>
      <w:b/>
      <w:caps/>
      <w:spacing w:val="2"/>
      <w:kern w:val="28"/>
      <w:sz w:val="28"/>
    </w:rPr>
  </w:style>
  <w:style w:type="paragraph" w:customStyle="1" w:styleId="Blocdecitation">
    <w:name w:val="Bloc de citation"/>
    <w:basedOn w:val="Corpsdetexte"/>
    <w:next w:val="Corpsdetexte"/>
    <w:pPr>
      <w:keepLines/>
      <w:spacing w:after="160"/>
      <w:ind w:left="720" w:right="720"/>
    </w:pPr>
    <w:rPr>
      <w:sz w:val="20"/>
    </w:rPr>
  </w:style>
  <w:style w:type="paragraph" w:styleId="Notedefin">
    <w:name w:val="endnote text"/>
    <w:basedOn w:val="Normal"/>
    <w:pPr>
      <w:spacing w:line="360" w:lineRule="auto"/>
    </w:pPr>
    <w:rPr>
      <w:sz w:val="20"/>
    </w:rPr>
  </w:style>
  <w:style w:type="paragraph" w:customStyle="1" w:styleId="titrecommunication">
    <w:name w:val="titre communication"/>
    <w:basedOn w:val="Titre3"/>
    <w:autoRedefine/>
    <w:pPr>
      <w:spacing w:before="0" w:after="0"/>
      <w:jc w:val="center"/>
    </w:pPr>
    <w:rPr>
      <w:rFonts w:ascii="Times New Roman" w:hAnsi="Times New Roman"/>
      <w:b w:val="0"/>
      <w:bCs/>
      <w:sz w:val="28"/>
    </w:rPr>
  </w:style>
  <w:style w:type="paragraph" w:customStyle="1" w:styleId="Normal0">
    <w:name w:val="Normal+"/>
    <w:basedOn w:val="Normal"/>
    <w:next w:val="Normal"/>
    <w:rPr>
      <w:sz w:val="20"/>
    </w:rPr>
  </w:style>
  <w:style w:type="paragraph" w:customStyle="1" w:styleId="Normal2">
    <w:name w:val="Normal2"/>
    <w:basedOn w:val="Normal"/>
    <w:next w:val="Normal"/>
    <w:pPr>
      <w:keepNext/>
    </w:pPr>
    <w:rPr>
      <w:sz w:val="20"/>
      <w:szCs w:val="22"/>
    </w:rPr>
  </w:style>
  <w:style w:type="character" w:styleId="Appeldenotedefin">
    <w:name w:val="endnote reference"/>
    <w:autoRedefine/>
    <w:rPr>
      <w:rFonts w:ascii="Times New Roman" w:hAnsi="Times New Roman"/>
      <w:dstrike w:val="0"/>
      <w:sz w:val="18"/>
      <w:vertAlign w:val="superscript"/>
    </w:rPr>
  </w:style>
  <w:style w:type="paragraph" w:customStyle="1" w:styleId="Style1">
    <w:name w:val="Style1"/>
    <w:basedOn w:val="Normal2"/>
    <w:pPr>
      <w:tabs>
        <w:tab w:val="left" w:pos="-5477"/>
        <w:tab w:val="left" w:pos="-5297"/>
      </w:tabs>
      <w:ind w:left="0" w:right="68" w:firstLine="0"/>
      <w:jc w:val="center"/>
    </w:pPr>
    <w:rPr>
      <w:b/>
      <w:bCs/>
      <w:sz w:val="18"/>
    </w:rPr>
  </w:style>
  <w:style w:type="paragraph" w:customStyle="1" w:styleId="exergue0">
    <w:name w:val="exergue"/>
    <w:basedOn w:val="Corpsdetexte"/>
    <w:pPr>
      <w:ind w:firstLine="0"/>
    </w:pPr>
    <w:rPr>
      <w:bCs/>
      <w:i/>
      <w:iCs w:val="0"/>
      <w:sz w:val="20"/>
    </w:rPr>
  </w:style>
  <w:style w:type="character" w:styleId="Lienhypertexte">
    <w:name w:val="Hyperlink"/>
    <w:rPr>
      <w:color w:val="0000FF"/>
      <w:u w:val="single"/>
    </w:rPr>
  </w:style>
  <w:style w:type="paragraph" w:styleId="Retraitcorpsdetexte">
    <w:name w:val="Body Text Indent"/>
    <w:basedOn w:val="Normal"/>
    <w:pPr>
      <w:ind w:left="284" w:hanging="284"/>
    </w:pPr>
    <w:rPr>
      <w:rFonts w:ascii="Times" w:hAnsi="Times"/>
      <w:sz w:val="24"/>
    </w:rPr>
  </w:style>
  <w:style w:type="paragraph" w:styleId="Corpsdetexte3">
    <w:name w:val="Body Text 3"/>
    <w:basedOn w:val="Normal"/>
    <w:pPr>
      <w:ind w:left="0" w:firstLine="0"/>
    </w:pPr>
    <w:rPr>
      <w:rFonts w:ascii="Times" w:hAnsi="Times"/>
    </w:rPr>
  </w:style>
  <w:style w:type="paragraph" w:styleId="Listepuces">
    <w:name w:val="List Bullet"/>
    <w:basedOn w:val="Normal"/>
    <w:autoRedefine/>
    <w:pPr>
      <w:ind w:left="284" w:hanging="284"/>
    </w:pPr>
    <w:rPr>
      <w:b/>
      <w:bCs/>
      <w:szCs w:val="23"/>
    </w:rPr>
  </w:style>
  <w:style w:type="character" w:styleId="Lienhypertextesuivivisit">
    <w:name w:val="FollowedHyperlink"/>
    <w:rPr>
      <w:color w:val="800080"/>
      <w:u w:val="single"/>
    </w:rPr>
  </w:style>
  <w:style w:type="paragraph" w:styleId="Liste2">
    <w:name w:val="List 2"/>
    <w:basedOn w:val="Normal"/>
    <w:pPr>
      <w:ind w:left="566" w:hanging="283"/>
    </w:pPr>
  </w:style>
  <w:style w:type="paragraph" w:styleId="Listepuces2">
    <w:name w:val="List Bullet 2"/>
    <w:basedOn w:val="Normal"/>
    <w:autoRedefine/>
    <w:pPr>
      <w:numPr>
        <w:numId w:val="14"/>
      </w:numPr>
    </w:pPr>
  </w:style>
  <w:style w:type="paragraph" w:styleId="Listecontinue2">
    <w:name w:val="List Continue 2"/>
    <w:basedOn w:val="Normal"/>
    <w:pPr>
      <w:spacing w:after="120"/>
      <w:ind w:left="566"/>
    </w:pPr>
  </w:style>
  <w:style w:type="character" w:styleId="Numrodepage">
    <w:name w:val="page number"/>
    <w:basedOn w:val="Policepardfaut"/>
  </w:style>
  <w:style w:type="paragraph" w:styleId="Pieddepage">
    <w:name w:val="footer"/>
    <w:basedOn w:val="Normal"/>
    <w:semiHidden/>
    <w:pPr>
      <w:tabs>
        <w:tab w:val="center" w:pos="4536"/>
        <w:tab w:val="right" w:pos="9072"/>
      </w:tabs>
    </w:pPr>
  </w:style>
  <w:style w:type="character" w:styleId="Appelnotedebasdep">
    <w:name w:val="footnote reference"/>
    <w:semiHidden/>
    <w:rPr>
      <w:vertAlign w:val="superscript"/>
    </w:rPr>
  </w:style>
  <w:style w:type="character" w:styleId="Marquedecommentaire">
    <w:name w:val="annotation reference"/>
    <w:semiHidden/>
    <w:rPr>
      <w:sz w:val="16"/>
      <w:szCs w:val="16"/>
    </w:rPr>
  </w:style>
  <w:style w:type="paragraph" w:styleId="Commentaire">
    <w:name w:val="annotation text"/>
    <w:basedOn w:val="Normal"/>
    <w:semiHidden/>
    <w:pPr>
      <w:ind w:left="0" w:firstLine="0"/>
      <w:jc w:val="left"/>
    </w:pPr>
    <w:rPr>
      <w:iCs w:val="0"/>
      <w:sz w:val="20"/>
      <w:lang w:val="pt-BR" w:eastAsia="en-US"/>
    </w:rPr>
  </w:style>
  <w:style w:type="paragraph" w:styleId="Textedebulles">
    <w:name w:val="Balloon Text"/>
    <w:basedOn w:val="Normal"/>
    <w:semiHidden/>
    <w:rPr>
      <w:rFonts w:ascii="Lucida Grande" w:hAnsi="Lucida Grande"/>
      <w:sz w:val="18"/>
      <w:szCs w:val="18"/>
    </w:rPr>
  </w:style>
  <w:style w:type="paragraph" w:styleId="NormalWeb">
    <w:name w:val="Normal (Web)"/>
    <w:basedOn w:val="Normal"/>
    <w:pPr>
      <w:spacing w:before="100" w:beforeAutospacing="1" w:after="100" w:afterAutospacing="1"/>
      <w:ind w:left="0" w:firstLine="0"/>
      <w:jc w:val="left"/>
    </w:pPr>
    <w:rPr>
      <w:rFonts w:ascii="Times" w:eastAsia="Times" w:hAnsi="Times"/>
      <w:iCs w:val="0"/>
      <w:sz w:val="20"/>
    </w:rPr>
  </w:style>
  <w:style w:type="paragraph" w:styleId="Titre">
    <w:name w:val="Title"/>
    <w:basedOn w:val="Normal"/>
    <w:qFormat/>
    <w:pPr>
      <w:ind w:left="0" w:firstLine="0"/>
      <w:jc w:val="center"/>
    </w:pPr>
    <w:rPr>
      <w:rFonts w:ascii="Times" w:eastAsia="Times" w:hAnsi="Times"/>
      <w:b/>
      <w:iCs w:val="0"/>
      <w:lang w:val="en-US"/>
    </w:rPr>
  </w:style>
  <w:style w:type="paragraph" w:customStyle="1" w:styleId="Listepuces1">
    <w:name w:val="Liste à puces1"/>
    <w:basedOn w:val="Normal"/>
    <w:pPr>
      <w:ind w:left="1080" w:hanging="540"/>
    </w:pPr>
    <w:rPr>
      <w:iCs w:val="0"/>
    </w:rPr>
  </w:style>
  <w:style w:type="paragraph" w:customStyle="1" w:styleId="Default">
    <w:name w:val="Default"/>
    <w:pPr>
      <w:widowControl w:val="0"/>
      <w:autoSpaceDE w:val="0"/>
      <w:autoSpaceDN w:val="0"/>
      <w:adjustRightInd w:val="0"/>
    </w:pPr>
    <w:rPr>
      <w:noProof/>
      <w:color w:val="000000"/>
      <w:sz w:val="24"/>
      <w:szCs w:val="24"/>
    </w:rPr>
  </w:style>
  <w:style w:type="paragraph" w:styleId="TM1">
    <w:name w:val="toc 1"/>
    <w:basedOn w:val="Normal"/>
    <w:next w:val="Normal"/>
    <w:autoRedefine/>
    <w:uiPriority w:val="39"/>
    <w:rsid w:val="00D82665"/>
    <w:pPr>
      <w:spacing w:before="120"/>
      <w:ind w:left="0"/>
    </w:pPr>
    <w:rPr>
      <w:rFonts w:ascii="Calibri" w:hAnsi="Calibri"/>
      <w:b/>
      <w:bCs/>
      <w:iCs w:val="0"/>
      <w:smallCaps/>
      <w:sz w:val="24"/>
      <w:szCs w:val="24"/>
    </w:rPr>
  </w:style>
  <w:style w:type="paragraph" w:styleId="TM2">
    <w:name w:val="toc 2"/>
    <w:basedOn w:val="Normal"/>
    <w:next w:val="Normal"/>
    <w:autoRedefine/>
    <w:semiHidden/>
    <w:pPr>
      <w:spacing w:before="120"/>
      <w:ind w:left="220"/>
      <w:jc w:val="left"/>
    </w:pPr>
    <w:rPr>
      <w:rFonts w:ascii="Times New Roman" w:hAnsi="Times New Roman"/>
      <w:b/>
      <w:szCs w:val="22"/>
    </w:rPr>
  </w:style>
  <w:style w:type="paragraph" w:styleId="TM3">
    <w:name w:val="toc 3"/>
    <w:basedOn w:val="Normal"/>
    <w:next w:val="Normal"/>
    <w:autoRedefine/>
    <w:semiHidden/>
    <w:pPr>
      <w:ind w:left="440"/>
      <w:jc w:val="left"/>
    </w:pPr>
    <w:rPr>
      <w:rFonts w:ascii="Times New Roman" w:hAnsi="Times New Roman"/>
      <w:sz w:val="20"/>
    </w:rPr>
  </w:style>
  <w:style w:type="paragraph" w:styleId="TM4">
    <w:name w:val="toc 4"/>
    <w:basedOn w:val="Normal"/>
    <w:next w:val="Normal"/>
    <w:autoRedefine/>
    <w:semiHidden/>
    <w:pPr>
      <w:ind w:left="660"/>
      <w:jc w:val="left"/>
    </w:pPr>
    <w:rPr>
      <w:rFonts w:ascii="Times New Roman" w:hAnsi="Times New Roman"/>
      <w:sz w:val="20"/>
    </w:rPr>
  </w:style>
  <w:style w:type="paragraph" w:styleId="TM5">
    <w:name w:val="toc 5"/>
    <w:basedOn w:val="Normal"/>
    <w:next w:val="Normal"/>
    <w:autoRedefine/>
    <w:semiHidden/>
    <w:pPr>
      <w:ind w:left="880"/>
      <w:jc w:val="left"/>
    </w:pPr>
    <w:rPr>
      <w:rFonts w:ascii="Times New Roman" w:hAnsi="Times New Roman"/>
      <w:sz w:val="20"/>
    </w:rPr>
  </w:style>
  <w:style w:type="paragraph" w:styleId="TM6">
    <w:name w:val="toc 6"/>
    <w:basedOn w:val="Normal"/>
    <w:next w:val="Normal"/>
    <w:autoRedefine/>
    <w:semiHidden/>
    <w:pPr>
      <w:ind w:left="1100"/>
      <w:jc w:val="left"/>
    </w:pPr>
    <w:rPr>
      <w:rFonts w:ascii="Times New Roman" w:hAnsi="Times New Roman"/>
      <w:sz w:val="20"/>
    </w:rPr>
  </w:style>
  <w:style w:type="paragraph" w:styleId="TM7">
    <w:name w:val="toc 7"/>
    <w:basedOn w:val="Normal"/>
    <w:next w:val="Normal"/>
    <w:autoRedefine/>
    <w:semiHidden/>
    <w:pPr>
      <w:ind w:left="1320"/>
      <w:jc w:val="left"/>
    </w:pPr>
    <w:rPr>
      <w:rFonts w:ascii="Times New Roman" w:hAnsi="Times New Roman"/>
      <w:sz w:val="20"/>
    </w:rPr>
  </w:style>
  <w:style w:type="paragraph" w:styleId="TM8">
    <w:name w:val="toc 8"/>
    <w:basedOn w:val="Normal"/>
    <w:next w:val="Normal"/>
    <w:autoRedefine/>
    <w:semiHidden/>
    <w:pPr>
      <w:ind w:left="1540"/>
      <w:jc w:val="left"/>
    </w:pPr>
    <w:rPr>
      <w:rFonts w:ascii="Times New Roman" w:hAnsi="Times New Roman"/>
      <w:sz w:val="20"/>
    </w:rPr>
  </w:style>
  <w:style w:type="paragraph" w:styleId="TM9">
    <w:name w:val="toc 9"/>
    <w:basedOn w:val="Normal"/>
    <w:next w:val="Normal"/>
    <w:autoRedefine/>
    <w:semiHidden/>
    <w:pPr>
      <w:ind w:left="1760"/>
      <w:jc w:val="left"/>
    </w:pPr>
    <w:rPr>
      <w:rFonts w:ascii="Times New Roman" w:hAnsi="Times New Roman"/>
      <w:sz w:val="20"/>
    </w:rPr>
  </w:style>
  <w:style w:type="character" w:customStyle="1" w:styleId="apple-style-span">
    <w:name w:val="apple-style-span"/>
    <w:basedOn w:val="Policepardfaut"/>
  </w:style>
  <w:style w:type="paragraph" w:styleId="Retraitcorpsdetexte2">
    <w:name w:val="Body Text Indent 2"/>
    <w:basedOn w:val="Normal"/>
    <w:pPr>
      <w:ind w:firstLine="0"/>
    </w:pPr>
  </w:style>
  <w:style w:type="paragraph" w:styleId="Retraitcorpsdetexte3">
    <w:name w:val="Body Text Indent 3"/>
    <w:basedOn w:val="Normal"/>
    <w:pPr>
      <w:tabs>
        <w:tab w:val="left" w:pos="1994"/>
        <w:tab w:val="left" w:pos="3124"/>
      </w:tabs>
    </w:pPr>
  </w:style>
  <w:style w:type="character" w:styleId="Rfrencelgre">
    <w:name w:val="Subtle Reference"/>
    <w:uiPriority w:val="31"/>
    <w:qFormat/>
    <w:rsid w:val="004B5961"/>
    <w:rPr>
      <w:smallCaps/>
      <w:color w:val="C0504D"/>
      <w:u w:val="single"/>
    </w:rPr>
  </w:style>
  <w:style w:type="character" w:styleId="Accentuation">
    <w:name w:val="Emphasis"/>
    <w:qFormat/>
    <w:rsid w:val="008111B1"/>
    <w:rPr>
      <w:i/>
    </w:rPr>
  </w:style>
  <w:style w:type="paragraph" w:styleId="Index1">
    <w:name w:val="index 1"/>
    <w:basedOn w:val="Normal"/>
    <w:autoRedefine/>
    <w:semiHidden/>
    <w:rsid w:val="00BE5DB6"/>
    <w:pPr>
      <w:keepNext/>
      <w:tabs>
        <w:tab w:val="left" w:pos="1134"/>
        <w:tab w:val="left" w:pos="1701"/>
        <w:tab w:val="left" w:pos="2268"/>
        <w:tab w:val="right" w:leader="dot" w:pos="3960"/>
      </w:tabs>
      <w:spacing w:line="360" w:lineRule="atLeast"/>
      <w:ind w:left="720" w:right="-594" w:hanging="720"/>
      <w:jc w:val="left"/>
    </w:pPr>
    <w:rPr>
      <w:rFonts w:ascii="Times New Roman" w:hAnsi="Times New Roman"/>
      <w:iCs w:val="0"/>
      <w:noProof w:val="0"/>
      <w:color w:val="000000"/>
      <w:sz w:val="20"/>
      <w:szCs w:val="22"/>
      <w:lang w:val="en-US"/>
    </w:rPr>
  </w:style>
  <w:style w:type="paragraph" w:styleId="Paragraphedeliste">
    <w:name w:val="List Paragraph"/>
    <w:basedOn w:val="Normal"/>
    <w:qFormat/>
    <w:rsid w:val="001B11E4"/>
    <w:pPr>
      <w:ind w:left="720"/>
      <w:contextualSpacing/>
    </w:pPr>
  </w:style>
  <w:style w:type="paragraph" w:styleId="z-Hautduformulaire">
    <w:name w:val="HTML Top of Form"/>
    <w:basedOn w:val="Normal"/>
    <w:next w:val="Normal"/>
    <w:link w:val="z-HautduformulaireCar"/>
    <w:hidden/>
    <w:uiPriority w:val="99"/>
    <w:semiHidden/>
    <w:unhideWhenUsed/>
    <w:rsid w:val="001E0F33"/>
    <w:pPr>
      <w:pBdr>
        <w:bottom w:val="single" w:sz="6" w:space="1" w:color="auto"/>
      </w:pBdr>
      <w:ind w:left="0" w:firstLine="0"/>
      <w:jc w:val="center"/>
    </w:pPr>
    <w:rPr>
      <w:rFonts w:ascii="Arial" w:hAnsi="Arial"/>
      <w:iCs w:val="0"/>
      <w:noProof w:val="0"/>
      <w:vanish/>
      <w:sz w:val="16"/>
      <w:szCs w:val="16"/>
    </w:rPr>
  </w:style>
  <w:style w:type="character" w:customStyle="1" w:styleId="z-HautduformulaireCar">
    <w:name w:val="z-Haut du formulaire Car"/>
    <w:basedOn w:val="Policepardfaut"/>
    <w:link w:val="z-Hautduformulaire"/>
    <w:uiPriority w:val="99"/>
    <w:semiHidden/>
    <w:rsid w:val="001E0F33"/>
    <w:rPr>
      <w:rFonts w:ascii="Arial" w:hAnsi="Arial"/>
      <w:vanish/>
      <w:sz w:val="16"/>
      <w:szCs w:val="16"/>
    </w:rPr>
  </w:style>
  <w:style w:type="character" w:customStyle="1" w:styleId="a-size-medium">
    <w:name w:val="a-size-medium"/>
    <w:basedOn w:val="Policepardfaut"/>
    <w:rsid w:val="001E0F33"/>
  </w:style>
  <w:style w:type="character" w:customStyle="1" w:styleId="a-size-base">
    <w:name w:val="a-size-base"/>
    <w:basedOn w:val="Policepardfaut"/>
    <w:rsid w:val="001E0F33"/>
  </w:style>
  <w:style w:type="character" w:customStyle="1" w:styleId="a-color-base">
    <w:name w:val="a-color-base"/>
    <w:basedOn w:val="Policepardfaut"/>
    <w:rsid w:val="001E0F33"/>
  </w:style>
  <w:style w:type="character" w:customStyle="1" w:styleId="a-declarative">
    <w:name w:val="a-declarative"/>
    <w:basedOn w:val="Policepardfaut"/>
    <w:rsid w:val="001E0F33"/>
  </w:style>
  <w:style w:type="character" w:customStyle="1" w:styleId="a-dropdown-container">
    <w:name w:val="a-dropdown-container"/>
    <w:basedOn w:val="Policepardfaut"/>
    <w:rsid w:val="001E0F33"/>
  </w:style>
  <w:style w:type="character" w:customStyle="1" w:styleId="a-button-inner">
    <w:name w:val="a-button-inner"/>
    <w:basedOn w:val="Policepardfaut"/>
    <w:rsid w:val="001E0F33"/>
  </w:style>
  <w:style w:type="character" w:customStyle="1" w:styleId="a-button-text">
    <w:name w:val="a-button-text"/>
    <w:basedOn w:val="Policepardfaut"/>
    <w:rsid w:val="001E0F33"/>
  </w:style>
  <w:style w:type="character" w:customStyle="1" w:styleId="a-label">
    <w:name w:val="a-label"/>
    <w:basedOn w:val="Policepardfaut"/>
    <w:rsid w:val="001E0F33"/>
  </w:style>
  <w:style w:type="character" w:customStyle="1" w:styleId="a-size-small">
    <w:name w:val="a-size-small"/>
    <w:basedOn w:val="Policepardfaut"/>
    <w:rsid w:val="001E0F33"/>
  </w:style>
  <w:style w:type="paragraph" w:styleId="z-Basduformulaire">
    <w:name w:val="HTML Bottom of Form"/>
    <w:basedOn w:val="Normal"/>
    <w:next w:val="Normal"/>
    <w:link w:val="z-BasduformulaireCar"/>
    <w:hidden/>
    <w:uiPriority w:val="99"/>
    <w:semiHidden/>
    <w:unhideWhenUsed/>
    <w:rsid w:val="001E0F33"/>
    <w:pPr>
      <w:pBdr>
        <w:top w:val="single" w:sz="6" w:space="1" w:color="auto"/>
      </w:pBdr>
      <w:ind w:left="0" w:firstLine="0"/>
      <w:jc w:val="center"/>
    </w:pPr>
    <w:rPr>
      <w:rFonts w:ascii="Arial" w:hAnsi="Arial"/>
      <w:iCs w:val="0"/>
      <w:noProof w:val="0"/>
      <w:vanish/>
      <w:sz w:val="16"/>
      <w:szCs w:val="16"/>
    </w:rPr>
  </w:style>
  <w:style w:type="character" w:customStyle="1" w:styleId="z-BasduformulaireCar">
    <w:name w:val="z-Bas du formulaire Car"/>
    <w:basedOn w:val="Policepardfaut"/>
    <w:link w:val="z-Basduformulaire"/>
    <w:uiPriority w:val="99"/>
    <w:semiHidden/>
    <w:rsid w:val="001E0F33"/>
    <w:rPr>
      <w:rFonts w:ascii="Arial" w:hAnsi="Arial"/>
      <w:vanish/>
      <w:sz w:val="16"/>
      <w:szCs w:val="16"/>
    </w:rPr>
  </w:style>
  <w:style w:type="character" w:customStyle="1" w:styleId="a-color-price">
    <w:name w:val="a-color-price"/>
    <w:basedOn w:val="Policepardfaut"/>
    <w:rsid w:val="001E0F33"/>
  </w:style>
  <w:style w:type="character" w:customStyle="1" w:styleId="a-color-link">
    <w:name w:val="a-color-link"/>
    <w:basedOn w:val="Policepardfaut"/>
    <w:rsid w:val="001E0F33"/>
  </w:style>
  <w:style w:type="character" w:customStyle="1" w:styleId="a-size-large">
    <w:name w:val="a-size-large"/>
    <w:basedOn w:val="Policepardfaut"/>
    <w:rsid w:val="001E0F33"/>
  </w:style>
  <w:style w:type="character" w:customStyle="1" w:styleId="author">
    <w:name w:val="author"/>
    <w:basedOn w:val="Policepardfaut"/>
    <w:rsid w:val="001E0F33"/>
  </w:style>
  <w:style w:type="character" w:customStyle="1" w:styleId="a-color-secondary">
    <w:name w:val="a-color-secondary"/>
    <w:basedOn w:val="Policepardfaut"/>
    <w:rsid w:val="001E0F33"/>
  </w:style>
  <w:style w:type="character" w:styleId="Mentionnonrsolue">
    <w:name w:val="Unresolved Mention"/>
    <w:basedOn w:val="Policepardfaut"/>
    <w:uiPriority w:val="99"/>
    <w:semiHidden/>
    <w:unhideWhenUsed/>
    <w:rsid w:val="009B2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73060">
      <w:bodyDiv w:val="1"/>
      <w:marLeft w:val="0"/>
      <w:marRight w:val="0"/>
      <w:marTop w:val="0"/>
      <w:marBottom w:val="0"/>
      <w:divBdr>
        <w:top w:val="none" w:sz="0" w:space="0" w:color="auto"/>
        <w:left w:val="none" w:sz="0" w:space="0" w:color="auto"/>
        <w:bottom w:val="none" w:sz="0" w:space="0" w:color="auto"/>
        <w:right w:val="none" w:sz="0" w:space="0" w:color="auto"/>
      </w:divBdr>
    </w:div>
    <w:div w:id="1061564751">
      <w:bodyDiv w:val="1"/>
      <w:marLeft w:val="0"/>
      <w:marRight w:val="0"/>
      <w:marTop w:val="0"/>
      <w:marBottom w:val="0"/>
      <w:divBdr>
        <w:top w:val="none" w:sz="0" w:space="0" w:color="auto"/>
        <w:left w:val="none" w:sz="0" w:space="0" w:color="auto"/>
        <w:bottom w:val="none" w:sz="0" w:space="0" w:color="auto"/>
        <w:right w:val="none" w:sz="0" w:space="0" w:color="auto"/>
      </w:divBdr>
    </w:div>
    <w:div w:id="1174033871">
      <w:bodyDiv w:val="1"/>
      <w:marLeft w:val="0"/>
      <w:marRight w:val="0"/>
      <w:marTop w:val="0"/>
      <w:marBottom w:val="0"/>
      <w:divBdr>
        <w:top w:val="none" w:sz="0" w:space="0" w:color="auto"/>
        <w:left w:val="none" w:sz="0" w:space="0" w:color="auto"/>
        <w:bottom w:val="none" w:sz="0" w:space="0" w:color="auto"/>
        <w:right w:val="none" w:sz="0" w:space="0" w:color="auto"/>
      </w:divBdr>
      <w:divsChild>
        <w:div w:id="697197245">
          <w:marLeft w:val="300"/>
          <w:marRight w:val="0"/>
          <w:marTop w:val="0"/>
          <w:marBottom w:val="330"/>
          <w:divBdr>
            <w:top w:val="none" w:sz="0" w:space="0" w:color="auto"/>
            <w:left w:val="none" w:sz="0" w:space="0" w:color="auto"/>
            <w:bottom w:val="none" w:sz="0" w:space="0" w:color="auto"/>
            <w:right w:val="none" w:sz="0" w:space="0" w:color="auto"/>
          </w:divBdr>
          <w:divsChild>
            <w:div w:id="822307744">
              <w:marLeft w:val="0"/>
              <w:marRight w:val="0"/>
              <w:marTop w:val="0"/>
              <w:marBottom w:val="0"/>
              <w:divBdr>
                <w:top w:val="none" w:sz="0" w:space="0" w:color="auto"/>
                <w:left w:val="none" w:sz="0" w:space="0" w:color="auto"/>
                <w:bottom w:val="none" w:sz="0" w:space="0" w:color="auto"/>
                <w:right w:val="none" w:sz="0" w:space="0" w:color="auto"/>
              </w:divBdr>
              <w:divsChild>
                <w:div w:id="135731313">
                  <w:marLeft w:val="0"/>
                  <w:marRight w:val="0"/>
                  <w:marTop w:val="0"/>
                  <w:marBottom w:val="0"/>
                  <w:divBdr>
                    <w:top w:val="none" w:sz="0" w:space="0" w:color="auto"/>
                    <w:left w:val="none" w:sz="0" w:space="0" w:color="auto"/>
                    <w:bottom w:val="none" w:sz="0" w:space="0" w:color="auto"/>
                    <w:right w:val="none" w:sz="0" w:space="0" w:color="auto"/>
                  </w:divBdr>
                  <w:divsChild>
                    <w:div w:id="1029839439">
                      <w:marLeft w:val="0"/>
                      <w:marRight w:val="0"/>
                      <w:marTop w:val="0"/>
                      <w:marBottom w:val="0"/>
                      <w:divBdr>
                        <w:top w:val="none" w:sz="0" w:space="0" w:color="auto"/>
                        <w:left w:val="none" w:sz="0" w:space="0" w:color="auto"/>
                        <w:bottom w:val="none" w:sz="0" w:space="0" w:color="auto"/>
                        <w:right w:val="none" w:sz="0" w:space="0" w:color="auto"/>
                      </w:divBdr>
                      <w:divsChild>
                        <w:div w:id="1567915675">
                          <w:marLeft w:val="0"/>
                          <w:marRight w:val="0"/>
                          <w:marTop w:val="0"/>
                          <w:marBottom w:val="0"/>
                          <w:divBdr>
                            <w:top w:val="single" w:sz="6" w:space="0" w:color="DDDDDD"/>
                            <w:left w:val="single" w:sz="6" w:space="0" w:color="DDDDDD"/>
                            <w:bottom w:val="single" w:sz="6" w:space="0" w:color="DDDDDD"/>
                            <w:right w:val="single" w:sz="6" w:space="0" w:color="DDDDDD"/>
                          </w:divBdr>
                          <w:divsChild>
                            <w:div w:id="1618877861">
                              <w:marLeft w:val="0"/>
                              <w:marRight w:val="0"/>
                              <w:marTop w:val="0"/>
                              <w:marBottom w:val="0"/>
                              <w:divBdr>
                                <w:top w:val="none" w:sz="0" w:space="0" w:color="auto"/>
                                <w:left w:val="none" w:sz="0" w:space="0" w:color="auto"/>
                                <w:bottom w:val="none" w:sz="0" w:space="0" w:color="auto"/>
                                <w:right w:val="none" w:sz="0" w:space="0" w:color="auto"/>
                              </w:divBdr>
                              <w:divsChild>
                                <w:div w:id="1222060311">
                                  <w:marLeft w:val="0"/>
                                  <w:marRight w:val="0"/>
                                  <w:marTop w:val="0"/>
                                  <w:marBottom w:val="0"/>
                                  <w:divBdr>
                                    <w:top w:val="none" w:sz="0" w:space="0" w:color="auto"/>
                                    <w:left w:val="none" w:sz="0" w:space="0" w:color="auto"/>
                                    <w:bottom w:val="none" w:sz="0" w:space="0" w:color="auto"/>
                                    <w:right w:val="none" w:sz="0" w:space="0" w:color="auto"/>
                                  </w:divBdr>
                                  <w:divsChild>
                                    <w:div w:id="1104033712">
                                      <w:marLeft w:val="0"/>
                                      <w:marRight w:val="0"/>
                                      <w:marTop w:val="0"/>
                                      <w:marBottom w:val="0"/>
                                      <w:divBdr>
                                        <w:top w:val="none" w:sz="0" w:space="0" w:color="auto"/>
                                        <w:left w:val="none" w:sz="0" w:space="0" w:color="auto"/>
                                        <w:bottom w:val="none" w:sz="0" w:space="0" w:color="auto"/>
                                        <w:right w:val="none" w:sz="0" w:space="0" w:color="auto"/>
                                      </w:divBdr>
                                      <w:divsChild>
                                        <w:div w:id="1205413445">
                                          <w:marLeft w:val="0"/>
                                          <w:marRight w:val="0"/>
                                          <w:marTop w:val="0"/>
                                          <w:marBottom w:val="0"/>
                                          <w:divBdr>
                                            <w:top w:val="none" w:sz="0" w:space="0" w:color="auto"/>
                                            <w:left w:val="none" w:sz="0" w:space="0" w:color="auto"/>
                                            <w:bottom w:val="none" w:sz="0" w:space="0" w:color="auto"/>
                                            <w:right w:val="none" w:sz="0" w:space="0" w:color="auto"/>
                                          </w:divBdr>
                                          <w:divsChild>
                                            <w:div w:id="18938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5427">
                                      <w:marLeft w:val="0"/>
                                      <w:marRight w:val="0"/>
                                      <w:marTop w:val="0"/>
                                      <w:marBottom w:val="0"/>
                                      <w:divBdr>
                                        <w:top w:val="none" w:sz="0" w:space="0" w:color="auto"/>
                                        <w:left w:val="none" w:sz="0" w:space="0" w:color="auto"/>
                                        <w:bottom w:val="none" w:sz="0" w:space="0" w:color="auto"/>
                                        <w:right w:val="none" w:sz="0" w:space="0" w:color="auto"/>
                                      </w:divBdr>
                                      <w:divsChild>
                                        <w:div w:id="1727073086">
                                          <w:marLeft w:val="0"/>
                                          <w:marRight w:val="0"/>
                                          <w:marTop w:val="0"/>
                                          <w:marBottom w:val="330"/>
                                          <w:divBdr>
                                            <w:top w:val="none" w:sz="0" w:space="0" w:color="auto"/>
                                            <w:left w:val="none" w:sz="0" w:space="0" w:color="auto"/>
                                            <w:bottom w:val="none" w:sz="0" w:space="0" w:color="auto"/>
                                            <w:right w:val="none" w:sz="0" w:space="0" w:color="auto"/>
                                          </w:divBdr>
                                        </w:div>
                                        <w:div w:id="162860141">
                                          <w:marLeft w:val="0"/>
                                          <w:marRight w:val="0"/>
                                          <w:marTop w:val="0"/>
                                          <w:marBottom w:val="330"/>
                                          <w:divBdr>
                                            <w:top w:val="none" w:sz="0" w:space="0" w:color="auto"/>
                                            <w:left w:val="none" w:sz="0" w:space="0" w:color="auto"/>
                                            <w:bottom w:val="none" w:sz="0" w:space="0" w:color="auto"/>
                                            <w:right w:val="none" w:sz="0" w:space="0" w:color="auto"/>
                                          </w:divBdr>
                                          <w:divsChild>
                                            <w:div w:id="1164975600">
                                              <w:marLeft w:val="0"/>
                                              <w:marRight w:val="0"/>
                                              <w:marTop w:val="0"/>
                                              <w:marBottom w:val="0"/>
                                              <w:divBdr>
                                                <w:top w:val="none" w:sz="0" w:space="0" w:color="auto"/>
                                                <w:left w:val="none" w:sz="0" w:space="0" w:color="auto"/>
                                                <w:bottom w:val="none" w:sz="0" w:space="0" w:color="auto"/>
                                                <w:right w:val="none" w:sz="0" w:space="0" w:color="auto"/>
                                              </w:divBdr>
                                            </w:div>
                                          </w:divsChild>
                                        </w:div>
                                        <w:div w:id="726219426">
                                          <w:marLeft w:val="0"/>
                                          <w:marRight w:val="0"/>
                                          <w:marTop w:val="0"/>
                                          <w:marBottom w:val="330"/>
                                          <w:divBdr>
                                            <w:top w:val="none" w:sz="0" w:space="0" w:color="auto"/>
                                            <w:left w:val="none" w:sz="0" w:space="0" w:color="auto"/>
                                            <w:bottom w:val="none" w:sz="0" w:space="0" w:color="auto"/>
                                            <w:right w:val="none" w:sz="0" w:space="0" w:color="auto"/>
                                          </w:divBdr>
                                          <w:divsChild>
                                            <w:div w:id="1245409903">
                                              <w:marLeft w:val="0"/>
                                              <w:marRight w:val="0"/>
                                              <w:marTop w:val="0"/>
                                              <w:marBottom w:val="330"/>
                                              <w:divBdr>
                                                <w:top w:val="none" w:sz="0" w:space="0" w:color="auto"/>
                                                <w:left w:val="none" w:sz="0" w:space="0" w:color="auto"/>
                                                <w:bottom w:val="none" w:sz="0" w:space="0" w:color="auto"/>
                                                <w:right w:val="none" w:sz="0" w:space="0" w:color="auto"/>
                                              </w:divBdr>
                                            </w:div>
                                            <w:div w:id="680859617">
                                              <w:marLeft w:val="0"/>
                                              <w:marRight w:val="0"/>
                                              <w:marTop w:val="0"/>
                                              <w:marBottom w:val="0"/>
                                              <w:divBdr>
                                                <w:top w:val="none" w:sz="0" w:space="0" w:color="auto"/>
                                                <w:left w:val="none" w:sz="0" w:space="0" w:color="auto"/>
                                                <w:bottom w:val="none" w:sz="0" w:space="0" w:color="auto"/>
                                                <w:right w:val="none" w:sz="0" w:space="0" w:color="auto"/>
                                              </w:divBdr>
                                            </w:div>
                                          </w:divsChild>
                                        </w:div>
                                        <w:div w:id="938487854">
                                          <w:marLeft w:val="0"/>
                                          <w:marRight w:val="0"/>
                                          <w:marTop w:val="0"/>
                                          <w:marBottom w:val="330"/>
                                          <w:divBdr>
                                            <w:top w:val="none" w:sz="0" w:space="0" w:color="auto"/>
                                            <w:left w:val="none" w:sz="0" w:space="0" w:color="auto"/>
                                            <w:bottom w:val="none" w:sz="0" w:space="0" w:color="auto"/>
                                            <w:right w:val="none" w:sz="0" w:space="0" w:color="auto"/>
                                          </w:divBdr>
                                          <w:divsChild>
                                            <w:div w:id="478227957">
                                              <w:marLeft w:val="0"/>
                                              <w:marRight w:val="0"/>
                                              <w:marTop w:val="0"/>
                                              <w:marBottom w:val="0"/>
                                              <w:divBdr>
                                                <w:top w:val="none" w:sz="0" w:space="0" w:color="auto"/>
                                                <w:left w:val="none" w:sz="0" w:space="0" w:color="auto"/>
                                                <w:bottom w:val="none" w:sz="0" w:space="0" w:color="auto"/>
                                                <w:right w:val="none" w:sz="0" w:space="0" w:color="auto"/>
                                              </w:divBdr>
                                              <w:divsChild>
                                                <w:div w:id="1196651776">
                                                  <w:marLeft w:val="0"/>
                                                  <w:marRight w:val="0"/>
                                                  <w:marTop w:val="0"/>
                                                  <w:marBottom w:val="0"/>
                                                  <w:divBdr>
                                                    <w:top w:val="none" w:sz="0" w:space="0" w:color="auto"/>
                                                    <w:left w:val="none" w:sz="0" w:space="0" w:color="auto"/>
                                                    <w:bottom w:val="none" w:sz="0" w:space="0" w:color="auto"/>
                                                    <w:right w:val="none" w:sz="0" w:space="0" w:color="auto"/>
                                                  </w:divBdr>
                                                  <w:divsChild>
                                                    <w:div w:id="1866092605">
                                                      <w:marLeft w:val="0"/>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 w:id="888145517">
                                          <w:marLeft w:val="-90"/>
                                          <w:marRight w:val="-90"/>
                                          <w:marTop w:val="0"/>
                                          <w:marBottom w:val="0"/>
                                          <w:divBdr>
                                            <w:top w:val="none" w:sz="0" w:space="0" w:color="auto"/>
                                            <w:left w:val="none" w:sz="0" w:space="0" w:color="auto"/>
                                            <w:bottom w:val="none" w:sz="0" w:space="0" w:color="auto"/>
                                            <w:right w:val="none" w:sz="0" w:space="0" w:color="auto"/>
                                          </w:divBdr>
                                          <w:divsChild>
                                            <w:div w:id="968052566">
                                              <w:marLeft w:val="0"/>
                                              <w:marRight w:val="0"/>
                                              <w:marTop w:val="0"/>
                                              <w:marBottom w:val="0"/>
                                              <w:divBdr>
                                                <w:top w:val="none" w:sz="0" w:space="0" w:color="auto"/>
                                                <w:left w:val="none" w:sz="0" w:space="0" w:color="auto"/>
                                                <w:bottom w:val="none" w:sz="0" w:space="0" w:color="auto"/>
                                                <w:right w:val="none" w:sz="0" w:space="0" w:color="auto"/>
                                              </w:divBdr>
                                              <w:divsChild>
                                                <w:div w:id="1606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1159">
                                          <w:marLeft w:val="0"/>
                                          <w:marRight w:val="0"/>
                                          <w:marTop w:val="0"/>
                                          <w:marBottom w:val="0"/>
                                          <w:divBdr>
                                            <w:top w:val="none" w:sz="0" w:space="0" w:color="auto"/>
                                            <w:left w:val="none" w:sz="0" w:space="0" w:color="auto"/>
                                            <w:bottom w:val="none" w:sz="0" w:space="0" w:color="auto"/>
                                            <w:right w:val="none" w:sz="0" w:space="0" w:color="auto"/>
                                          </w:divBdr>
                                          <w:divsChild>
                                            <w:div w:id="1385716091">
                                              <w:marLeft w:val="0"/>
                                              <w:marRight w:val="0"/>
                                              <w:marTop w:val="0"/>
                                              <w:marBottom w:val="0"/>
                                              <w:divBdr>
                                                <w:top w:val="none" w:sz="0" w:space="0" w:color="auto"/>
                                                <w:left w:val="none" w:sz="0" w:space="0" w:color="auto"/>
                                                <w:bottom w:val="none" w:sz="0" w:space="0" w:color="auto"/>
                                                <w:right w:val="none" w:sz="0" w:space="0" w:color="auto"/>
                                              </w:divBdr>
                                              <w:divsChild>
                                                <w:div w:id="1467047631">
                                                  <w:marLeft w:val="-90"/>
                                                  <w:marRight w:val="-90"/>
                                                  <w:marTop w:val="0"/>
                                                  <w:marBottom w:val="0"/>
                                                  <w:divBdr>
                                                    <w:top w:val="single" w:sz="6" w:space="0" w:color="DDDDDD"/>
                                                    <w:left w:val="single" w:sz="6" w:space="0" w:color="DDDDDD"/>
                                                    <w:bottom w:val="single" w:sz="6" w:space="0" w:color="DDDDDD"/>
                                                    <w:right w:val="single" w:sz="6" w:space="0" w:color="DDDDDD"/>
                                                  </w:divBdr>
                                                  <w:divsChild>
                                                    <w:div w:id="428430050">
                                                      <w:marLeft w:val="0"/>
                                                      <w:marRight w:val="0"/>
                                                      <w:marTop w:val="0"/>
                                                      <w:marBottom w:val="0"/>
                                                      <w:divBdr>
                                                        <w:top w:val="none" w:sz="0" w:space="0" w:color="auto"/>
                                                        <w:left w:val="none" w:sz="0" w:space="0" w:color="auto"/>
                                                        <w:bottom w:val="none" w:sz="0" w:space="0" w:color="auto"/>
                                                        <w:right w:val="none" w:sz="0" w:space="0" w:color="auto"/>
                                                      </w:divBdr>
                                                      <w:divsChild>
                                                        <w:div w:id="450438884">
                                                          <w:marLeft w:val="0"/>
                                                          <w:marRight w:val="0"/>
                                                          <w:marTop w:val="0"/>
                                                          <w:marBottom w:val="0"/>
                                                          <w:divBdr>
                                                            <w:top w:val="none" w:sz="0" w:space="0" w:color="auto"/>
                                                            <w:left w:val="none" w:sz="0" w:space="0" w:color="auto"/>
                                                            <w:bottom w:val="none" w:sz="0" w:space="0" w:color="auto"/>
                                                            <w:right w:val="none" w:sz="0" w:space="0" w:color="auto"/>
                                                          </w:divBdr>
                                                          <w:divsChild>
                                                            <w:div w:id="2927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71417">
                                          <w:marLeft w:val="0"/>
                                          <w:marRight w:val="0"/>
                                          <w:marTop w:val="0"/>
                                          <w:marBottom w:val="0"/>
                                          <w:divBdr>
                                            <w:top w:val="none" w:sz="0" w:space="0" w:color="auto"/>
                                            <w:left w:val="none" w:sz="0" w:space="0" w:color="auto"/>
                                            <w:bottom w:val="none" w:sz="0" w:space="0" w:color="auto"/>
                                            <w:right w:val="none" w:sz="0" w:space="0" w:color="auto"/>
                                          </w:divBdr>
                                          <w:divsChild>
                                            <w:div w:id="466121997">
                                              <w:marLeft w:val="0"/>
                                              <w:marRight w:val="69"/>
                                              <w:marTop w:val="0"/>
                                              <w:marBottom w:val="0"/>
                                              <w:divBdr>
                                                <w:top w:val="none" w:sz="0" w:space="0" w:color="auto"/>
                                                <w:left w:val="none" w:sz="0" w:space="0" w:color="auto"/>
                                                <w:bottom w:val="none" w:sz="0" w:space="0" w:color="auto"/>
                                                <w:right w:val="none" w:sz="0" w:space="0" w:color="auto"/>
                                              </w:divBdr>
                                              <w:divsChild>
                                                <w:div w:id="1410301041">
                                                  <w:marLeft w:val="0"/>
                                                  <w:marRight w:val="0"/>
                                                  <w:marTop w:val="0"/>
                                                  <w:marBottom w:val="0"/>
                                                  <w:divBdr>
                                                    <w:top w:val="none" w:sz="0" w:space="0" w:color="auto"/>
                                                    <w:left w:val="none" w:sz="0" w:space="0" w:color="auto"/>
                                                    <w:bottom w:val="none" w:sz="0" w:space="0" w:color="auto"/>
                                                    <w:right w:val="none" w:sz="0" w:space="0" w:color="auto"/>
                                                  </w:divBdr>
                                                  <w:divsChild>
                                                    <w:div w:id="18340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794776">
                      <w:marLeft w:val="0"/>
                      <w:marRight w:val="0"/>
                      <w:marTop w:val="0"/>
                      <w:marBottom w:val="0"/>
                      <w:divBdr>
                        <w:top w:val="none" w:sz="0" w:space="0" w:color="auto"/>
                        <w:left w:val="none" w:sz="0" w:space="0" w:color="auto"/>
                        <w:bottom w:val="none" w:sz="0" w:space="0" w:color="auto"/>
                        <w:right w:val="none" w:sz="0" w:space="0" w:color="auto"/>
                      </w:divBdr>
                      <w:divsChild>
                        <w:div w:id="15637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5582">
              <w:marLeft w:val="0"/>
              <w:marRight w:val="0"/>
              <w:marTop w:val="0"/>
              <w:marBottom w:val="0"/>
              <w:divBdr>
                <w:top w:val="none" w:sz="0" w:space="0" w:color="auto"/>
                <w:left w:val="none" w:sz="0" w:space="0" w:color="auto"/>
                <w:bottom w:val="none" w:sz="0" w:space="0" w:color="auto"/>
                <w:right w:val="none" w:sz="0" w:space="0" w:color="auto"/>
              </w:divBdr>
              <w:divsChild>
                <w:div w:id="1046103294">
                  <w:marLeft w:val="0"/>
                  <w:marRight w:val="0"/>
                  <w:marTop w:val="0"/>
                  <w:marBottom w:val="330"/>
                  <w:divBdr>
                    <w:top w:val="none" w:sz="0" w:space="0" w:color="auto"/>
                    <w:left w:val="none" w:sz="0" w:space="0" w:color="auto"/>
                    <w:bottom w:val="none" w:sz="0" w:space="0" w:color="auto"/>
                    <w:right w:val="none" w:sz="0" w:space="0" w:color="auto"/>
                  </w:divBdr>
                  <w:divsChild>
                    <w:div w:id="2118208101">
                      <w:marLeft w:val="0"/>
                      <w:marRight w:val="0"/>
                      <w:marTop w:val="0"/>
                      <w:marBottom w:val="0"/>
                      <w:divBdr>
                        <w:top w:val="none" w:sz="0" w:space="0" w:color="auto"/>
                        <w:left w:val="none" w:sz="0" w:space="0" w:color="auto"/>
                        <w:bottom w:val="none" w:sz="0" w:space="0" w:color="auto"/>
                        <w:right w:val="none" w:sz="0" w:space="0" w:color="auto"/>
                      </w:divBdr>
                      <w:divsChild>
                        <w:div w:id="999700927">
                          <w:marLeft w:val="0"/>
                          <w:marRight w:val="0"/>
                          <w:marTop w:val="0"/>
                          <w:marBottom w:val="0"/>
                          <w:divBdr>
                            <w:top w:val="none" w:sz="0" w:space="0" w:color="auto"/>
                            <w:left w:val="none" w:sz="0" w:space="0" w:color="auto"/>
                            <w:bottom w:val="none" w:sz="0" w:space="0" w:color="auto"/>
                            <w:right w:val="none" w:sz="0" w:space="0" w:color="auto"/>
                          </w:divBdr>
                          <w:divsChild>
                            <w:div w:id="1684239669">
                              <w:marLeft w:val="0"/>
                              <w:marRight w:val="0"/>
                              <w:marTop w:val="0"/>
                              <w:marBottom w:val="0"/>
                              <w:divBdr>
                                <w:top w:val="single" w:sz="6" w:space="0" w:color="DDDDDD"/>
                                <w:left w:val="single" w:sz="6" w:space="0" w:color="DDDDDD"/>
                                <w:bottom w:val="single" w:sz="6" w:space="0" w:color="DDDDDD"/>
                                <w:right w:val="single" w:sz="6" w:space="0" w:color="DDDDDD"/>
                              </w:divBdr>
                              <w:divsChild>
                                <w:div w:id="2094280726">
                                  <w:marLeft w:val="0"/>
                                  <w:marRight w:val="0"/>
                                  <w:marTop w:val="0"/>
                                  <w:marBottom w:val="0"/>
                                  <w:divBdr>
                                    <w:top w:val="none" w:sz="0" w:space="0" w:color="auto"/>
                                    <w:left w:val="none" w:sz="0" w:space="0" w:color="auto"/>
                                    <w:bottom w:val="none" w:sz="0" w:space="0" w:color="auto"/>
                                    <w:right w:val="none" w:sz="0" w:space="0" w:color="auto"/>
                                  </w:divBdr>
                                </w:div>
                              </w:divsChild>
                            </w:div>
                            <w:div w:id="1885024529">
                              <w:marLeft w:val="0"/>
                              <w:marRight w:val="0"/>
                              <w:marTop w:val="0"/>
                              <w:marBottom w:val="0"/>
                              <w:divBdr>
                                <w:top w:val="single" w:sz="6" w:space="0" w:color="DDDDDD"/>
                                <w:left w:val="single" w:sz="6" w:space="0" w:color="DDDDDD"/>
                                <w:bottom w:val="single" w:sz="6" w:space="0" w:color="DDDDDD"/>
                                <w:right w:val="single" w:sz="6" w:space="0" w:color="DDDDDD"/>
                              </w:divBdr>
                              <w:divsChild>
                                <w:div w:id="1499081327">
                                  <w:marLeft w:val="0"/>
                                  <w:marRight w:val="0"/>
                                  <w:marTop w:val="0"/>
                                  <w:marBottom w:val="0"/>
                                  <w:divBdr>
                                    <w:top w:val="none" w:sz="0" w:space="0" w:color="auto"/>
                                    <w:left w:val="none" w:sz="0" w:space="0" w:color="auto"/>
                                    <w:bottom w:val="none" w:sz="0" w:space="0" w:color="auto"/>
                                    <w:right w:val="none" w:sz="0" w:space="0" w:color="auto"/>
                                  </w:divBdr>
                                  <w:divsChild>
                                    <w:div w:id="1534534514">
                                      <w:marLeft w:val="0"/>
                                      <w:marRight w:val="0"/>
                                      <w:marTop w:val="0"/>
                                      <w:marBottom w:val="0"/>
                                      <w:divBdr>
                                        <w:top w:val="none" w:sz="0" w:space="0" w:color="auto"/>
                                        <w:left w:val="none" w:sz="0" w:space="0" w:color="auto"/>
                                        <w:bottom w:val="none" w:sz="0" w:space="0" w:color="auto"/>
                                        <w:right w:val="none" w:sz="0" w:space="0" w:color="auto"/>
                                      </w:divBdr>
                                      <w:divsChild>
                                        <w:div w:id="187641322">
                                          <w:marLeft w:val="0"/>
                                          <w:marRight w:val="0"/>
                                          <w:marTop w:val="0"/>
                                          <w:marBottom w:val="330"/>
                                          <w:divBdr>
                                            <w:top w:val="none" w:sz="0" w:space="0" w:color="auto"/>
                                            <w:left w:val="none" w:sz="0" w:space="0" w:color="auto"/>
                                            <w:bottom w:val="none" w:sz="0" w:space="0" w:color="auto"/>
                                            <w:right w:val="none" w:sz="0" w:space="0" w:color="auto"/>
                                          </w:divBdr>
                                        </w:div>
                                        <w:div w:id="20284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4152">
                              <w:marLeft w:val="0"/>
                              <w:marRight w:val="0"/>
                              <w:marTop w:val="0"/>
                              <w:marBottom w:val="0"/>
                              <w:divBdr>
                                <w:top w:val="single" w:sz="6" w:space="0" w:color="DDDDDD"/>
                                <w:left w:val="single" w:sz="6" w:space="0" w:color="DDDDDD"/>
                                <w:bottom w:val="single" w:sz="6" w:space="0" w:color="DDDDDD"/>
                                <w:right w:val="single" w:sz="6" w:space="0" w:color="DDDDDD"/>
                              </w:divBdr>
                              <w:divsChild>
                                <w:div w:id="1771386703">
                                  <w:marLeft w:val="0"/>
                                  <w:marRight w:val="0"/>
                                  <w:marTop w:val="0"/>
                                  <w:marBottom w:val="0"/>
                                  <w:divBdr>
                                    <w:top w:val="none" w:sz="0" w:space="0" w:color="auto"/>
                                    <w:left w:val="none" w:sz="0" w:space="0" w:color="auto"/>
                                    <w:bottom w:val="none" w:sz="0" w:space="0" w:color="auto"/>
                                    <w:right w:val="none" w:sz="0" w:space="0" w:color="auto"/>
                                  </w:divBdr>
                                  <w:divsChild>
                                    <w:div w:id="1531456975">
                                      <w:marLeft w:val="0"/>
                                      <w:marRight w:val="0"/>
                                      <w:marTop w:val="0"/>
                                      <w:marBottom w:val="0"/>
                                      <w:divBdr>
                                        <w:top w:val="none" w:sz="0" w:space="0" w:color="auto"/>
                                        <w:left w:val="none" w:sz="0" w:space="0" w:color="auto"/>
                                        <w:bottom w:val="none" w:sz="0" w:space="0" w:color="auto"/>
                                        <w:right w:val="none" w:sz="0" w:space="0" w:color="auto"/>
                                      </w:divBdr>
                                      <w:divsChild>
                                        <w:div w:id="1661884963">
                                          <w:marLeft w:val="0"/>
                                          <w:marRight w:val="0"/>
                                          <w:marTop w:val="0"/>
                                          <w:marBottom w:val="330"/>
                                          <w:divBdr>
                                            <w:top w:val="none" w:sz="0" w:space="0" w:color="auto"/>
                                            <w:left w:val="none" w:sz="0" w:space="0" w:color="auto"/>
                                            <w:bottom w:val="none" w:sz="0" w:space="0" w:color="auto"/>
                                            <w:right w:val="none" w:sz="0" w:space="0" w:color="auto"/>
                                          </w:divBdr>
                                        </w:div>
                                        <w:div w:id="1805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9472">
                              <w:marLeft w:val="0"/>
                              <w:marRight w:val="0"/>
                              <w:marTop w:val="0"/>
                              <w:marBottom w:val="0"/>
                              <w:divBdr>
                                <w:top w:val="single" w:sz="6" w:space="0" w:color="DDDDDD"/>
                                <w:left w:val="single" w:sz="6" w:space="0" w:color="DDDDDD"/>
                                <w:bottom w:val="single" w:sz="6" w:space="0" w:color="DDDDDD"/>
                                <w:right w:val="single" w:sz="6" w:space="0" w:color="DDDDDD"/>
                              </w:divBdr>
                              <w:divsChild>
                                <w:div w:id="540557686">
                                  <w:marLeft w:val="0"/>
                                  <w:marRight w:val="0"/>
                                  <w:marTop w:val="0"/>
                                  <w:marBottom w:val="0"/>
                                  <w:divBdr>
                                    <w:top w:val="none" w:sz="0" w:space="0" w:color="auto"/>
                                    <w:left w:val="none" w:sz="0" w:space="0" w:color="auto"/>
                                    <w:bottom w:val="none" w:sz="0" w:space="0" w:color="auto"/>
                                    <w:right w:val="none" w:sz="0" w:space="0" w:color="auto"/>
                                  </w:divBdr>
                                  <w:divsChild>
                                    <w:div w:id="588201462">
                                      <w:marLeft w:val="0"/>
                                      <w:marRight w:val="0"/>
                                      <w:marTop w:val="0"/>
                                      <w:marBottom w:val="0"/>
                                      <w:divBdr>
                                        <w:top w:val="none" w:sz="0" w:space="0" w:color="auto"/>
                                        <w:left w:val="none" w:sz="0" w:space="0" w:color="auto"/>
                                        <w:bottom w:val="none" w:sz="0" w:space="0" w:color="auto"/>
                                        <w:right w:val="none" w:sz="0" w:space="0" w:color="auto"/>
                                      </w:divBdr>
                                      <w:divsChild>
                                        <w:div w:id="1160776232">
                                          <w:marLeft w:val="0"/>
                                          <w:marRight w:val="0"/>
                                          <w:marTop w:val="0"/>
                                          <w:marBottom w:val="330"/>
                                          <w:divBdr>
                                            <w:top w:val="none" w:sz="0" w:space="0" w:color="auto"/>
                                            <w:left w:val="none" w:sz="0" w:space="0" w:color="auto"/>
                                            <w:bottom w:val="none" w:sz="0" w:space="0" w:color="auto"/>
                                            <w:right w:val="none" w:sz="0" w:space="0" w:color="auto"/>
                                          </w:divBdr>
                                        </w:div>
                                        <w:div w:id="9019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9379">
                              <w:marLeft w:val="0"/>
                              <w:marRight w:val="0"/>
                              <w:marTop w:val="0"/>
                              <w:marBottom w:val="0"/>
                              <w:divBdr>
                                <w:top w:val="single" w:sz="6" w:space="0" w:color="DDDDDD"/>
                                <w:left w:val="single" w:sz="6" w:space="0" w:color="DDDDDD"/>
                                <w:bottom w:val="single" w:sz="6" w:space="0" w:color="DDDDDD"/>
                                <w:right w:val="single" w:sz="6" w:space="0" w:color="DDDDDD"/>
                              </w:divBdr>
                              <w:divsChild>
                                <w:div w:id="8329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2435">
          <w:marLeft w:val="0"/>
          <w:marRight w:val="300"/>
          <w:marTop w:val="0"/>
          <w:marBottom w:val="0"/>
          <w:divBdr>
            <w:top w:val="none" w:sz="0" w:space="0" w:color="auto"/>
            <w:left w:val="none" w:sz="0" w:space="0" w:color="auto"/>
            <w:bottom w:val="none" w:sz="0" w:space="0" w:color="auto"/>
            <w:right w:val="none" w:sz="0" w:space="0" w:color="auto"/>
          </w:divBdr>
          <w:divsChild>
            <w:div w:id="926111964">
              <w:marLeft w:val="0"/>
              <w:marRight w:val="0"/>
              <w:marTop w:val="0"/>
              <w:marBottom w:val="0"/>
              <w:divBdr>
                <w:top w:val="none" w:sz="0" w:space="0" w:color="auto"/>
                <w:left w:val="none" w:sz="0" w:space="0" w:color="auto"/>
                <w:bottom w:val="none" w:sz="0" w:space="0" w:color="auto"/>
                <w:right w:val="none" w:sz="0" w:space="0" w:color="auto"/>
              </w:divBdr>
              <w:divsChild>
                <w:div w:id="1897400115">
                  <w:marLeft w:val="0"/>
                  <w:marRight w:val="0"/>
                  <w:marTop w:val="0"/>
                  <w:marBottom w:val="0"/>
                  <w:divBdr>
                    <w:top w:val="none" w:sz="0" w:space="0" w:color="auto"/>
                    <w:left w:val="none" w:sz="0" w:space="0" w:color="auto"/>
                    <w:bottom w:val="none" w:sz="0" w:space="0" w:color="auto"/>
                    <w:right w:val="none" w:sz="0" w:space="0" w:color="auto"/>
                  </w:divBdr>
                  <w:divsChild>
                    <w:div w:id="1012997579">
                      <w:marLeft w:val="0"/>
                      <w:marRight w:val="0"/>
                      <w:marTop w:val="150"/>
                      <w:marBottom w:val="150"/>
                      <w:divBdr>
                        <w:top w:val="none" w:sz="0" w:space="0" w:color="auto"/>
                        <w:left w:val="none" w:sz="0" w:space="0" w:color="auto"/>
                        <w:bottom w:val="none" w:sz="0" w:space="0" w:color="auto"/>
                        <w:right w:val="none" w:sz="0" w:space="0" w:color="auto"/>
                      </w:divBdr>
                      <w:divsChild>
                        <w:div w:id="2093351747">
                          <w:marLeft w:val="0"/>
                          <w:marRight w:val="0"/>
                          <w:marTop w:val="0"/>
                          <w:marBottom w:val="0"/>
                          <w:divBdr>
                            <w:top w:val="none" w:sz="0" w:space="0" w:color="auto"/>
                            <w:left w:val="none" w:sz="0" w:space="0" w:color="auto"/>
                            <w:bottom w:val="none" w:sz="0" w:space="0" w:color="auto"/>
                            <w:right w:val="none" w:sz="0" w:space="0" w:color="auto"/>
                          </w:divBdr>
                          <w:divsChild>
                            <w:div w:id="54858146">
                              <w:marLeft w:val="0"/>
                              <w:marRight w:val="0"/>
                              <w:marTop w:val="0"/>
                              <w:marBottom w:val="0"/>
                              <w:divBdr>
                                <w:top w:val="none" w:sz="0" w:space="0" w:color="auto"/>
                                <w:left w:val="none" w:sz="0" w:space="0" w:color="auto"/>
                                <w:bottom w:val="none" w:sz="0" w:space="0" w:color="auto"/>
                                <w:right w:val="none" w:sz="0" w:space="0" w:color="auto"/>
                              </w:divBdr>
                              <w:divsChild>
                                <w:div w:id="463500219">
                                  <w:marLeft w:val="0"/>
                                  <w:marRight w:val="0"/>
                                  <w:marTop w:val="0"/>
                                  <w:marBottom w:val="0"/>
                                  <w:divBdr>
                                    <w:top w:val="none" w:sz="0" w:space="0" w:color="auto"/>
                                    <w:left w:val="none" w:sz="0" w:space="0" w:color="auto"/>
                                    <w:bottom w:val="none" w:sz="0" w:space="0" w:color="auto"/>
                                    <w:right w:val="none" w:sz="0" w:space="0" w:color="auto"/>
                                  </w:divBdr>
                                  <w:divsChild>
                                    <w:div w:id="3605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4558">
                      <w:marLeft w:val="0"/>
                      <w:marRight w:val="0"/>
                      <w:marTop w:val="0"/>
                      <w:marBottom w:val="0"/>
                      <w:divBdr>
                        <w:top w:val="none" w:sz="0" w:space="0" w:color="auto"/>
                        <w:left w:val="none" w:sz="0" w:space="0" w:color="auto"/>
                        <w:bottom w:val="none" w:sz="0" w:space="0" w:color="auto"/>
                        <w:right w:val="none" w:sz="0" w:space="0" w:color="auto"/>
                      </w:divBdr>
                      <w:divsChild>
                        <w:div w:id="100033122">
                          <w:marLeft w:val="0"/>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82064">
          <w:marLeft w:val="4650"/>
          <w:marRight w:val="4800"/>
          <w:marTop w:val="0"/>
          <w:marBottom w:val="0"/>
          <w:divBdr>
            <w:top w:val="none" w:sz="0" w:space="0" w:color="auto"/>
            <w:left w:val="none" w:sz="0" w:space="0" w:color="auto"/>
            <w:bottom w:val="none" w:sz="0" w:space="0" w:color="auto"/>
            <w:right w:val="none" w:sz="0" w:space="0" w:color="auto"/>
          </w:divBdr>
          <w:divsChild>
            <w:div w:id="635649505">
              <w:marLeft w:val="0"/>
              <w:marRight w:val="0"/>
              <w:marTop w:val="0"/>
              <w:marBottom w:val="0"/>
              <w:divBdr>
                <w:top w:val="none" w:sz="0" w:space="0" w:color="auto"/>
                <w:left w:val="none" w:sz="0" w:space="0" w:color="auto"/>
                <w:bottom w:val="none" w:sz="0" w:space="0" w:color="auto"/>
                <w:right w:val="none" w:sz="0" w:space="0" w:color="auto"/>
              </w:divBdr>
              <w:divsChild>
                <w:div w:id="580870708">
                  <w:marLeft w:val="0"/>
                  <w:marRight w:val="0"/>
                  <w:marTop w:val="0"/>
                  <w:marBottom w:val="330"/>
                  <w:divBdr>
                    <w:top w:val="none" w:sz="0" w:space="0" w:color="auto"/>
                    <w:left w:val="none" w:sz="0" w:space="0" w:color="auto"/>
                    <w:bottom w:val="none" w:sz="0" w:space="0" w:color="auto"/>
                    <w:right w:val="none" w:sz="0" w:space="0" w:color="auto"/>
                  </w:divBdr>
                </w:div>
                <w:div w:id="350030306">
                  <w:marLeft w:val="0"/>
                  <w:marRight w:val="0"/>
                  <w:marTop w:val="90"/>
                  <w:marBottom w:val="330"/>
                  <w:divBdr>
                    <w:top w:val="none" w:sz="0" w:space="0" w:color="auto"/>
                    <w:left w:val="none" w:sz="0" w:space="0" w:color="auto"/>
                    <w:bottom w:val="none" w:sz="0" w:space="0" w:color="auto"/>
                    <w:right w:val="none" w:sz="0" w:space="0" w:color="auto"/>
                  </w:divBdr>
                </w:div>
              </w:divsChild>
            </w:div>
          </w:divsChild>
        </w:div>
      </w:divsChild>
    </w:div>
    <w:div w:id="1666400234">
      <w:bodyDiv w:val="1"/>
      <w:marLeft w:val="0"/>
      <w:marRight w:val="0"/>
      <w:marTop w:val="0"/>
      <w:marBottom w:val="0"/>
      <w:divBdr>
        <w:top w:val="none" w:sz="0" w:space="0" w:color="auto"/>
        <w:left w:val="none" w:sz="0" w:space="0" w:color="auto"/>
        <w:bottom w:val="none" w:sz="0" w:space="0" w:color="auto"/>
        <w:right w:val="none" w:sz="0" w:space="0" w:color="auto"/>
      </w:divBdr>
    </w:div>
    <w:div w:id="1710034813">
      <w:bodyDiv w:val="1"/>
      <w:marLeft w:val="0"/>
      <w:marRight w:val="0"/>
      <w:marTop w:val="0"/>
      <w:marBottom w:val="0"/>
      <w:divBdr>
        <w:top w:val="none" w:sz="0" w:space="0" w:color="auto"/>
        <w:left w:val="none" w:sz="0" w:space="0" w:color="auto"/>
        <w:bottom w:val="none" w:sz="0" w:space="0" w:color="auto"/>
        <w:right w:val="none" w:sz="0" w:space="0" w:color="auto"/>
      </w:divBdr>
      <w:divsChild>
        <w:div w:id="694575504">
          <w:marLeft w:val="0"/>
          <w:marRight w:val="0"/>
          <w:marTop w:val="0"/>
          <w:marBottom w:val="0"/>
          <w:divBdr>
            <w:top w:val="none" w:sz="0" w:space="0" w:color="auto"/>
            <w:left w:val="none" w:sz="0" w:space="0" w:color="auto"/>
            <w:bottom w:val="none" w:sz="0" w:space="0" w:color="auto"/>
            <w:right w:val="none" w:sz="0" w:space="0" w:color="auto"/>
          </w:divBdr>
        </w:div>
        <w:div w:id="1733190112">
          <w:marLeft w:val="0"/>
          <w:marRight w:val="0"/>
          <w:marTop w:val="0"/>
          <w:marBottom w:val="0"/>
          <w:divBdr>
            <w:top w:val="none" w:sz="0" w:space="0" w:color="auto"/>
            <w:left w:val="none" w:sz="0" w:space="0" w:color="auto"/>
            <w:bottom w:val="none" w:sz="0" w:space="0" w:color="auto"/>
            <w:right w:val="none" w:sz="0" w:space="0" w:color="auto"/>
          </w:divBdr>
        </w:div>
        <w:div w:id="1894344299">
          <w:marLeft w:val="0"/>
          <w:marRight w:val="0"/>
          <w:marTop w:val="0"/>
          <w:marBottom w:val="0"/>
          <w:divBdr>
            <w:top w:val="none" w:sz="0" w:space="0" w:color="auto"/>
            <w:left w:val="none" w:sz="0" w:space="0" w:color="auto"/>
            <w:bottom w:val="none" w:sz="0" w:space="0" w:color="auto"/>
            <w:right w:val="none" w:sz="0" w:space="0" w:color="auto"/>
          </w:divBdr>
        </w:div>
        <w:div w:id="1184242259">
          <w:marLeft w:val="0"/>
          <w:marRight w:val="0"/>
          <w:marTop w:val="0"/>
          <w:marBottom w:val="0"/>
          <w:divBdr>
            <w:top w:val="none" w:sz="0" w:space="0" w:color="auto"/>
            <w:left w:val="none" w:sz="0" w:space="0" w:color="auto"/>
            <w:bottom w:val="none" w:sz="0" w:space="0" w:color="auto"/>
            <w:right w:val="none" w:sz="0" w:space="0" w:color="auto"/>
          </w:divBdr>
        </w:div>
        <w:div w:id="19864257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ubert.univ-rouen.fr/jet/public/fsf/recherche.php" TargetMode="External"/><Relationship Id="rId13" Type="http://schemas.openxmlformats.org/officeDocument/2006/relationships/hyperlink" Target="http://flaubert.univ-rouen.fr/revue/sommaire.php?id=19" TargetMode="External"/><Relationship Id="rId18" Type="http://schemas.openxmlformats.org/officeDocument/2006/relationships/hyperlink" Target="http://www.vox-poetica.org/sflgc/concours/destineesfeminine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florence.godeau@univ-lyon3.fr" TargetMode="External"/><Relationship Id="rId12" Type="http://schemas.openxmlformats.org/officeDocument/2006/relationships/hyperlink" Target="http://prixcameleon.univ-lyon3.fr" TargetMode="External"/><Relationship Id="rId17" Type="http://schemas.openxmlformats.org/officeDocument/2006/relationships/hyperlink" Target="http://www.revue-silene.com/f/index.php?sp=liv&amp;livre_id=151" TargetMode="External"/><Relationship Id="rId2" Type="http://schemas.openxmlformats.org/officeDocument/2006/relationships/styles" Target="styles.xml"/><Relationship Id="rId16" Type="http://schemas.openxmlformats.org/officeDocument/2006/relationships/hyperlink" Target="http://www.fl.ut.ee/fiction" TargetMode="External"/><Relationship Id="rId20" Type="http://schemas.openxmlformats.org/officeDocument/2006/relationships/hyperlink" Target="https://www.amazon.fr/s/ref=dp_byline_sr_book_2?ie=UTF8&amp;text=Yoshiki+Tajiri&amp;search-alias=books-fr-intl-us&amp;field-author=Yoshiki+Tajiri&amp;sort=relevancer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aubert.univ-rouen.fr/pr%C3%A9sentation/%C3%A9quipe/florence-gode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vue.etudes-episteme.org/?une-ombre-au-tableau-vanites-et" TargetMode="External"/><Relationship Id="rId23" Type="http://schemas.openxmlformats.org/officeDocument/2006/relationships/fontTable" Target="fontTable.xml"/><Relationship Id="rId10" Type="http://schemas.openxmlformats.org/officeDocument/2006/relationships/hyperlink" Target="https://flaubert.univ-rouen.fr/pr%C3%A9sentation/%C3%A9quipe/florence-godeau/" TargetMode="External"/><Relationship Id="rId19" Type="http://schemas.openxmlformats.org/officeDocument/2006/relationships/hyperlink" Target="https://www.amazon.fr/s/ref=dp_byline_sr_book_1?ie=UTF8&amp;text=Mariko+Hori+Tanaka&amp;search-alias=books-fr-intl-us&amp;field-author=Mariko+Hori+Tanaka&amp;sort=relevancerank" TargetMode="External"/><Relationship Id="rId4" Type="http://schemas.openxmlformats.org/officeDocument/2006/relationships/webSettings" Target="webSettings.xml"/><Relationship Id="rId9" Type="http://schemas.openxmlformats.org/officeDocument/2006/relationships/hyperlink" Target="http://flaubert.univ-rouen.fr/" TargetMode="External"/><Relationship Id="rId14" Type="http://schemas.openxmlformats.org/officeDocument/2006/relationships/hyperlink" Target="http://www.apef.org.pt/carnets/2009/godeau.pdf" TargetMode="External"/><Relationship Id="rId22"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14806</Words>
  <Characters>81437</Characters>
  <Application>Microsoft Office Word</Application>
  <DocSecurity>0</DocSecurity>
  <Lines>678</Lines>
  <Paragraphs>192</Paragraphs>
  <ScaleCrop>false</ScaleCrop>
  <HeadingPairs>
    <vt:vector size="2" baseType="variant">
      <vt:variant>
        <vt:lpstr>Titre</vt:lpstr>
      </vt:variant>
      <vt:variant>
        <vt:i4>1</vt:i4>
      </vt:variant>
    </vt:vector>
  </HeadingPairs>
  <TitlesOfParts>
    <vt:vector size="1" baseType="lpstr">
      <vt:lpstr>CV 2013</vt:lpstr>
    </vt:vector>
  </TitlesOfParts>
  <Manager/>
  <Company/>
  <LinksUpToDate>false</LinksUpToDate>
  <CharactersWithSpaces>96051</CharactersWithSpaces>
  <SharedDoc>false</SharedDoc>
  <HyperlinkBase/>
  <HLinks>
    <vt:vector size="48" baseType="variant">
      <vt:variant>
        <vt:i4>1310819</vt:i4>
      </vt:variant>
      <vt:variant>
        <vt:i4>51</vt:i4>
      </vt:variant>
      <vt:variant>
        <vt:i4>0</vt:i4>
      </vt:variant>
      <vt:variant>
        <vt:i4>5</vt:i4>
      </vt:variant>
      <vt:variant>
        <vt:lpwstr>http://www.vox-poetica.org/sflgc/concours/destineesfeminines.html</vt:lpwstr>
      </vt:variant>
      <vt:variant>
        <vt:lpwstr/>
      </vt:variant>
      <vt:variant>
        <vt:i4>8126520</vt:i4>
      </vt:variant>
      <vt:variant>
        <vt:i4>48</vt:i4>
      </vt:variant>
      <vt:variant>
        <vt:i4>0</vt:i4>
      </vt:variant>
      <vt:variant>
        <vt:i4>5</vt:i4>
      </vt:variant>
      <vt:variant>
        <vt:lpwstr>http://www.revue-silene.com/f/index.php?sp=liv&amp;livre_id=151</vt:lpwstr>
      </vt:variant>
      <vt:variant>
        <vt:lpwstr/>
      </vt:variant>
      <vt:variant>
        <vt:i4>3080192</vt:i4>
      </vt:variant>
      <vt:variant>
        <vt:i4>45</vt:i4>
      </vt:variant>
      <vt:variant>
        <vt:i4>0</vt:i4>
      </vt:variant>
      <vt:variant>
        <vt:i4>5</vt:i4>
      </vt:variant>
      <vt:variant>
        <vt:lpwstr>http://www.fl.ut.ee/fiction</vt:lpwstr>
      </vt:variant>
      <vt:variant>
        <vt:lpwstr/>
      </vt:variant>
      <vt:variant>
        <vt:i4>6160499</vt:i4>
      </vt:variant>
      <vt:variant>
        <vt:i4>42</vt:i4>
      </vt:variant>
      <vt:variant>
        <vt:i4>0</vt:i4>
      </vt:variant>
      <vt:variant>
        <vt:i4>5</vt:i4>
      </vt:variant>
      <vt:variant>
        <vt:lpwstr>http://revue.etudes-episteme.org/?une-ombre-au-tableau-vanites-et</vt:lpwstr>
      </vt:variant>
      <vt:variant>
        <vt:lpwstr/>
      </vt:variant>
      <vt:variant>
        <vt:i4>6946916</vt:i4>
      </vt:variant>
      <vt:variant>
        <vt:i4>39</vt:i4>
      </vt:variant>
      <vt:variant>
        <vt:i4>0</vt:i4>
      </vt:variant>
      <vt:variant>
        <vt:i4>5</vt:i4>
      </vt:variant>
      <vt:variant>
        <vt:lpwstr>http://www.apef.org.pt/carnets/2009/godeau.pdf</vt:lpwstr>
      </vt:variant>
      <vt:variant>
        <vt:lpwstr/>
      </vt:variant>
      <vt:variant>
        <vt:i4>6226038</vt:i4>
      </vt:variant>
      <vt:variant>
        <vt:i4>36</vt:i4>
      </vt:variant>
      <vt:variant>
        <vt:i4>0</vt:i4>
      </vt:variant>
      <vt:variant>
        <vt:i4>5</vt:i4>
      </vt:variant>
      <vt:variant>
        <vt:lpwstr>http://prixcameleon.univ-lyon3.fr</vt:lpwstr>
      </vt:variant>
      <vt:variant>
        <vt:lpwstr/>
      </vt:variant>
      <vt:variant>
        <vt:i4>2752614</vt:i4>
      </vt:variant>
      <vt:variant>
        <vt:i4>33</vt:i4>
      </vt:variant>
      <vt:variant>
        <vt:i4>0</vt:i4>
      </vt:variant>
      <vt:variant>
        <vt:i4>5</vt:i4>
      </vt:variant>
      <vt:variant>
        <vt:lpwstr>http://flaubert.univ-rouen.fr/</vt:lpwstr>
      </vt:variant>
      <vt:variant>
        <vt:lpwstr/>
      </vt:variant>
      <vt:variant>
        <vt:i4>4587571</vt:i4>
      </vt:variant>
      <vt:variant>
        <vt:i4>30</vt:i4>
      </vt:variant>
      <vt:variant>
        <vt:i4>0</vt:i4>
      </vt:variant>
      <vt:variant>
        <vt:i4>5</vt:i4>
      </vt:variant>
      <vt:variant>
        <vt:lpwstr>mailto:florence.godeau@univ-lyon3.fr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2013</dc:title>
  <dc:subject/>
  <dc:creator>Florence GODEAU</dc:creator>
  <cp:keywords/>
  <cp:lastModifiedBy>Florence Godeau</cp:lastModifiedBy>
  <cp:revision>2</cp:revision>
  <cp:lastPrinted>2017-09-20T14:39:00Z</cp:lastPrinted>
  <dcterms:created xsi:type="dcterms:W3CDTF">2024-04-22T12:02:00Z</dcterms:created>
  <dcterms:modified xsi:type="dcterms:W3CDTF">2024-04-22T12:02:00Z</dcterms:modified>
  <cp:category/>
</cp:coreProperties>
</file>