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D333" w14:textId="37306CFD" w:rsidR="00EF0E79" w:rsidRPr="00B67F3A" w:rsidRDefault="000B0A9E" w:rsidP="00A872E4">
      <w:pPr>
        <w:jc w:val="center"/>
        <w:rPr>
          <w:rFonts w:ascii="Cambria" w:hAnsi="Cambria"/>
          <w:b/>
          <w:sz w:val="28"/>
        </w:rPr>
      </w:pPr>
      <w:r w:rsidRPr="00B67F3A">
        <w:rPr>
          <w:rFonts w:ascii="Cambria" w:hAnsi="Cambria"/>
          <w:b/>
          <w:sz w:val="28"/>
        </w:rPr>
        <w:t>Mémoires du Master Mondes médiévaux</w:t>
      </w:r>
      <w:r w:rsidR="00FD447D" w:rsidRPr="00B67F3A">
        <w:rPr>
          <w:rFonts w:ascii="Cambria" w:hAnsi="Cambria"/>
          <w:b/>
          <w:sz w:val="28"/>
        </w:rPr>
        <w:t xml:space="preserve"> 2023-202</w:t>
      </w:r>
      <w:r w:rsidR="00FC6FB3" w:rsidRPr="00B67F3A">
        <w:rPr>
          <w:rFonts w:ascii="Cambria" w:hAnsi="Cambria"/>
          <w:b/>
          <w:sz w:val="28"/>
        </w:rPr>
        <w:t>7</w:t>
      </w:r>
    </w:p>
    <w:p w14:paraId="2DD33D32" w14:textId="77777777" w:rsidR="00164624" w:rsidRPr="00B67F3A" w:rsidRDefault="00164624">
      <w:pPr>
        <w:rPr>
          <w:rFonts w:ascii="Cambria" w:hAnsi="Cambria"/>
          <w:b/>
        </w:rPr>
      </w:pPr>
    </w:p>
    <w:p w14:paraId="1BDF6FB2" w14:textId="5A3B1B03" w:rsidR="00164624" w:rsidRPr="00B67F3A" w:rsidRDefault="00164624" w:rsidP="007068A6">
      <w:pPr>
        <w:jc w:val="both"/>
        <w:rPr>
          <w:rFonts w:ascii="Cambria" w:hAnsi="Cambria"/>
          <w:i/>
        </w:rPr>
      </w:pPr>
      <w:r w:rsidRPr="00B67F3A">
        <w:rPr>
          <w:rFonts w:ascii="Cambria" w:hAnsi="Cambria"/>
          <w:i/>
        </w:rPr>
        <w:t>Les mémoires sont classés par établissement des directeurs de recherche. L’établissement d’inscription des étudiants peut être différent ; il est précisé après son nom entre parenthèses.</w:t>
      </w:r>
      <w:r w:rsidR="00B67F3A" w:rsidRPr="00B67F3A">
        <w:rPr>
          <w:rFonts w:ascii="Cambria" w:hAnsi="Cambria"/>
          <w:i/>
        </w:rPr>
        <w:t xml:space="preserve"> Toutes les informations n’ont pas été transmises par l’Université Lumière</w:t>
      </w:r>
      <w:r w:rsidR="00B67F3A">
        <w:rPr>
          <w:rFonts w:ascii="Cambria" w:hAnsi="Cambria"/>
          <w:i/>
        </w:rPr>
        <w:t xml:space="preserve"> et par l’ENSL</w:t>
      </w:r>
      <w:r w:rsidR="00B67F3A" w:rsidRPr="00B67F3A">
        <w:rPr>
          <w:rFonts w:ascii="Cambria" w:hAnsi="Cambria"/>
          <w:i/>
        </w:rPr>
        <w:t> : la liste est complète pour les directeurs de Lyon3 et de Chambéry.</w:t>
      </w:r>
    </w:p>
    <w:p w14:paraId="65CCD2E8" w14:textId="77777777" w:rsidR="00164624" w:rsidRPr="00B67F3A" w:rsidRDefault="00164624">
      <w:pPr>
        <w:rPr>
          <w:rFonts w:ascii="Cambria" w:hAnsi="Cambria"/>
          <w:i/>
        </w:rPr>
      </w:pPr>
    </w:p>
    <w:p w14:paraId="26137B5B" w14:textId="77777777" w:rsidR="00B67F3A" w:rsidRPr="00FD59EE" w:rsidRDefault="00B67F3A" w:rsidP="00B67F3A">
      <w:pPr>
        <w:jc w:val="center"/>
        <w:rPr>
          <w:b/>
          <w:sz w:val="28"/>
        </w:rPr>
      </w:pPr>
      <w:r w:rsidRPr="00FD59EE">
        <w:rPr>
          <w:b/>
          <w:sz w:val="28"/>
        </w:rPr>
        <w:t>Chambéry – Université Savoie-Mont-Blanc</w:t>
      </w:r>
    </w:p>
    <w:p w14:paraId="54701F75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/>
          <w:smallCaps/>
        </w:rPr>
      </w:pPr>
      <w:r w:rsidRPr="00484C55">
        <w:rPr>
          <w:rFonts w:ascii="Cambria" w:hAnsi="Cambria" w:cs="Times New Roman"/>
          <w:b/>
        </w:rPr>
        <w:t xml:space="preserve">Fabrice </w:t>
      </w:r>
      <w:r w:rsidRPr="00484C55">
        <w:rPr>
          <w:rFonts w:ascii="Cambria" w:hAnsi="Cambria" w:cs="Times New Roman"/>
          <w:b/>
          <w:smallCaps/>
        </w:rPr>
        <w:t>Mouthon</w:t>
      </w:r>
    </w:p>
    <w:p w14:paraId="6C73BDB1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  <w:smallCaps/>
        </w:rPr>
      </w:pPr>
      <w:r w:rsidRPr="00484C55">
        <w:rPr>
          <w:rFonts w:ascii="Cambria" w:hAnsi="Cambria" w:cs="Times New Roman"/>
          <w:bCs/>
        </w:rPr>
        <w:t>Mael</w:t>
      </w:r>
      <w:r w:rsidRPr="00484C55">
        <w:rPr>
          <w:rFonts w:ascii="Cambria" w:hAnsi="Cambria" w:cs="Times New Roman"/>
          <w:bCs/>
          <w:smallCaps/>
        </w:rPr>
        <w:t xml:space="preserve"> </w:t>
      </w:r>
      <w:r w:rsidRPr="00484C55">
        <w:rPr>
          <w:rFonts w:ascii="Cambria" w:hAnsi="Cambria" w:cs="Times New Roman"/>
          <w:bCs/>
        </w:rPr>
        <w:t xml:space="preserve">Lacote </w:t>
      </w:r>
      <w:r w:rsidRPr="00484C55">
        <w:rPr>
          <w:rFonts w:ascii="Cambria" w:hAnsi="Cambria" w:cs="Times New Roman"/>
        </w:rPr>
        <w:t>(Univ. SMB)</w:t>
      </w:r>
    </w:p>
    <w:p w14:paraId="2F41289C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  <w:i/>
        </w:rPr>
      </w:pPr>
      <w:r w:rsidRPr="00484C55">
        <w:rPr>
          <w:rFonts w:ascii="Cambria" w:hAnsi="Cambria" w:cs="Times New Roman"/>
          <w:bCs/>
          <w:i/>
        </w:rPr>
        <w:t>La seigneurie d’Outrejourdain au XII</w:t>
      </w:r>
      <w:r w:rsidRPr="00484C55">
        <w:rPr>
          <w:rFonts w:ascii="Cambria" w:hAnsi="Cambria" w:cs="Times New Roman"/>
          <w:bCs/>
          <w:i/>
          <w:vertAlign w:val="superscript"/>
        </w:rPr>
        <w:t>e</w:t>
      </w:r>
      <w:r w:rsidRPr="00484C55">
        <w:rPr>
          <w:rFonts w:ascii="Cambria" w:hAnsi="Cambria" w:cs="Times New Roman"/>
          <w:bCs/>
          <w:i/>
        </w:rPr>
        <w:t>-XIII</w:t>
      </w:r>
      <w:r w:rsidRPr="00484C55">
        <w:rPr>
          <w:rFonts w:ascii="Cambria" w:hAnsi="Cambria" w:cs="Times New Roman"/>
          <w:bCs/>
          <w:i/>
          <w:vertAlign w:val="superscript"/>
        </w:rPr>
        <w:t>e</w:t>
      </w:r>
      <w:r w:rsidRPr="00484C55">
        <w:rPr>
          <w:rFonts w:ascii="Cambria" w:hAnsi="Cambria" w:cs="Times New Roman"/>
          <w:bCs/>
          <w:i/>
        </w:rPr>
        <w:t xml:space="preserve"> siècle</w:t>
      </w:r>
    </w:p>
    <w:p w14:paraId="71BFC581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6508E816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  <w:smallCaps/>
        </w:rPr>
      </w:pPr>
      <w:r w:rsidRPr="00484C55">
        <w:rPr>
          <w:rFonts w:ascii="Cambria" w:hAnsi="Cambria" w:cs="Times New Roman"/>
          <w:bCs/>
        </w:rPr>
        <w:t>Raphaele</w:t>
      </w:r>
      <w:r w:rsidRPr="00484C55">
        <w:rPr>
          <w:rFonts w:ascii="Cambria" w:hAnsi="Cambria" w:cs="Times New Roman"/>
          <w:bCs/>
          <w:smallCaps/>
        </w:rPr>
        <w:t xml:space="preserve"> </w:t>
      </w:r>
      <w:r w:rsidRPr="00484C55">
        <w:rPr>
          <w:rFonts w:ascii="Cambria" w:hAnsi="Cambria" w:cs="Times New Roman"/>
          <w:bCs/>
        </w:rPr>
        <w:t xml:space="preserve">Henri </w:t>
      </w:r>
      <w:r w:rsidRPr="00484C55">
        <w:rPr>
          <w:rFonts w:ascii="Cambria" w:hAnsi="Cambria" w:cs="Times New Roman"/>
        </w:rPr>
        <w:t>(Univ. SMB)</w:t>
      </w:r>
    </w:p>
    <w:p w14:paraId="21BC8882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  <w:i/>
        </w:rPr>
        <w:t>Le château et la chatellenie de Gruffy</w:t>
      </w:r>
    </w:p>
    <w:p w14:paraId="58CDA802" w14:textId="77777777" w:rsidR="00B67F3A" w:rsidRPr="002E6518" w:rsidRDefault="00B67F3A" w:rsidP="00B67F3A">
      <w:pPr>
        <w:pStyle w:val="Paragraphedeliste"/>
        <w:numPr>
          <w:ilvl w:val="0"/>
          <w:numId w:val="8"/>
        </w:numPr>
        <w:spacing w:line="240" w:lineRule="auto"/>
        <w:jc w:val="right"/>
        <w:rPr>
          <w:rFonts w:ascii="Cambria" w:hAnsi="Cambria"/>
        </w:rPr>
      </w:pPr>
      <w:r w:rsidRPr="002E6518">
        <w:rPr>
          <w:rFonts w:ascii="Cambria" w:hAnsi="Cambria"/>
        </w:rPr>
        <w:t>soutenance 2026</w:t>
      </w:r>
    </w:p>
    <w:p w14:paraId="64B34B30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Louis Buet-Hottelaz</w:t>
      </w:r>
      <w:r w:rsidRPr="00FB6E14">
        <w:rPr>
          <w:rFonts w:ascii="Cambria" w:hAnsi="Cambria" w:cs="Times New Roman"/>
          <w:bCs/>
        </w:rPr>
        <w:t xml:space="preserve"> </w:t>
      </w:r>
      <w:r w:rsidRPr="002E6518">
        <w:rPr>
          <w:rFonts w:ascii="Cambria" w:hAnsi="Cambria" w:cs="Times New Roman"/>
          <w:bCs/>
        </w:rPr>
        <w:t>(Univ. SMB)</w:t>
      </w:r>
    </w:p>
    <w:p w14:paraId="4D5850F2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>
        <w:rPr>
          <w:rFonts w:ascii="Cambria" w:hAnsi="Cambria" w:cs="Times New Roman"/>
          <w:bCs/>
          <w:i/>
        </w:rPr>
        <w:t>La châtellenie de Beaufort</w:t>
      </w:r>
      <w:r>
        <w:rPr>
          <w:rFonts w:ascii="Cambria" w:hAnsi="Cambria" w:cs="Times New Roman"/>
          <w:bCs/>
          <w:i/>
        </w:rPr>
        <w:tab/>
      </w:r>
      <w:r>
        <w:rPr>
          <w:rFonts w:ascii="Cambria" w:hAnsi="Cambria" w:cs="Times New Roman"/>
          <w:bCs/>
          <w:i/>
        </w:rPr>
        <w:tab/>
      </w:r>
      <w:r>
        <w:rPr>
          <w:rFonts w:ascii="Cambria" w:hAnsi="Cambria" w:cs="Times New Roman"/>
          <w:bCs/>
          <w:i/>
        </w:rPr>
        <w:tab/>
      </w:r>
      <w:r>
        <w:rPr>
          <w:rFonts w:ascii="Cambria" w:hAnsi="Cambria" w:cs="Times New Roman"/>
          <w:bCs/>
          <w:i/>
        </w:rPr>
        <w:tab/>
      </w:r>
      <w:r>
        <w:rPr>
          <w:rFonts w:ascii="Cambria" w:hAnsi="Cambria" w:cs="Times New Roman"/>
          <w:bCs/>
          <w:i/>
        </w:rPr>
        <w:tab/>
      </w:r>
      <w:r>
        <w:rPr>
          <w:rFonts w:ascii="Cambria" w:hAnsi="Cambria" w:cs="Times New Roman"/>
          <w:bCs/>
          <w:i/>
        </w:rPr>
        <w:tab/>
      </w:r>
      <w:r>
        <w:rPr>
          <w:rFonts w:ascii="Cambria" w:hAnsi="Cambria" w:cs="Times New Roman"/>
          <w:bCs/>
          <w:i/>
        </w:rPr>
        <w:tab/>
      </w:r>
      <w:r w:rsidRPr="00484C55">
        <w:rPr>
          <w:rFonts w:ascii="Cambria" w:hAnsi="Cambria"/>
        </w:rPr>
        <w:t>M2 soutenu en 202</w:t>
      </w:r>
      <w:r>
        <w:rPr>
          <w:rFonts w:ascii="Cambria" w:hAnsi="Cambria"/>
        </w:rPr>
        <w:t>6</w:t>
      </w:r>
    </w:p>
    <w:p w14:paraId="50262BF4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</w:p>
    <w:p w14:paraId="04FB0909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/>
          <w:smallCaps/>
        </w:rPr>
      </w:pPr>
      <w:r w:rsidRPr="00484C55">
        <w:rPr>
          <w:rFonts w:ascii="Cambria" w:hAnsi="Cambria" w:cs="Times New Roman"/>
          <w:b/>
        </w:rPr>
        <w:t xml:space="preserve">Isabelle </w:t>
      </w:r>
      <w:r w:rsidRPr="00484C55">
        <w:rPr>
          <w:rFonts w:ascii="Cambria" w:hAnsi="Cambria" w:cs="Times New Roman"/>
          <w:b/>
          <w:smallCaps/>
        </w:rPr>
        <w:t>Parron</w:t>
      </w:r>
    </w:p>
    <w:p w14:paraId="2D966381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  <w:smallCaps/>
        </w:rPr>
      </w:pPr>
      <w:r w:rsidRPr="00484C55">
        <w:rPr>
          <w:rFonts w:ascii="Cambria" w:hAnsi="Cambria" w:cs="Times New Roman"/>
          <w:bCs/>
        </w:rPr>
        <w:t>Alix</w:t>
      </w:r>
      <w:r w:rsidRPr="00484C55">
        <w:rPr>
          <w:rFonts w:ascii="Cambria" w:hAnsi="Cambria" w:cs="Times New Roman"/>
          <w:bCs/>
          <w:smallCaps/>
        </w:rPr>
        <w:t xml:space="preserve"> </w:t>
      </w:r>
      <w:r w:rsidRPr="00484C55">
        <w:rPr>
          <w:rFonts w:ascii="Cambria" w:hAnsi="Cambria" w:cs="Times New Roman"/>
          <w:bCs/>
        </w:rPr>
        <w:t xml:space="preserve">Gonachon </w:t>
      </w:r>
      <w:r w:rsidRPr="00484C55">
        <w:rPr>
          <w:rFonts w:ascii="Cambria" w:hAnsi="Cambria" w:cs="Times New Roman"/>
        </w:rPr>
        <w:t>(Univ. SMB)</w:t>
      </w:r>
    </w:p>
    <w:p w14:paraId="7D741F68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</w:rPr>
      </w:pPr>
      <w:r w:rsidRPr="00484C55">
        <w:rPr>
          <w:rFonts w:ascii="Cambria" w:hAnsi="Cambria" w:cs="Times New Roman"/>
          <w:i/>
        </w:rPr>
        <w:t>Le Territoire de la seigneurie Beaujeu en région beaujolais du XI</w:t>
      </w:r>
      <w:r w:rsidRPr="00484C55">
        <w:rPr>
          <w:rFonts w:ascii="Cambria" w:hAnsi="Cambria" w:cs="Times New Roman"/>
          <w:i/>
          <w:vertAlign w:val="superscript"/>
        </w:rPr>
        <w:t>e</w:t>
      </w:r>
      <w:r w:rsidRPr="00484C55">
        <w:rPr>
          <w:rFonts w:ascii="Cambria" w:hAnsi="Cambria" w:cs="Times New Roman"/>
          <w:i/>
        </w:rPr>
        <w:t xml:space="preserve"> au XIII</w:t>
      </w:r>
      <w:r w:rsidRPr="00484C55">
        <w:rPr>
          <w:rFonts w:ascii="Cambria" w:hAnsi="Cambria" w:cs="Times New Roman"/>
          <w:i/>
          <w:vertAlign w:val="superscript"/>
        </w:rPr>
        <w:t>e</w:t>
      </w:r>
      <w:r w:rsidRPr="00484C55">
        <w:rPr>
          <w:rFonts w:ascii="Cambria" w:hAnsi="Cambria" w:cs="Times New Roman"/>
          <w:i/>
        </w:rPr>
        <w:t xml:space="preserve"> siècle</w:t>
      </w:r>
    </w:p>
    <w:p w14:paraId="6AE5C6EC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abandon</w:t>
      </w:r>
    </w:p>
    <w:p w14:paraId="0C0D4C8A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/>
        </w:rPr>
      </w:pPr>
      <w:r w:rsidRPr="002E6518">
        <w:rPr>
          <w:rFonts w:ascii="Cambria" w:hAnsi="Cambria" w:cs="Times New Roman"/>
          <w:b/>
        </w:rPr>
        <w:t xml:space="preserve">Isabelle </w:t>
      </w:r>
      <w:r w:rsidRPr="002E6518">
        <w:rPr>
          <w:rFonts w:ascii="Cambria" w:hAnsi="Cambria" w:cs="Times New Roman"/>
          <w:b/>
          <w:smallCaps/>
        </w:rPr>
        <w:t>Parron</w:t>
      </w:r>
      <w:r w:rsidRPr="002E6518">
        <w:rPr>
          <w:rFonts w:ascii="Cambria" w:hAnsi="Cambria" w:cs="Times New Roman"/>
          <w:b/>
        </w:rPr>
        <w:t xml:space="preserve"> et Laurent </w:t>
      </w:r>
      <w:r w:rsidRPr="002E6518">
        <w:rPr>
          <w:rFonts w:ascii="Cambria" w:hAnsi="Cambria" w:cs="Times New Roman"/>
          <w:b/>
          <w:smallCaps/>
        </w:rPr>
        <w:t>Ripart</w:t>
      </w:r>
    </w:p>
    <w:p w14:paraId="753E06E6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  <w:smallCaps/>
        </w:rPr>
      </w:pPr>
      <w:r w:rsidRPr="002E6518">
        <w:rPr>
          <w:rFonts w:ascii="Cambria" w:hAnsi="Cambria" w:cs="Times New Roman"/>
          <w:bCs/>
        </w:rPr>
        <w:t>Emmanuel</w:t>
      </w:r>
      <w:r w:rsidRPr="002E6518">
        <w:rPr>
          <w:rFonts w:ascii="Cambria" w:hAnsi="Cambria" w:cs="Times New Roman"/>
          <w:bCs/>
          <w:smallCaps/>
        </w:rPr>
        <w:t xml:space="preserve"> </w:t>
      </w:r>
      <w:r w:rsidRPr="002E6518">
        <w:rPr>
          <w:rFonts w:ascii="Cambria" w:hAnsi="Cambria" w:cs="Times New Roman"/>
          <w:bCs/>
        </w:rPr>
        <w:t xml:space="preserve">Coux </w:t>
      </w:r>
      <w:r w:rsidRPr="002E6518">
        <w:rPr>
          <w:rFonts w:ascii="Cambria" w:hAnsi="Cambria" w:cs="Times New Roman"/>
        </w:rPr>
        <w:t>(Univ. SMB)</w:t>
      </w:r>
    </w:p>
    <w:p w14:paraId="679B8B4E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2E6518">
        <w:rPr>
          <w:rFonts w:ascii="Cambria" w:hAnsi="Cambria" w:cs="Times New Roman"/>
          <w:bCs/>
          <w:i/>
        </w:rPr>
        <w:t>Étude historique et archéologique de la formation de la ville de Chambéry</w:t>
      </w:r>
    </w:p>
    <w:p w14:paraId="553C22F3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soutenance 2026</w:t>
      </w:r>
    </w:p>
    <w:p w14:paraId="7F15A887" w14:textId="77777777" w:rsidR="00B67F3A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/>
        </w:rPr>
      </w:pPr>
    </w:p>
    <w:p w14:paraId="7CEF4497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/>
          <w:smallCaps/>
        </w:rPr>
      </w:pPr>
      <w:r w:rsidRPr="00484C55">
        <w:rPr>
          <w:rFonts w:ascii="Cambria" w:hAnsi="Cambria" w:cs="Times New Roman"/>
          <w:b/>
        </w:rPr>
        <w:t xml:space="preserve">Laurent </w:t>
      </w:r>
      <w:r w:rsidRPr="00484C55">
        <w:rPr>
          <w:rFonts w:ascii="Cambria" w:hAnsi="Cambria" w:cs="Times New Roman"/>
          <w:b/>
          <w:smallCaps/>
        </w:rPr>
        <w:t>Ripart</w:t>
      </w:r>
    </w:p>
    <w:p w14:paraId="0227574F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484C55">
        <w:rPr>
          <w:rFonts w:ascii="Cambria" w:hAnsi="Cambria" w:cs="Times New Roman"/>
        </w:rPr>
        <w:t>Maxime Belin (Univ. SMB)</w:t>
      </w:r>
      <w:r w:rsidRPr="00484C55">
        <w:rPr>
          <w:rFonts w:ascii="Cambria" w:hAnsi="Cambria" w:cs="Times New Roman"/>
          <w:bCs/>
        </w:rPr>
        <w:t xml:space="preserve"> (co-direction avec Marcin Kurdyka).</w:t>
      </w:r>
    </w:p>
    <w:p w14:paraId="3A4D2E51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i/>
        </w:rPr>
        <w:t>La tradition hagiographique de saint Venceslas dans la Rus’ de Kiev</w:t>
      </w:r>
      <w:r w:rsidRPr="00484C55">
        <w:rPr>
          <w:rFonts w:ascii="Cambria" w:hAnsi="Cambria" w:cs="Times New Roman"/>
        </w:rPr>
        <w:t xml:space="preserve"> </w:t>
      </w:r>
    </w:p>
    <w:p w14:paraId="3DF6B13F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3BFA83DF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484C55">
        <w:rPr>
          <w:rFonts w:ascii="Cambria" w:hAnsi="Cambria" w:cs="Times New Roman"/>
        </w:rPr>
        <w:t>François Chenu (Univ. SMB)</w:t>
      </w:r>
    </w:p>
    <w:p w14:paraId="14A1CE84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iCs/>
        </w:rPr>
      </w:pPr>
      <w:r w:rsidRPr="00484C55">
        <w:rPr>
          <w:rFonts w:ascii="Cambria" w:hAnsi="Cambria" w:cs="Times New Roman"/>
          <w:i/>
        </w:rPr>
        <w:t>Le</w:t>
      </w:r>
      <w:r w:rsidRPr="00484C55">
        <w:rPr>
          <w:rFonts w:ascii="Cambria" w:hAnsi="Cambria" w:cs="Times New Roman"/>
        </w:rPr>
        <w:t xml:space="preserve"> Comitatus Tarentasiensis : </w:t>
      </w:r>
      <w:r w:rsidRPr="00484C55">
        <w:rPr>
          <w:rFonts w:ascii="Cambria" w:hAnsi="Cambria" w:cs="Times New Roman"/>
          <w:i/>
          <w:iCs/>
        </w:rPr>
        <w:t>l’évolution de la seigneurie épiscopale des archevêques de Tarentaise et leurs relations avec les comtes et ducs de Savoie (996-1769</w:t>
      </w:r>
    </w:p>
    <w:p w14:paraId="1E7C62E4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24EA7C80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484C55">
        <w:rPr>
          <w:rFonts w:ascii="Cambria" w:hAnsi="Cambria" w:cs="Times New Roman"/>
        </w:rPr>
        <w:t>Etienne Groccia (Univ. SMB)</w:t>
      </w:r>
    </w:p>
    <w:p w14:paraId="52B712C4" w14:textId="77777777" w:rsidR="00B67F3A" w:rsidRPr="00484C55" w:rsidRDefault="00B67F3A" w:rsidP="00B67F3A">
      <w:pPr>
        <w:spacing w:line="240" w:lineRule="auto"/>
        <w:contextualSpacing/>
        <w:rPr>
          <w:rFonts w:ascii="Cambria" w:hAnsi="Cambria" w:cs="Times New Roman"/>
          <w:i/>
          <w:iCs/>
        </w:rPr>
      </w:pPr>
      <w:r w:rsidRPr="00484C55">
        <w:rPr>
          <w:rFonts w:ascii="Cambria" w:hAnsi="Cambria" w:cs="Times New Roman"/>
          <w:i/>
          <w:iCs/>
        </w:rPr>
        <w:t xml:space="preserve">Pouvoir, autorité et </w:t>
      </w:r>
      <w:r w:rsidRPr="00484C55">
        <w:rPr>
          <w:rFonts w:ascii="Cambria" w:hAnsi="Cambria" w:cs="Times New Roman"/>
        </w:rPr>
        <w:t>imperium</w:t>
      </w:r>
      <w:r w:rsidRPr="00484C55">
        <w:rPr>
          <w:rFonts w:ascii="Cambria" w:hAnsi="Cambria" w:cs="Times New Roman"/>
          <w:i/>
          <w:iCs/>
        </w:rPr>
        <w:t xml:space="preserve"> dans le royaume burgonde, selon les écrits d’Avit de Vienne</w:t>
      </w:r>
    </w:p>
    <w:p w14:paraId="5457C1FE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45BA107A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484C55">
        <w:rPr>
          <w:rFonts w:ascii="Cambria" w:hAnsi="Cambria" w:cs="Times New Roman"/>
        </w:rPr>
        <w:t>Guillaume Coulon (Univ. SMB)</w:t>
      </w:r>
    </w:p>
    <w:p w14:paraId="0E17050B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</w:rPr>
      </w:pPr>
      <w:r w:rsidRPr="00484C55">
        <w:rPr>
          <w:rFonts w:ascii="Cambria" w:hAnsi="Cambria" w:cs="Times New Roman"/>
          <w:i/>
          <w:iCs/>
        </w:rPr>
        <w:t>Un nouveau merveilleux médiéval : la méthode rationnelle de Gervais de Tilsbury dans son Livre des merveilles</w:t>
      </w:r>
    </w:p>
    <w:p w14:paraId="24293FFA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5D883083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</w:rPr>
        <w:t>Ilyas Kechab</w:t>
      </w:r>
      <w:r w:rsidRPr="00484C55">
        <w:rPr>
          <w:rFonts w:ascii="Cambria" w:hAnsi="Cambria" w:cs="Times New Roman"/>
        </w:rPr>
        <w:t xml:space="preserve"> (Univ. SMB)</w:t>
      </w:r>
      <w:r w:rsidRPr="00484C55">
        <w:rPr>
          <w:rFonts w:ascii="Cambria" w:hAnsi="Cambria" w:cs="Times New Roman"/>
          <w:bCs/>
        </w:rPr>
        <w:t xml:space="preserve"> (co-direction avec Cyrille Aillet).</w:t>
      </w:r>
    </w:p>
    <w:p w14:paraId="4CB9F17F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  <w:i/>
        </w:rPr>
        <w:t>Les califes ʾ</w:t>
      </w:r>
      <w:r w:rsidRPr="00484C55">
        <w:rPr>
          <w:rFonts w:ascii="Cambria" w:hAnsi="Cambria" w:cs="Times New Roman"/>
          <w:bCs/>
          <w:i/>
          <w:caps/>
        </w:rPr>
        <w:t>u</w:t>
      </w:r>
      <w:r w:rsidRPr="00484C55">
        <w:rPr>
          <w:rFonts w:ascii="Cambria" w:hAnsi="Cambria" w:cs="Times New Roman"/>
          <w:bCs/>
          <w:i/>
        </w:rPr>
        <w:t xml:space="preserve">mar </w:t>
      </w:r>
      <w:r w:rsidRPr="00484C55">
        <w:rPr>
          <w:rFonts w:ascii="Cambria" w:hAnsi="Cambria" w:cs="Times New Roman"/>
          <w:bCs/>
          <w:i/>
          <w:caps/>
        </w:rPr>
        <w:t>ii</w:t>
      </w:r>
      <w:r w:rsidRPr="00484C55">
        <w:rPr>
          <w:rFonts w:ascii="Cambria" w:hAnsi="Cambria" w:cs="Times New Roman"/>
          <w:bCs/>
          <w:i/>
        </w:rPr>
        <w:t xml:space="preserve"> et </w:t>
      </w:r>
      <w:r w:rsidRPr="00484C55">
        <w:rPr>
          <w:rFonts w:ascii="Cambria" w:hAnsi="Cambria" w:cs="Times New Roman"/>
          <w:bCs/>
          <w:i/>
          <w:caps/>
        </w:rPr>
        <w:t>y</w:t>
      </w:r>
      <w:r w:rsidRPr="00484C55">
        <w:rPr>
          <w:rFonts w:ascii="Cambria" w:hAnsi="Cambria" w:cs="Times New Roman"/>
          <w:bCs/>
          <w:i/>
        </w:rPr>
        <w:t xml:space="preserve">azid </w:t>
      </w:r>
      <w:r w:rsidRPr="00484C55">
        <w:rPr>
          <w:rFonts w:ascii="Cambria" w:hAnsi="Cambria" w:cs="Times New Roman"/>
          <w:bCs/>
          <w:i/>
          <w:caps/>
        </w:rPr>
        <w:t>ii </w:t>
      </w:r>
      <w:r w:rsidRPr="00484C55">
        <w:rPr>
          <w:rFonts w:ascii="Cambria" w:hAnsi="Cambria" w:cs="Times New Roman"/>
          <w:bCs/>
          <w:i/>
        </w:rPr>
        <w:t>: étude sur l’élaboration des archétypes du bon et du mauvais calife selon l’historiographie arabo-musulmane et chrétienne</w:t>
      </w:r>
    </w:p>
    <w:p w14:paraId="14728229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07F81D63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</w:rPr>
        <w:t>Auriane Pasqualini</w:t>
      </w:r>
      <w:r w:rsidRPr="00484C55">
        <w:rPr>
          <w:rFonts w:ascii="Cambria" w:hAnsi="Cambria" w:cs="Times New Roman"/>
        </w:rPr>
        <w:t xml:space="preserve"> (Univ. SMB)</w:t>
      </w:r>
    </w:p>
    <w:p w14:paraId="548C252C" w14:textId="77777777" w:rsidR="00B67F3A" w:rsidRPr="00484C55" w:rsidRDefault="00B67F3A" w:rsidP="00B67F3A">
      <w:pPr>
        <w:spacing w:line="240" w:lineRule="auto"/>
        <w:contextualSpacing/>
        <w:rPr>
          <w:rFonts w:ascii="Cambria" w:hAnsi="Cambria" w:cs="Times New Roman"/>
          <w:bCs/>
          <w:i/>
          <w:iCs/>
        </w:rPr>
      </w:pPr>
      <w:r w:rsidRPr="00484C55">
        <w:rPr>
          <w:rFonts w:ascii="Cambria" w:hAnsi="Cambria" w:cs="Times New Roman"/>
          <w:bCs/>
          <w:i/>
          <w:iCs/>
        </w:rPr>
        <w:t>L’église Saint Pierre de Lemenc</w:t>
      </w:r>
    </w:p>
    <w:p w14:paraId="1F7AEA65" w14:textId="77777777" w:rsidR="00B67F3A" w:rsidRPr="002E6518" w:rsidRDefault="00B67F3A" w:rsidP="00B67F3A">
      <w:pPr>
        <w:spacing w:line="240" w:lineRule="auto"/>
        <w:contextualSpacing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– soutenance 2026</w:t>
      </w:r>
    </w:p>
    <w:p w14:paraId="497EDD43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</w:rPr>
        <w:t>Marie-Louise Coirier</w:t>
      </w:r>
      <w:r w:rsidRPr="00484C55">
        <w:rPr>
          <w:rFonts w:ascii="Cambria" w:hAnsi="Cambria" w:cs="Times New Roman"/>
        </w:rPr>
        <w:t xml:space="preserve"> (Univ. SMB)</w:t>
      </w:r>
    </w:p>
    <w:p w14:paraId="22FB3280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i/>
          <w:iCs/>
        </w:rPr>
        <w:lastRenderedPageBreak/>
        <w:t>Théologie de la nature et du surnaturel, dans les rites et les concepts chrétiens de Gaule, de Martin de Tours à Césaire d’Arles (IV</w:t>
      </w:r>
      <w:r w:rsidRPr="00484C55">
        <w:rPr>
          <w:rFonts w:ascii="Cambria" w:hAnsi="Cambria" w:cs="Times New Roman"/>
          <w:i/>
          <w:iCs/>
          <w:vertAlign w:val="superscript"/>
        </w:rPr>
        <w:t>e</w:t>
      </w:r>
      <w:r w:rsidRPr="00484C55">
        <w:rPr>
          <w:rFonts w:ascii="Cambria" w:hAnsi="Cambria" w:cs="Times New Roman"/>
          <w:i/>
          <w:iCs/>
        </w:rPr>
        <w:t>-VI</w:t>
      </w:r>
      <w:r w:rsidRPr="00484C55">
        <w:rPr>
          <w:rFonts w:ascii="Cambria" w:hAnsi="Cambria" w:cs="Times New Roman"/>
          <w:i/>
          <w:iCs/>
          <w:vertAlign w:val="superscript"/>
        </w:rPr>
        <w:t>e</w:t>
      </w:r>
      <w:r w:rsidRPr="00484C55">
        <w:rPr>
          <w:rFonts w:ascii="Cambria" w:hAnsi="Cambria" w:cs="Times New Roman"/>
          <w:i/>
          <w:iCs/>
        </w:rPr>
        <w:t>. s.)</w:t>
      </w:r>
    </w:p>
    <w:p w14:paraId="19CD2634" w14:textId="77777777" w:rsidR="00B67F3A" w:rsidRPr="00484C55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484C55">
        <w:rPr>
          <w:rFonts w:ascii="Cambria" w:hAnsi="Cambria"/>
        </w:rPr>
        <w:t>– M2 soutenu en 2024</w:t>
      </w:r>
    </w:p>
    <w:p w14:paraId="6E3F5A3A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</w:rPr>
        <w:t>Anaïs Richard</w:t>
      </w:r>
      <w:r w:rsidRPr="00484C55">
        <w:rPr>
          <w:rFonts w:ascii="Cambria" w:hAnsi="Cambria" w:cs="Times New Roman"/>
        </w:rPr>
        <w:t xml:space="preserve"> (Univ. SMB)</w:t>
      </w:r>
    </w:p>
    <w:p w14:paraId="0F754BE6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  <w:i/>
        </w:rPr>
        <w:t>Les abbesses dans la Gaule mérovingienne</w:t>
      </w:r>
    </w:p>
    <w:p w14:paraId="21ED6E87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en 2025</w:t>
      </w:r>
    </w:p>
    <w:p w14:paraId="2CB5FED2" w14:textId="77777777" w:rsidR="00B67F3A" w:rsidRPr="00484C55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</w:rPr>
        <w:t>Loubna Maabdi</w:t>
      </w:r>
      <w:r w:rsidRPr="00484C55">
        <w:rPr>
          <w:rFonts w:ascii="Cambria" w:hAnsi="Cambria" w:cs="Times New Roman"/>
        </w:rPr>
        <w:t xml:space="preserve"> (Univ. SMB)</w:t>
      </w:r>
    </w:p>
    <w:p w14:paraId="5CFD8698" w14:textId="77777777" w:rsidR="00B67F3A" w:rsidRPr="00484C55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484C55">
        <w:rPr>
          <w:rFonts w:ascii="Cambria" w:hAnsi="Cambria" w:cs="Times New Roman"/>
          <w:bCs/>
          <w:i/>
        </w:rPr>
        <w:t>L’abbaye d’Hautecombe aux XII</w:t>
      </w:r>
      <w:r w:rsidRPr="00484C55">
        <w:rPr>
          <w:rFonts w:ascii="Cambria" w:hAnsi="Cambria" w:cs="Times New Roman"/>
          <w:bCs/>
          <w:i/>
          <w:vertAlign w:val="superscript"/>
        </w:rPr>
        <w:t>e</w:t>
      </w:r>
      <w:r w:rsidRPr="00484C55">
        <w:rPr>
          <w:rFonts w:ascii="Cambria" w:hAnsi="Cambria" w:cs="Times New Roman"/>
          <w:bCs/>
          <w:i/>
        </w:rPr>
        <w:t xml:space="preserve"> et XIII</w:t>
      </w:r>
      <w:r w:rsidRPr="00484C55">
        <w:rPr>
          <w:rFonts w:ascii="Cambria" w:hAnsi="Cambria" w:cs="Times New Roman"/>
          <w:bCs/>
          <w:i/>
          <w:vertAlign w:val="superscript"/>
        </w:rPr>
        <w:t>e</w:t>
      </w:r>
      <w:r w:rsidRPr="00484C55">
        <w:rPr>
          <w:rFonts w:ascii="Cambria" w:hAnsi="Cambria" w:cs="Times New Roman"/>
          <w:bCs/>
          <w:i/>
        </w:rPr>
        <w:t xml:space="preserve"> siècles</w:t>
      </w:r>
    </w:p>
    <w:p w14:paraId="052159ED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en 2025</w:t>
      </w:r>
    </w:p>
    <w:p w14:paraId="316CACCC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2E6518">
        <w:rPr>
          <w:rFonts w:ascii="Cambria" w:hAnsi="Cambria" w:cs="Times New Roman"/>
          <w:bCs/>
        </w:rPr>
        <w:t>Anaïs Montis</w:t>
      </w:r>
      <w:r w:rsidRPr="002E6518">
        <w:rPr>
          <w:rFonts w:ascii="Cambria" w:hAnsi="Cambria" w:cs="Times New Roman"/>
        </w:rPr>
        <w:t xml:space="preserve"> (Univ. SMB)</w:t>
      </w:r>
    </w:p>
    <w:p w14:paraId="312DEC72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2E6518">
        <w:rPr>
          <w:rFonts w:ascii="Cambria" w:hAnsi="Cambria" w:cs="Times New Roman"/>
          <w:bCs/>
          <w:i/>
        </w:rPr>
        <w:t>La Vie de saint Amé</w:t>
      </w:r>
    </w:p>
    <w:p w14:paraId="49D49F30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Soutenance 2026</w:t>
      </w:r>
    </w:p>
    <w:p w14:paraId="7CEBE31A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2E6518">
        <w:rPr>
          <w:rFonts w:ascii="Cambria" w:hAnsi="Cambria" w:cs="Times New Roman"/>
          <w:bCs/>
        </w:rPr>
        <w:t xml:space="preserve">Xavier Simon </w:t>
      </w:r>
      <w:r w:rsidRPr="002E6518">
        <w:rPr>
          <w:rFonts w:ascii="Cambria" w:hAnsi="Cambria" w:cs="Times New Roman"/>
        </w:rPr>
        <w:t>Univ. SMB)</w:t>
      </w:r>
    </w:p>
    <w:p w14:paraId="00746784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</w:rPr>
      </w:pPr>
      <w:r w:rsidRPr="002E6518">
        <w:rPr>
          <w:rFonts w:ascii="Cambria" w:hAnsi="Cambria" w:cs="Times New Roman"/>
          <w:bCs/>
          <w:i/>
        </w:rPr>
        <w:t>L’abbaye d’Hautecombe aux XII</w:t>
      </w:r>
      <w:r w:rsidRPr="002E6518">
        <w:rPr>
          <w:rFonts w:ascii="Cambria" w:hAnsi="Cambria" w:cs="Times New Roman"/>
          <w:bCs/>
          <w:i/>
          <w:vertAlign w:val="superscript"/>
        </w:rPr>
        <w:t>e</w:t>
      </w:r>
      <w:r w:rsidRPr="002E6518">
        <w:rPr>
          <w:rFonts w:ascii="Cambria" w:hAnsi="Cambria" w:cs="Times New Roman"/>
          <w:bCs/>
          <w:i/>
        </w:rPr>
        <w:t xml:space="preserve"> et XIII</w:t>
      </w:r>
      <w:r w:rsidRPr="002E6518">
        <w:rPr>
          <w:rFonts w:ascii="Cambria" w:hAnsi="Cambria" w:cs="Times New Roman"/>
          <w:bCs/>
          <w:i/>
          <w:vertAlign w:val="superscript"/>
        </w:rPr>
        <w:t>e</w:t>
      </w:r>
      <w:r w:rsidRPr="002E6518">
        <w:rPr>
          <w:rFonts w:ascii="Cambria" w:hAnsi="Cambria" w:cs="Times New Roman"/>
          <w:bCs/>
          <w:i/>
        </w:rPr>
        <w:t xml:space="preserve"> siècles</w:t>
      </w:r>
    </w:p>
    <w:p w14:paraId="0CB3EB3A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Soutenance 2026</w:t>
      </w:r>
    </w:p>
    <w:p w14:paraId="6D53D35B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bCs/>
        </w:rPr>
      </w:pPr>
      <w:r w:rsidRPr="002E6518">
        <w:rPr>
          <w:rFonts w:ascii="Cambria" w:hAnsi="Cambria" w:cs="Times New Roman"/>
          <w:bCs/>
        </w:rPr>
        <w:t>Quentin Plottier (Univ-SMB)</w:t>
      </w:r>
    </w:p>
    <w:p w14:paraId="43E033BF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Cs/>
          <w:i/>
        </w:rPr>
      </w:pPr>
      <w:r w:rsidRPr="002E6518">
        <w:rPr>
          <w:rFonts w:ascii="Cambria" w:hAnsi="Cambria" w:cs="Times New Roman"/>
          <w:bCs/>
          <w:i/>
        </w:rPr>
        <w:t>La mémoire du roi Boson</w:t>
      </w:r>
    </w:p>
    <w:p w14:paraId="0B2DF4FD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Soutenance 2026</w:t>
      </w:r>
    </w:p>
    <w:p w14:paraId="432180D0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b/>
          <w:smallCaps/>
        </w:rPr>
      </w:pPr>
      <w:r w:rsidRPr="002E6518">
        <w:rPr>
          <w:rFonts w:ascii="Cambria" w:hAnsi="Cambria" w:cs="Times New Roman"/>
          <w:b/>
        </w:rPr>
        <w:t xml:space="preserve">Pascal </w:t>
      </w:r>
      <w:r w:rsidRPr="002E6518">
        <w:rPr>
          <w:rFonts w:ascii="Cambria" w:hAnsi="Cambria" w:cs="Times New Roman"/>
          <w:b/>
          <w:smallCaps/>
        </w:rPr>
        <w:t>Vuillemin</w:t>
      </w:r>
    </w:p>
    <w:p w14:paraId="77578E64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smallCaps/>
        </w:rPr>
      </w:pPr>
      <w:r w:rsidRPr="002E6518">
        <w:rPr>
          <w:rFonts w:ascii="Cambria" w:hAnsi="Cambria" w:cs="Times New Roman"/>
        </w:rPr>
        <w:t>Florian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Bovet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(Univ. SMB)</w:t>
      </w:r>
    </w:p>
    <w:p w14:paraId="74FE8291" w14:textId="45A409B5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</w:rPr>
      </w:pPr>
      <w:r w:rsidRPr="002E6518">
        <w:rPr>
          <w:rFonts w:ascii="Cambria" w:hAnsi="Cambria" w:cs="Times New Roman"/>
          <w:i/>
        </w:rPr>
        <w:t>Entre missions, pèlerinages et curiosité. L’image et la vision de l’Orient à travers trois récits de voyages médiévaux des XIV</w:t>
      </w:r>
      <w:r w:rsidRPr="00B67F3A">
        <w:rPr>
          <w:rFonts w:ascii="Cambria" w:hAnsi="Cambria" w:cs="Times New Roman"/>
          <w:i/>
          <w:vertAlign w:val="superscript"/>
        </w:rPr>
        <w:t>e</w:t>
      </w:r>
      <w:r w:rsidRPr="002E6518">
        <w:rPr>
          <w:rFonts w:ascii="Cambria" w:hAnsi="Cambria" w:cs="Times New Roman"/>
          <w:i/>
        </w:rPr>
        <w:t xml:space="preserve"> et XV</w:t>
      </w:r>
      <w:r w:rsidRPr="00B67F3A">
        <w:rPr>
          <w:rFonts w:ascii="Cambria" w:hAnsi="Cambria" w:cs="Times New Roman"/>
          <w:i/>
          <w:vertAlign w:val="superscript"/>
        </w:rPr>
        <w:t>e</w:t>
      </w:r>
      <w:r w:rsidRPr="002E6518">
        <w:rPr>
          <w:rFonts w:ascii="Cambria" w:hAnsi="Cambria" w:cs="Times New Roman"/>
          <w:i/>
        </w:rPr>
        <w:t xml:space="preserve"> siècles</w:t>
      </w:r>
    </w:p>
    <w:p w14:paraId="62E3F8C6" w14:textId="77777777" w:rsidR="00B67F3A" w:rsidRPr="002E6518" w:rsidRDefault="00B67F3A" w:rsidP="00B67F3A">
      <w:pPr>
        <w:spacing w:line="240" w:lineRule="auto"/>
        <w:contextualSpacing/>
        <w:jc w:val="right"/>
        <w:rPr>
          <w:rFonts w:ascii="Cambria" w:hAnsi="Cambria"/>
        </w:rPr>
      </w:pPr>
      <w:r w:rsidRPr="002E6518">
        <w:rPr>
          <w:rFonts w:ascii="Cambria" w:hAnsi="Cambria"/>
        </w:rPr>
        <w:t>– M2 soutenu en 2024</w:t>
      </w:r>
    </w:p>
    <w:p w14:paraId="5ECBA6C2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2E6518">
        <w:rPr>
          <w:rFonts w:ascii="Cambria" w:hAnsi="Cambria" w:cs="Times New Roman"/>
        </w:rPr>
        <w:t>Morgane Fernandez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(Univ. SMB)</w:t>
      </w:r>
    </w:p>
    <w:p w14:paraId="45C950B8" w14:textId="04480E79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lang w:eastAsia="fr-FR"/>
        </w:rPr>
      </w:pPr>
      <w:r w:rsidRPr="002E6518">
        <w:rPr>
          <w:rFonts w:ascii="Cambria" w:hAnsi="Cambria" w:cs="Times New Roman"/>
          <w:i/>
          <w:lang w:eastAsia="fr-FR"/>
        </w:rPr>
        <w:t>L’envol des Aigles. Aux origines de la Renaissance espagnole (XV</w:t>
      </w:r>
      <w:r w:rsidRPr="00B67F3A">
        <w:rPr>
          <w:rFonts w:ascii="Cambria" w:hAnsi="Cambria" w:cs="Times New Roman"/>
          <w:i/>
          <w:vertAlign w:val="superscript"/>
          <w:lang w:eastAsia="fr-FR"/>
        </w:rPr>
        <w:t>e</w:t>
      </w:r>
      <w:r w:rsidRPr="002E6518">
        <w:rPr>
          <w:rFonts w:ascii="Cambria" w:hAnsi="Cambria" w:cs="Times New Roman"/>
          <w:i/>
          <w:lang w:eastAsia="fr-FR"/>
        </w:rPr>
        <w:t>-XVI</w:t>
      </w:r>
      <w:r w:rsidRPr="00B67F3A">
        <w:rPr>
          <w:rFonts w:ascii="Cambria" w:hAnsi="Cambria" w:cs="Times New Roman"/>
          <w:i/>
          <w:vertAlign w:val="superscript"/>
          <w:lang w:eastAsia="fr-FR"/>
        </w:rPr>
        <w:t>e</w:t>
      </w:r>
      <w:r>
        <w:rPr>
          <w:rFonts w:ascii="Cambria" w:hAnsi="Cambria" w:cs="Times New Roman"/>
          <w:i/>
          <w:lang w:eastAsia="fr-FR"/>
        </w:rPr>
        <w:t> </w:t>
      </w:r>
      <w:r w:rsidRPr="002E6518">
        <w:rPr>
          <w:rFonts w:ascii="Cambria" w:hAnsi="Cambria" w:cs="Times New Roman"/>
          <w:i/>
          <w:lang w:eastAsia="fr-FR"/>
        </w:rPr>
        <w:t>siècle)</w:t>
      </w:r>
    </w:p>
    <w:p w14:paraId="572A806E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2025</w:t>
      </w:r>
    </w:p>
    <w:p w14:paraId="148DD0C8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lang w:eastAsia="fr-FR"/>
        </w:rPr>
      </w:pPr>
      <w:r w:rsidRPr="002E6518">
        <w:rPr>
          <w:rFonts w:ascii="Cambria" w:hAnsi="Cambria" w:cs="Times New Roman"/>
          <w:lang w:eastAsia="fr-FR"/>
        </w:rPr>
        <w:t>Baptiste Bouvier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(Univ. SMB)</w:t>
      </w:r>
    </w:p>
    <w:p w14:paraId="1F8F53D0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lang w:eastAsia="fr-FR"/>
        </w:rPr>
      </w:pPr>
      <w:r w:rsidRPr="002E6518">
        <w:rPr>
          <w:rFonts w:ascii="Cambria" w:hAnsi="Cambria" w:cs="Times New Roman"/>
          <w:i/>
          <w:lang w:eastAsia="fr-FR"/>
        </w:rPr>
        <w:t>La société musulmane dans la Sicile normande</w:t>
      </w:r>
    </w:p>
    <w:p w14:paraId="588F0D28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2025</w:t>
      </w:r>
    </w:p>
    <w:p w14:paraId="02F89306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lang w:eastAsia="fr-FR"/>
        </w:rPr>
      </w:pPr>
      <w:r w:rsidRPr="002E6518">
        <w:rPr>
          <w:rFonts w:ascii="Cambria" w:hAnsi="Cambria" w:cs="Times New Roman"/>
          <w:lang w:eastAsia="fr-FR"/>
        </w:rPr>
        <w:t>Hanan Bernin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(Univ. SMB)</w:t>
      </w:r>
    </w:p>
    <w:p w14:paraId="152CF857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lang w:eastAsia="fr-FR"/>
        </w:rPr>
      </w:pPr>
      <w:r w:rsidRPr="002E6518">
        <w:rPr>
          <w:rFonts w:ascii="Cambria" w:hAnsi="Cambria" w:cs="Times New Roman"/>
          <w:i/>
          <w:lang w:eastAsia="fr-FR"/>
        </w:rPr>
        <w:t>La Sicile normande au prisme des sources arabes</w:t>
      </w:r>
    </w:p>
    <w:p w14:paraId="793FED0F" w14:textId="77777777" w:rsidR="00B67F3A" w:rsidRPr="002E6518" w:rsidRDefault="00B67F3A" w:rsidP="00B67F3A">
      <w:pPr>
        <w:spacing w:line="240" w:lineRule="auto"/>
        <w:ind w:left="360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2025</w:t>
      </w:r>
    </w:p>
    <w:p w14:paraId="247645EC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lang w:eastAsia="fr-FR"/>
        </w:rPr>
      </w:pPr>
      <w:r w:rsidRPr="002E6518">
        <w:rPr>
          <w:rFonts w:ascii="Cambria" w:hAnsi="Cambria" w:cs="Times New Roman"/>
          <w:lang w:eastAsia="fr-FR"/>
        </w:rPr>
        <w:t>Sam Zaccaro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(Univ. SMB)</w:t>
      </w:r>
    </w:p>
    <w:p w14:paraId="686530BE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lang w:eastAsia="fr-FR"/>
        </w:rPr>
      </w:pPr>
      <w:r w:rsidRPr="002E6518">
        <w:rPr>
          <w:rFonts w:ascii="Cambria" w:hAnsi="Cambria" w:cs="Times New Roman"/>
          <w:i/>
          <w:lang w:eastAsia="fr-FR"/>
        </w:rPr>
        <w:t>Les Italiens dans les armées de Charles le Téméraire</w:t>
      </w:r>
    </w:p>
    <w:p w14:paraId="0D0BEA34" w14:textId="77777777" w:rsidR="00B67F3A" w:rsidRPr="002E6518" w:rsidRDefault="00B67F3A" w:rsidP="00B67F3A">
      <w:pPr>
        <w:spacing w:line="240" w:lineRule="auto"/>
        <w:ind w:left="360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2025</w:t>
      </w:r>
    </w:p>
    <w:p w14:paraId="1D248610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lang w:eastAsia="fr-FR"/>
        </w:rPr>
      </w:pPr>
      <w:r w:rsidRPr="002E6518">
        <w:rPr>
          <w:rFonts w:ascii="Cambria" w:hAnsi="Cambria" w:cs="Times New Roman"/>
          <w:lang w:eastAsia="fr-FR"/>
        </w:rPr>
        <w:t>Rémi Buneaux</w:t>
      </w:r>
      <w:r w:rsidRPr="002E6518">
        <w:rPr>
          <w:rFonts w:ascii="Cambria" w:hAnsi="Cambria" w:cs="Times New Roman"/>
          <w:smallCaps/>
        </w:rPr>
        <w:t xml:space="preserve"> </w:t>
      </w:r>
      <w:r w:rsidRPr="002E6518">
        <w:rPr>
          <w:rFonts w:ascii="Cambria" w:hAnsi="Cambria" w:cs="Times New Roman"/>
        </w:rPr>
        <w:t>(Univ. SMB)</w:t>
      </w:r>
    </w:p>
    <w:p w14:paraId="1D37DDFE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lang w:eastAsia="fr-FR"/>
        </w:rPr>
      </w:pPr>
      <w:r w:rsidRPr="002E6518">
        <w:rPr>
          <w:rFonts w:ascii="Cambria" w:hAnsi="Cambria" w:cs="Times New Roman"/>
          <w:i/>
          <w:lang w:eastAsia="fr-FR"/>
        </w:rPr>
        <w:t>L’invention du droit dans le Shogunat de Kamakura</w:t>
      </w:r>
    </w:p>
    <w:p w14:paraId="034C2C5F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M2 soutenu 2025</w:t>
      </w:r>
    </w:p>
    <w:p w14:paraId="1C4EFCD9" w14:textId="77777777" w:rsidR="00B67F3A" w:rsidRPr="002E6518" w:rsidRDefault="00B67F3A" w:rsidP="00B67F3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lang w:eastAsia="fr-FR"/>
        </w:rPr>
      </w:pPr>
      <w:r w:rsidRPr="002E6518">
        <w:rPr>
          <w:rFonts w:ascii="Cambria" w:hAnsi="Cambria" w:cs="Times New Roman"/>
          <w:lang w:eastAsia="fr-FR"/>
        </w:rPr>
        <w:t>Ricardo Zudeth (Univ-SMB)</w:t>
      </w:r>
    </w:p>
    <w:p w14:paraId="1D46DD7D" w14:textId="77777777" w:rsidR="00B67F3A" w:rsidRPr="002E6518" w:rsidRDefault="00B67F3A" w:rsidP="00B67F3A">
      <w:pPr>
        <w:spacing w:line="240" w:lineRule="auto"/>
        <w:contextualSpacing/>
        <w:jc w:val="both"/>
        <w:rPr>
          <w:rFonts w:ascii="Cambria" w:hAnsi="Cambria" w:cs="Times New Roman"/>
          <w:i/>
          <w:lang w:eastAsia="fr-FR"/>
        </w:rPr>
      </w:pPr>
      <w:r w:rsidRPr="002E6518">
        <w:rPr>
          <w:rFonts w:ascii="Cambria" w:hAnsi="Cambria" w:cs="Times New Roman"/>
          <w:i/>
          <w:lang w:eastAsia="fr-FR"/>
        </w:rPr>
        <w:t>Les fresques chevaleresques des communes de Vénétie</w:t>
      </w:r>
    </w:p>
    <w:p w14:paraId="42ABC7EC" w14:textId="77777777" w:rsidR="00B67F3A" w:rsidRPr="002E6518" w:rsidRDefault="00B67F3A" w:rsidP="00B67F3A">
      <w:pPr>
        <w:pStyle w:val="Paragraphedeliste"/>
        <w:numPr>
          <w:ilvl w:val="0"/>
          <w:numId w:val="4"/>
        </w:numPr>
        <w:spacing w:line="240" w:lineRule="auto"/>
        <w:ind w:left="6881"/>
        <w:jc w:val="right"/>
        <w:rPr>
          <w:rFonts w:ascii="Cambria" w:hAnsi="Cambria"/>
          <w:bCs/>
        </w:rPr>
      </w:pPr>
      <w:r w:rsidRPr="002E6518">
        <w:rPr>
          <w:rFonts w:ascii="Cambria" w:hAnsi="Cambria"/>
          <w:bCs/>
        </w:rPr>
        <w:t>Soutenance 2026</w:t>
      </w:r>
    </w:p>
    <w:p w14:paraId="53217576" w14:textId="77777777" w:rsidR="00B67F3A" w:rsidRPr="002E6518" w:rsidRDefault="00B67F3A" w:rsidP="00B67F3A">
      <w:pPr>
        <w:spacing w:line="240" w:lineRule="auto"/>
        <w:rPr>
          <w:rFonts w:ascii="Cambria" w:hAnsi="Cambria"/>
          <w:bCs/>
        </w:rPr>
      </w:pPr>
    </w:p>
    <w:p w14:paraId="630FB7A5" w14:textId="77777777" w:rsidR="00FD59EE" w:rsidRPr="00B67F3A" w:rsidRDefault="00FD59EE" w:rsidP="00FD447D">
      <w:pPr>
        <w:jc w:val="center"/>
        <w:rPr>
          <w:rFonts w:ascii="Cambria" w:hAnsi="Cambria"/>
          <w:b/>
          <w:sz w:val="28"/>
        </w:rPr>
      </w:pPr>
    </w:p>
    <w:p w14:paraId="3C68CBE6" w14:textId="6003476F" w:rsidR="008A1F64" w:rsidRPr="00B67F3A" w:rsidRDefault="003B46FE" w:rsidP="00FD447D">
      <w:pPr>
        <w:jc w:val="center"/>
        <w:rPr>
          <w:rFonts w:ascii="Cambria" w:hAnsi="Cambria"/>
          <w:b/>
          <w:sz w:val="28"/>
        </w:rPr>
      </w:pPr>
      <w:r w:rsidRPr="00B67F3A">
        <w:rPr>
          <w:rFonts w:ascii="Cambria" w:hAnsi="Cambria"/>
          <w:b/>
          <w:sz w:val="28"/>
        </w:rPr>
        <w:t>É</w:t>
      </w:r>
      <w:r w:rsidR="008A1F64" w:rsidRPr="00B67F3A">
        <w:rPr>
          <w:rFonts w:ascii="Cambria" w:hAnsi="Cambria"/>
          <w:b/>
          <w:sz w:val="28"/>
        </w:rPr>
        <w:t>cole des hautes études en sciences sociales (EHESS)</w:t>
      </w:r>
    </w:p>
    <w:p w14:paraId="3A0B2EC4" w14:textId="3EDD2738" w:rsidR="008A1F64" w:rsidRPr="00B67F3A" w:rsidRDefault="008A1F64" w:rsidP="008A1F64">
      <w:pPr>
        <w:jc w:val="both"/>
        <w:rPr>
          <w:rFonts w:ascii="Cambria" w:hAnsi="Cambria"/>
          <w:b/>
        </w:rPr>
      </w:pPr>
      <w:r w:rsidRPr="00B67F3A">
        <w:rPr>
          <w:rFonts w:ascii="Cambria" w:hAnsi="Cambria"/>
          <w:b/>
        </w:rPr>
        <w:t xml:space="preserve">Pascal </w:t>
      </w:r>
      <w:r w:rsidR="00FD1483" w:rsidRPr="00B67F3A">
        <w:rPr>
          <w:rFonts w:ascii="Cambria" w:hAnsi="Cambria"/>
          <w:b/>
        </w:rPr>
        <w:t>COLLOMB</w:t>
      </w:r>
    </w:p>
    <w:p w14:paraId="5A0DF197" w14:textId="0D379872" w:rsidR="008A1F64" w:rsidRPr="00B67F3A" w:rsidRDefault="00FD1483" w:rsidP="008A1F64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</w:rPr>
      </w:pPr>
      <w:r w:rsidRPr="00B67F3A">
        <w:rPr>
          <w:rFonts w:ascii="Cambria" w:hAnsi="Cambria"/>
          <w:bCs/>
        </w:rPr>
        <w:t>Guillemette Gr</w:t>
      </w:r>
      <w:r w:rsidR="00306498" w:rsidRPr="00B67F3A">
        <w:rPr>
          <w:rFonts w:ascii="Cambria" w:hAnsi="Cambria"/>
          <w:bCs/>
        </w:rPr>
        <w:t>u</w:t>
      </w:r>
      <w:r w:rsidRPr="00B67F3A">
        <w:rPr>
          <w:rFonts w:ascii="Cambria" w:hAnsi="Cambria"/>
          <w:bCs/>
        </w:rPr>
        <w:t>et</w:t>
      </w:r>
      <w:r w:rsidR="008A1F64" w:rsidRPr="00B67F3A">
        <w:rPr>
          <w:rFonts w:ascii="Cambria" w:hAnsi="Cambria"/>
          <w:bCs/>
        </w:rPr>
        <w:t xml:space="preserve"> (Lyon3)</w:t>
      </w:r>
    </w:p>
    <w:p w14:paraId="63FA0645" w14:textId="63F9715C" w:rsidR="008A1F64" w:rsidRPr="00B67F3A" w:rsidRDefault="00FD1483" w:rsidP="008A1F64">
      <w:pPr>
        <w:jc w:val="both"/>
        <w:rPr>
          <w:rFonts w:ascii="Cambria" w:hAnsi="Cambria"/>
          <w:bCs/>
          <w:i/>
        </w:rPr>
      </w:pPr>
      <w:r w:rsidRPr="00B67F3A">
        <w:rPr>
          <w:rFonts w:ascii="Cambria" w:hAnsi="Cambria"/>
          <w:bCs/>
          <w:i/>
        </w:rPr>
        <w:t>Rits et liturgie du mariage</w:t>
      </w:r>
    </w:p>
    <w:p w14:paraId="09CF6BCC" w14:textId="068C4950" w:rsidR="008A1F64" w:rsidRPr="00B67F3A" w:rsidRDefault="008A1F64" w:rsidP="008A1F64">
      <w:pPr>
        <w:spacing w:line="240" w:lineRule="auto"/>
        <w:jc w:val="right"/>
        <w:rPr>
          <w:rFonts w:ascii="Cambria" w:hAnsi="Cambria"/>
        </w:rPr>
      </w:pPr>
      <w:r w:rsidRPr="00B67F3A">
        <w:rPr>
          <w:rFonts w:ascii="Cambria" w:hAnsi="Cambria"/>
        </w:rPr>
        <w:t>– soutenan</w:t>
      </w:r>
      <w:r w:rsidR="00FD1483" w:rsidRPr="00B67F3A">
        <w:rPr>
          <w:rFonts w:ascii="Cambria" w:hAnsi="Cambria"/>
        </w:rPr>
        <w:t>ce</w:t>
      </w:r>
      <w:r w:rsidRPr="00B67F3A">
        <w:rPr>
          <w:rFonts w:ascii="Cambria" w:hAnsi="Cambria"/>
        </w:rPr>
        <w:t xml:space="preserve"> 202</w:t>
      </w:r>
      <w:r w:rsidR="00FD1483" w:rsidRPr="00B67F3A">
        <w:rPr>
          <w:rFonts w:ascii="Cambria" w:hAnsi="Cambria"/>
        </w:rPr>
        <w:t>7</w:t>
      </w:r>
    </w:p>
    <w:p w14:paraId="6092E2E6" w14:textId="77777777" w:rsidR="00D61487" w:rsidRPr="00B67F3A" w:rsidRDefault="00D61487" w:rsidP="00D61487">
      <w:pPr>
        <w:jc w:val="center"/>
        <w:rPr>
          <w:rFonts w:ascii="Cambria" w:hAnsi="Cambria"/>
          <w:b/>
          <w:sz w:val="28"/>
          <w:lang w:val="de-DE"/>
        </w:rPr>
      </w:pPr>
      <w:r w:rsidRPr="00B67F3A">
        <w:rPr>
          <w:rFonts w:ascii="Cambria" w:hAnsi="Cambria"/>
          <w:b/>
          <w:sz w:val="28"/>
          <w:lang w:val="de-DE"/>
        </w:rPr>
        <w:t>ENSL</w:t>
      </w:r>
    </w:p>
    <w:p w14:paraId="7E177009" w14:textId="77777777" w:rsidR="00D61487" w:rsidRPr="00B67F3A" w:rsidRDefault="00D61487" w:rsidP="00D61487">
      <w:pPr>
        <w:jc w:val="both"/>
        <w:rPr>
          <w:rFonts w:ascii="Cambria" w:hAnsi="Cambria"/>
          <w:b/>
          <w:lang w:val="de-DE"/>
        </w:rPr>
      </w:pPr>
      <w:r w:rsidRPr="00B67F3A">
        <w:rPr>
          <w:rFonts w:ascii="Cambria" w:hAnsi="Cambria"/>
          <w:b/>
          <w:lang w:val="de-DE"/>
        </w:rPr>
        <w:t xml:space="preserve">Carlos </w:t>
      </w:r>
      <w:r w:rsidRPr="00B67F3A">
        <w:rPr>
          <w:rFonts w:ascii="Cambria" w:hAnsi="Cambria"/>
          <w:b/>
          <w:smallCaps/>
          <w:lang w:val="de-DE"/>
        </w:rPr>
        <w:t>Heusch</w:t>
      </w:r>
    </w:p>
    <w:p w14:paraId="64320B58" w14:textId="77777777" w:rsidR="00D61487" w:rsidRPr="00B67F3A" w:rsidRDefault="00D61487" w:rsidP="00D61487">
      <w:pPr>
        <w:jc w:val="both"/>
        <w:rPr>
          <w:rFonts w:ascii="Cambria" w:hAnsi="Cambria"/>
          <w:b/>
          <w:lang w:val="de-DE"/>
        </w:rPr>
      </w:pPr>
      <w:r w:rsidRPr="00B67F3A">
        <w:rPr>
          <w:rFonts w:ascii="Cambria" w:hAnsi="Cambria"/>
          <w:b/>
          <w:lang w:val="de-DE"/>
        </w:rPr>
        <w:t xml:space="preserve">Beate </w:t>
      </w:r>
      <w:r w:rsidRPr="00B67F3A">
        <w:rPr>
          <w:rFonts w:ascii="Cambria" w:hAnsi="Cambria"/>
          <w:b/>
          <w:smallCaps/>
          <w:lang w:val="de-DE"/>
        </w:rPr>
        <w:t>Langenbruch</w:t>
      </w:r>
    </w:p>
    <w:p w14:paraId="6EEA1565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 w:rsidRPr="005470CF">
        <w:rPr>
          <w:rFonts w:ascii="Cambria" w:hAnsi="Cambria"/>
          <w:b/>
        </w:rPr>
        <w:t>Sylvain</w:t>
      </w:r>
      <w:r>
        <w:rPr>
          <w:rFonts w:ascii="Cambria" w:hAnsi="Cambria"/>
          <w:b/>
          <w:smallCaps/>
        </w:rPr>
        <w:t xml:space="preserve"> Parent</w:t>
      </w:r>
    </w:p>
    <w:p w14:paraId="66C6946C" w14:textId="77777777" w:rsidR="00D61487" w:rsidRDefault="00D61487" w:rsidP="00D61487">
      <w:pPr>
        <w:jc w:val="center"/>
        <w:rPr>
          <w:b/>
          <w:sz w:val="28"/>
        </w:rPr>
      </w:pPr>
    </w:p>
    <w:p w14:paraId="6B38F322" w14:textId="77777777" w:rsidR="00D61487" w:rsidRPr="00685DD9" w:rsidRDefault="00D61487" w:rsidP="00D61487">
      <w:pPr>
        <w:jc w:val="center"/>
        <w:rPr>
          <w:b/>
          <w:sz w:val="28"/>
        </w:rPr>
      </w:pPr>
      <w:r w:rsidRPr="00685DD9">
        <w:rPr>
          <w:b/>
          <w:sz w:val="28"/>
        </w:rPr>
        <w:t>Lyon</w:t>
      </w:r>
      <w:r>
        <w:rPr>
          <w:b/>
          <w:sz w:val="28"/>
        </w:rPr>
        <w:t>2</w:t>
      </w:r>
      <w:r w:rsidRPr="00685DD9">
        <w:rPr>
          <w:b/>
          <w:sz w:val="28"/>
        </w:rPr>
        <w:t xml:space="preserve"> – Université </w:t>
      </w:r>
      <w:r>
        <w:rPr>
          <w:b/>
          <w:sz w:val="28"/>
        </w:rPr>
        <w:t>Lumière</w:t>
      </w:r>
    </w:p>
    <w:p w14:paraId="02D461E1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>
        <w:rPr>
          <w:rFonts w:ascii="Cambria" w:hAnsi="Cambria"/>
          <w:b/>
        </w:rPr>
        <w:t xml:space="preserve">Cyrille </w:t>
      </w:r>
      <w:r w:rsidRPr="004A7880">
        <w:rPr>
          <w:rFonts w:ascii="Cambria" w:hAnsi="Cambria"/>
          <w:b/>
          <w:smallCaps/>
        </w:rPr>
        <w:t>Aillet</w:t>
      </w:r>
    </w:p>
    <w:p w14:paraId="28BBB866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 w:rsidRPr="00484C55">
        <w:rPr>
          <w:rFonts w:ascii="Cambria" w:hAnsi="Cambria"/>
          <w:b/>
        </w:rPr>
        <w:t>Anne</w:t>
      </w:r>
      <w:r>
        <w:rPr>
          <w:rFonts w:ascii="Cambria" w:hAnsi="Cambria"/>
          <w:b/>
          <w:smallCaps/>
        </w:rPr>
        <w:t xml:space="preserve"> Baud</w:t>
      </w:r>
    </w:p>
    <w:p w14:paraId="449DFBB8" w14:textId="68EB4672" w:rsidR="00D61487" w:rsidRDefault="00D61487" w:rsidP="00D61487">
      <w:pPr>
        <w:jc w:val="both"/>
        <w:rPr>
          <w:rFonts w:ascii="Cambria" w:hAnsi="Cambria"/>
          <w:b/>
          <w:smallCaps/>
        </w:rPr>
      </w:pPr>
      <w:r w:rsidRPr="00EA29C5">
        <w:rPr>
          <w:rFonts w:ascii="Cambria" w:hAnsi="Cambria"/>
          <w:b/>
        </w:rPr>
        <w:t>Clément</w:t>
      </w:r>
      <w:r>
        <w:rPr>
          <w:rFonts w:ascii="Cambria" w:hAnsi="Cambria"/>
          <w:b/>
          <w:smallCaps/>
        </w:rPr>
        <w:t xml:space="preserve"> Carnielli</w:t>
      </w:r>
    </w:p>
    <w:p w14:paraId="09B3BF92" w14:textId="77777777" w:rsidR="00AE1F0F" w:rsidRPr="00385362" w:rsidRDefault="00AE1F0F" w:rsidP="00AE1F0F">
      <w:pPr>
        <w:pStyle w:val="Paragraphedeliste"/>
        <w:numPr>
          <w:ilvl w:val="0"/>
          <w:numId w:val="9"/>
        </w:numPr>
        <w:jc w:val="both"/>
        <w:rPr>
          <w:rFonts w:ascii="Cambria" w:hAnsi="Cambria"/>
          <w:bCs/>
        </w:rPr>
      </w:pPr>
      <w:r w:rsidRPr="00385362">
        <w:rPr>
          <w:rFonts w:ascii="Cambria" w:hAnsi="Cambria"/>
          <w:bCs/>
        </w:rPr>
        <w:t xml:space="preserve">Emami Mohammadjavad </w:t>
      </w:r>
    </w:p>
    <w:p w14:paraId="4FC901A1" w14:textId="4F23BADA" w:rsidR="00AE1F0F" w:rsidRPr="00385362" w:rsidRDefault="00AE1F0F" w:rsidP="00AE1F0F">
      <w:pPr>
        <w:jc w:val="both"/>
        <w:rPr>
          <w:rFonts w:ascii="Cambria" w:hAnsi="Cambria"/>
          <w:bCs/>
          <w:i/>
          <w:iCs/>
        </w:rPr>
      </w:pPr>
      <w:r w:rsidRPr="00385362">
        <w:rPr>
          <w:rFonts w:ascii="Cambria" w:hAnsi="Cambria"/>
          <w:bCs/>
          <w:i/>
          <w:iCs/>
        </w:rPr>
        <w:t xml:space="preserve">Les marchands </w:t>
      </w:r>
      <w:r>
        <w:rPr>
          <w:rFonts w:ascii="Cambria" w:hAnsi="Cambria"/>
          <w:bCs/>
          <w:i/>
          <w:iCs/>
        </w:rPr>
        <w:t>f</w:t>
      </w:r>
      <w:r w:rsidRPr="00385362">
        <w:rPr>
          <w:rFonts w:ascii="Cambria" w:hAnsi="Cambria"/>
          <w:bCs/>
          <w:i/>
          <w:iCs/>
        </w:rPr>
        <w:t xml:space="preserve">lorentins en Orient pendant les </w:t>
      </w:r>
      <w:r>
        <w:rPr>
          <w:rFonts w:ascii="Cambria" w:hAnsi="Cambria"/>
          <w:bCs/>
          <w:i/>
          <w:iCs/>
        </w:rPr>
        <w:t>XIV</w:t>
      </w:r>
      <w:r w:rsidRPr="00AE1F0F">
        <w:rPr>
          <w:rFonts w:ascii="Cambria" w:hAnsi="Cambria"/>
          <w:bCs/>
          <w:i/>
          <w:iCs/>
          <w:vertAlign w:val="superscript"/>
        </w:rPr>
        <w:t>e</w:t>
      </w:r>
      <w:r>
        <w:rPr>
          <w:rFonts w:ascii="Cambria" w:hAnsi="Cambria"/>
          <w:bCs/>
          <w:i/>
          <w:iCs/>
        </w:rPr>
        <w:t xml:space="preserve"> et XV</w:t>
      </w:r>
      <w:r w:rsidRPr="00AE1F0F">
        <w:rPr>
          <w:rFonts w:ascii="Cambria" w:hAnsi="Cambria"/>
          <w:bCs/>
          <w:i/>
          <w:iCs/>
          <w:vertAlign w:val="superscript"/>
        </w:rPr>
        <w:t>e</w:t>
      </w:r>
      <w:r w:rsidRPr="00385362">
        <w:rPr>
          <w:rFonts w:ascii="Cambria" w:hAnsi="Cambria"/>
          <w:bCs/>
          <w:i/>
          <w:iCs/>
        </w:rPr>
        <w:t xml:space="preserve"> siècles</w:t>
      </w:r>
    </w:p>
    <w:p w14:paraId="6D50632A" w14:textId="77777777" w:rsidR="00AE1F0F" w:rsidRPr="008540ED" w:rsidRDefault="00AE1F0F" w:rsidP="00AE1F0F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</w:t>
      </w:r>
      <w:r>
        <w:rPr>
          <w:rFonts w:ascii="Cambria" w:hAnsi="Cambria"/>
        </w:rPr>
        <w:t>ce</w:t>
      </w:r>
      <w:r w:rsidRPr="00A86AAD">
        <w:rPr>
          <w:rFonts w:ascii="Cambria" w:hAnsi="Cambria"/>
        </w:rPr>
        <w:t xml:space="preserve"> 202</w:t>
      </w:r>
      <w:r>
        <w:rPr>
          <w:rFonts w:ascii="Cambria" w:hAnsi="Cambria"/>
        </w:rPr>
        <w:t>6</w:t>
      </w:r>
    </w:p>
    <w:p w14:paraId="55837C8D" w14:textId="77777777" w:rsidR="00AE1F0F" w:rsidRPr="00AE1F0F" w:rsidRDefault="00AE1F0F" w:rsidP="00AE1F0F">
      <w:pPr>
        <w:pStyle w:val="Paragraphedeliste"/>
        <w:numPr>
          <w:ilvl w:val="0"/>
          <w:numId w:val="9"/>
        </w:numPr>
        <w:jc w:val="both"/>
        <w:rPr>
          <w:rFonts w:ascii="Cambria" w:hAnsi="Cambria"/>
          <w:bCs/>
        </w:rPr>
      </w:pPr>
      <w:r w:rsidRPr="00AE1F0F">
        <w:rPr>
          <w:rFonts w:ascii="Cambria" w:hAnsi="Cambria"/>
          <w:bCs/>
        </w:rPr>
        <w:t>Giacomo Fadda</w:t>
      </w:r>
    </w:p>
    <w:p w14:paraId="304E1047" w14:textId="4BAF6D74" w:rsidR="00AE1F0F" w:rsidRDefault="00AE1F0F" w:rsidP="00AE1F0F">
      <w:pPr>
        <w:jc w:val="both"/>
        <w:rPr>
          <w:rFonts w:ascii="Cambria" w:hAnsi="Cambria"/>
          <w:bCs/>
          <w:i/>
          <w:iCs/>
        </w:rPr>
      </w:pPr>
      <w:r>
        <w:rPr>
          <w:rFonts w:ascii="Cambria" w:hAnsi="Cambria"/>
          <w:bCs/>
          <w:i/>
          <w:iCs/>
        </w:rPr>
        <w:t>L</w:t>
      </w:r>
      <w:r w:rsidRPr="00517E86">
        <w:rPr>
          <w:rFonts w:ascii="Cambria" w:hAnsi="Cambria"/>
          <w:bCs/>
          <w:i/>
          <w:iCs/>
        </w:rPr>
        <w:t>es sources documentaires attribuées à la commune de Verzuolo entre le XV</w:t>
      </w:r>
      <w:r w:rsidRPr="00AE1F0F">
        <w:rPr>
          <w:rFonts w:ascii="Cambria" w:hAnsi="Cambria"/>
          <w:bCs/>
          <w:i/>
          <w:iCs/>
          <w:vertAlign w:val="superscript"/>
        </w:rPr>
        <w:t>e</w:t>
      </w:r>
      <w:r w:rsidRPr="00517E86">
        <w:rPr>
          <w:rFonts w:ascii="Cambria" w:hAnsi="Cambria"/>
          <w:bCs/>
          <w:i/>
          <w:iCs/>
        </w:rPr>
        <w:t xml:space="preserve"> et le XVI</w:t>
      </w:r>
      <w:r w:rsidRPr="00AE1F0F">
        <w:rPr>
          <w:rFonts w:ascii="Cambria" w:hAnsi="Cambria"/>
          <w:bCs/>
          <w:i/>
          <w:iCs/>
          <w:vertAlign w:val="superscript"/>
        </w:rPr>
        <w:t>e</w:t>
      </w:r>
      <w:r w:rsidRPr="00517E86">
        <w:rPr>
          <w:rFonts w:ascii="Cambria" w:hAnsi="Cambria"/>
          <w:bCs/>
          <w:i/>
          <w:iCs/>
        </w:rPr>
        <w:t xml:space="preserve"> siècle</w:t>
      </w:r>
    </w:p>
    <w:p w14:paraId="24FA619A" w14:textId="3DD35294" w:rsidR="00AE1F0F" w:rsidRDefault="00AE1F0F" w:rsidP="00AE1F0F">
      <w:pPr>
        <w:jc w:val="right"/>
        <w:rPr>
          <w:rFonts w:ascii="Cambria" w:hAnsi="Cambria"/>
          <w:b/>
          <w:smallCaps/>
        </w:rPr>
      </w:pPr>
      <w:r w:rsidRPr="00A86AAD">
        <w:rPr>
          <w:rFonts w:ascii="Cambria" w:hAnsi="Cambria"/>
        </w:rPr>
        <w:t>– soutenan</w:t>
      </w:r>
      <w:r>
        <w:rPr>
          <w:rFonts w:ascii="Cambria" w:hAnsi="Cambria"/>
        </w:rPr>
        <w:t>ce</w:t>
      </w:r>
      <w:r w:rsidRPr="00A86AAD">
        <w:rPr>
          <w:rFonts w:ascii="Cambria" w:hAnsi="Cambria"/>
        </w:rPr>
        <w:t xml:space="preserve"> 202</w:t>
      </w:r>
      <w:r>
        <w:rPr>
          <w:rFonts w:ascii="Cambria" w:hAnsi="Cambria"/>
        </w:rPr>
        <w:t>6</w:t>
      </w:r>
    </w:p>
    <w:p w14:paraId="7BCEAA71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>
        <w:rPr>
          <w:rFonts w:ascii="Cambria" w:hAnsi="Cambria"/>
          <w:b/>
        </w:rPr>
        <w:t xml:space="preserve">Lahcen </w:t>
      </w:r>
      <w:r w:rsidRPr="005470CF">
        <w:rPr>
          <w:rFonts w:ascii="Cambria" w:hAnsi="Cambria"/>
          <w:b/>
          <w:smallCaps/>
        </w:rPr>
        <w:t>Daaif</w:t>
      </w:r>
    </w:p>
    <w:p w14:paraId="426DA0C5" w14:textId="77777777" w:rsidR="00D61487" w:rsidRDefault="00D61487" w:rsidP="00D6148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Christophe </w:t>
      </w:r>
      <w:r w:rsidRPr="005470CF">
        <w:rPr>
          <w:rFonts w:ascii="Cambria" w:hAnsi="Cambria"/>
          <w:b/>
          <w:smallCaps/>
        </w:rPr>
        <w:t>Giros</w:t>
      </w:r>
    </w:p>
    <w:p w14:paraId="02BD78D1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>
        <w:rPr>
          <w:rFonts w:ascii="Cambria" w:hAnsi="Cambria"/>
          <w:b/>
        </w:rPr>
        <w:t xml:space="preserve">Marie-Pascale </w:t>
      </w:r>
      <w:r w:rsidRPr="005470CF">
        <w:rPr>
          <w:rFonts w:ascii="Cambria" w:hAnsi="Cambria"/>
          <w:b/>
          <w:smallCaps/>
        </w:rPr>
        <w:t>Halary</w:t>
      </w:r>
    </w:p>
    <w:p w14:paraId="39D095D6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 w:rsidRPr="005470CF">
        <w:rPr>
          <w:rFonts w:ascii="Cambria" w:hAnsi="Cambria"/>
          <w:b/>
        </w:rPr>
        <w:t>Clément</w:t>
      </w:r>
      <w:r>
        <w:rPr>
          <w:rFonts w:ascii="Cambria" w:hAnsi="Cambria"/>
          <w:b/>
          <w:smallCaps/>
        </w:rPr>
        <w:t xml:space="preserve"> Lenoble</w:t>
      </w:r>
    </w:p>
    <w:p w14:paraId="1210F728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>
        <w:rPr>
          <w:rFonts w:ascii="Cambria" w:hAnsi="Cambria"/>
          <w:b/>
        </w:rPr>
        <w:t xml:space="preserve">Julie </w:t>
      </w:r>
      <w:r w:rsidRPr="005470CF">
        <w:rPr>
          <w:rFonts w:ascii="Cambria" w:hAnsi="Cambria"/>
          <w:b/>
          <w:smallCaps/>
        </w:rPr>
        <w:t>Marquer</w:t>
      </w:r>
    </w:p>
    <w:p w14:paraId="2FE67DCB" w14:textId="77777777" w:rsidR="00D61487" w:rsidRPr="00B15166" w:rsidRDefault="00D61487" w:rsidP="00D61487">
      <w:pPr>
        <w:jc w:val="both"/>
        <w:rPr>
          <w:rFonts w:ascii="Cambria" w:hAnsi="Cambria"/>
          <w:b/>
          <w:lang w:val="it-IT"/>
        </w:rPr>
      </w:pPr>
      <w:r w:rsidRPr="00B15166">
        <w:rPr>
          <w:rFonts w:ascii="Cambria" w:hAnsi="Cambria"/>
          <w:b/>
          <w:lang w:val="it-IT"/>
        </w:rPr>
        <w:t xml:space="preserve">Damien </w:t>
      </w:r>
      <w:r w:rsidRPr="00B15166">
        <w:rPr>
          <w:rFonts w:ascii="Cambria" w:hAnsi="Cambria"/>
          <w:b/>
          <w:smallCaps/>
          <w:lang w:val="it-IT"/>
        </w:rPr>
        <w:t>Martinez</w:t>
      </w:r>
    </w:p>
    <w:p w14:paraId="0CE1E0AD" w14:textId="48CC753B" w:rsidR="00896B58" w:rsidRDefault="00896B58" w:rsidP="00896B58">
      <w:pPr>
        <w:jc w:val="both"/>
        <w:rPr>
          <w:rFonts w:ascii="Cambria" w:hAnsi="Cambria"/>
          <w:b/>
          <w:smallCaps/>
          <w:lang w:val="it-IT"/>
        </w:rPr>
      </w:pPr>
      <w:r w:rsidRPr="00B15166">
        <w:rPr>
          <w:rFonts w:ascii="Cambria" w:hAnsi="Cambria"/>
          <w:b/>
          <w:lang w:val="it-IT"/>
        </w:rPr>
        <w:t xml:space="preserve">Didier </w:t>
      </w:r>
      <w:r w:rsidRPr="00B15166">
        <w:rPr>
          <w:rFonts w:ascii="Cambria" w:hAnsi="Cambria"/>
          <w:b/>
          <w:smallCaps/>
          <w:lang w:val="it-IT"/>
        </w:rPr>
        <w:t>Méhu</w:t>
      </w:r>
    </w:p>
    <w:p w14:paraId="562E59F2" w14:textId="214DE2D4" w:rsidR="00896B58" w:rsidRPr="00896B58" w:rsidRDefault="00896B58" w:rsidP="00896B58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  <w:lang w:val="it-IT"/>
        </w:rPr>
      </w:pPr>
      <w:r w:rsidRPr="00896B58">
        <w:rPr>
          <w:rFonts w:ascii="Cambria" w:hAnsi="Cambria"/>
          <w:bCs/>
          <w:lang w:val="it-IT"/>
        </w:rPr>
        <w:t>Antonin Lacaille</w:t>
      </w:r>
    </w:p>
    <w:p w14:paraId="73A59F7E" w14:textId="77777777" w:rsidR="00FC6FB3" w:rsidRDefault="00896B58" w:rsidP="00896B58">
      <w:pPr>
        <w:spacing w:line="240" w:lineRule="auto"/>
        <w:rPr>
          <w:rFonts w:ascii="Cambria" w:hAnsi="Cambria"/>
          <w:bCs/>
          <w:i/>
          <w:iCs/>
          <w:lang w:val="it-IT"/>
        </w:rPr>
      </w:pPr>
      <w:r>
        <w:rPr>
          <w:rFonts w:ascii="Cambria" w:hAnsi="Cambria"/>
          <w:bCs/>
          <w:i/>
          <w:iCs/>
          <w:lang w:val="it-IT"/>
        </w:rPr>
        <w:t xml:space="preserve">Les remplois antiques dans l’architecture médiévale : le cas des </w:t>
      </w:r>
      <w:r>
        <w:rPr>
          <w:rFonts w:ascii="Cambria" w:hAnsi="Cambria"/>
          <w:bCs/>
          <w:lang w:val="it-IT"/>
        </w:rPr>
        <w:t xml:space="preserve">Sept-Eglises </w:t>
      </w:r>
      <w:r>
        <w:rPr>
          <w:rFonts w:ascii="Cambria" w:hAnsi="Cambria"/>
          <w:bCs/>
          <w:i/>
          <w:iCs/>
          <w:lang w:val="it-IT"/>
        </w:rPr>
        <w:t>de Bologne</w:t>
      </w:r>
    </w:p>
    <w:p w14:paraId="69665384" w14:textId="239EC084" w:rsidR="00896B58" w:rsidRPr="008540ED" w:rsidRDefault="00896B58" w:rsidP="00FC6FB3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soutenan</w:t>
      </w:r>
      <w:r>
        <w:rPr>
          <w:rFonts w:ascii="Cambria" w:hAnsi="Cambria"/>
        </w:rPr>
        <w:t>ce</w:t>
      </w:r>
      <w:r w:rsidRPr="00A86AAD">
        <w:rPr>
          <w:rFonts w:ascii="Cambria" w:hAnsi="Cambria"/>
        </w:rPr>
        <w:t xml:space="preserve"> 202</w:t>
      </w:r>
      <w:r>
        <w:rPr>
          <w:rFonts w:ascii="Cambria" w:hAnsi="Cambria"/>
        </w:rPr>
        <w:t>6</w:t>
      </w:r>
    </w:p>
    <w:p w14:paraId="080BBFAC" w14:textId="3430F34D" w:rsidR="00896B58" w:rsidRPr="00896B58" w:rsidRDefault="00896B58" w:rsidP="00896B58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  <w:lang w:val="it-IT"/>
        </w:rPr>
      </w:pPr>
      <w:r w:rsidRPr="00896B58">
        <w:rPr>
          <w:rFonts w:ascii="Cambria" w:hAnsi="Cambria"/>
          <w:bCs/>
          <w:lang w:val="it-IT"/>
        </w:rPr>
        <w:t>Victor Verwaerde</w:t>
      </w:r>
    </w:p>
    <w:p w14:paraId="128D6320" w14:textId="77777777" w:rsidR="00FC6FB3" w:rsidRDefault="00896B58" w:rsidP="00896B58">
      <w:pPr>
        <w:jc w:val="both"/>
        <w:rPr>
          <w:rFonts w:ascii="Cambria" w:hAnsi="Cambria"/>
          <w:bCs/>
          <w:lang w:val="it-IT"/>
        </w:rPr>
      </w:pPr>
      <w:r>
        <w:rPr>
          <w:rFonts w:ascii="Cambria" w:hAnsi="Cambria"/>
          <w:bCs/>
          <w:i/>
          <w:iCs/>
          <w:lang w:val="it-IT"/>
        </w:rPr>
        <w:t>L’organisation du territoire autour de l’abbaye de l’ïle-Barbe aux XIV</w:t>
      </w:r>
      <w:r w:rsidRPr="00896B58">
        <w:rPr>
          <w:rFonts w:ascii="Cambria" w:hAnsi="Cambria"/>
          <w:bCs/>
          <w:i/>
          <w:iCs/>
          <w:vertAlign w:val="superscript"/>
          <w:lang w:val="it-IT"/>
        </w:rPr>
        <w:t>e</w:t>
      </w:r>
      <w:r>
        <w:rPr>
          <w:rFonts w:ascii="Cambria" w:hAnsi="Cambria"/>
          <w:bCs/>
          <w:i/>
          <w:iCs/>
          <w:lang w:val="it-IT"/>
        </w:rPr>
        <w:t xml:space="preserve"> et XV</w:t>
      </w:r>
      <w:r w:rsidRPr="00896B58">
        <w:rPr>
          <w:rFonts w:ascii="Cambria" w:hAnsi="Cambria"/>
          <w:bCs/>
          <w:i/>
          <w:iCs/>
          <w:vertAlign w:val="superscript"/>
          <w:lang w:val="it-IT"/>
        </w:rPr>
        <w:t>e</w:t>
      </w:r>
      <w:r>
        <w:rPr>
          <w:rFonts w:ascii="Cambria" w:hAnsi="Cambria"/>
          <w:bCs/>
          <w:i/>
          <w:iCs/>
          <w:lang w:val="it-IT"/>
        </w:rPr>
        <w:t xml:space="preserve"> siècles d’après les terriers de la rente abbatiale</w:t>
      </w:r>
    </w:p>
    <w:p w14:paraId="32CB4B23" w14:textId="4981663A" w:rsidR="00896B58" w:rsidRDefault="00896B58" w:rsidP="00FC6FB3">
      <w:pPr>
        <w:jc w:val="right"/>
        <w:rPr>
          <w:rFonts w:ascii="Cambria" w:hAnsi="Cambria"/>
          <w:bCs/>
          <w:lang w:val="it-IT"/>
        </w:rPr>
      </w:pPr>
      <w:r>
        <w:rPr>
          <w:rFonts w:ascii="Cambria" w:hAnsi="Cambria"/>
          <w:bCs/>
          <w:lang w:val="it-IT"/>
        </w:rPr>
        <w:t>soutenance 2027</w:t>
      </w:r>
    </w:p>
    <w:p w14:paraId="064AC324" w14:textId="4073264F" w:rsidR="00896B58" w:rsidRPr="00896B58" w:rsidRDefault="00896B58" w:rsidP="00896B58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  <w:lang w:val="it-IT"/>
        </w:rPr>
      </w:pPr>
      <w:r w:rsidRPr="00896B58">
        <w:rPr>
          <w:rFonts w:ascii="Cambria" w:hAnsi="Cambria"/>
          <w:bCs/>
          <w:lang w:val="it-IT"/>
        </w:rPr>
        <w:t>Eddy Revel-Crozat</w:t>
      </w:r>
    </w:p>
    <w:p w14:paraId="545A2A30" w14:textId="77777777" w:rsidR="00FC6FB3" w:rsidRDefault="00896B58" w:rsidP="00896B58">
      <w:pPr>
        <w:jc w:val="both"/>
        <w:rPr>
          <w:rFonts w:ascii="Cambria" w:hAnsi="Cambria"/>
          <w:bCs/>
          <w:i/>
          <w:iCs/>
          <w:lang w:val="it-IT"/>
        </w:rPr>
      </w:pPr>
      <w:r>
        <w:rPr>
          <w:rFonts w:ascii="Cambria" w:hAnsi="Cambria"/>
          <w:bCs/>
          <w:i/>
          <w:iCs/>
          <w:lang w:val="it-IT"/>
        </w:rPr>
        <w:t xml:space="preserve">Le cartulaire de l’abbaye de Savigny et l’organisation spatiale du </w:t>
      </w:r>
      <w:r w:rsidRPr="00896B58">
        <w:rPr>
          <w:rFonts w:ascii="Cambria" w:hAnsi="Cambria"/>
          <w:bCs/>
          <w:iCs/>
          <w:lang w:val="it-IT"/>
        </w:rPr>
        <w:t>dominium</w:t>
      </w:r>
      <w:r>
        <w:rPr>
          <w:rFonts w:ascii="Cambria" w:hAnsi="Cambria"/>
          <w:bCs/>
          <w:i/>
          <w:iCs/>
          <w:lang w:val="it-IT"/>
        </w:rPr>
        <w:t xml:space="preserve"> abbatial, fin XI</w:t>
      </w:r>
      <w:r w:rsidRPr="00896B58">
        <w:rPr>
          <w:rFonts w:ascii="Cambria" w:hAnsi="Cambria"/>
          <w:bCs/>
          <w:i/>
          <w:iCs/>
          <w:vertAlign w:val="superscript"/>
          <w:lang w:val="it-IT"/>
        </w:rPr>
        <w:t>e</w:t>
      </w:r>
      <w:r>
        <w:rPr>
          <w:rFonts w:ascii="Cambria" w:hAnsi="Cambria"/>
          <w:bCs/>
          <w:i/>
          <w:iCs/>
          <w:lang w:val="it-IT"/>
        </w:rPr>
        <w:t>-déb. XII</w:t>
      </w:r>
      <w:r w:rsidRPr="00896B58">
        <w:rPr>
          <w:rFonts w:ascii="Cambria" w:hAnsi="Cambria"/>
          <w:bCs/>
          <w:i/>
          <w:iCs/>
          <w:vertAlign w:val="superscript"/>
          <w:lang w:val="it-IT"/>
        </w:rPr>
        <w:t>e</w:t>
      </w:r>
      <w:r>
        <w:rPr>
          <w:rFonts w:ascii="Cambria" w:hAnsi="Cambria"/>
          <w:bCs/>
          <w:i/>
          <w:iCs/>
          <w:lang w:val="it-IT"/>
        </w:rPr>
        <w:t xml:space="preserve"> siècle</w:t>
      </w:r>
    </w:p>
    <w:p w14:paraId="3C0E4CEA" w14:textId="58F89ADE" w:rsidR="00896B58" w:rsidRDefault="00896B58" w:rsidP="00FC6FB3">
      <w:pPr>
        <w:jc w:val="right"/>
        <w:rPr>
          <w:rFonts w:ascii="Cambria" w:hAnsi="Cambria"/>
          <w:bCs/>
          <w:lang w:val="it-IT"/>
        </w:rPr>
      </w:pPr>
      <w:r>
        <w:rPr>
          <w:rFonts w:ascii="Cambria" w:hAnsi="Cambria"/>
          <w:bCs/>
          <w:lang w:val="it-IT"/>
        </w:rPr>
        <w:t>soutenance 2027</w:t>
      </w:r>
    </w:p>
    <w:p w14:paraId="15C05011" w14:textId="04917415" w:rsidR="00896B58" w:rsidRPr="00896B58" w:rsidRDefault="00896B58" w:rsidP="00896B58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  <w:lang w:val="it-IT"/>
        </w:rPr>
      </w:pPr>
      <w:r w:rsidRPr="00896B58">
        <w:rPr>
          <w:rFonts w:ascii="Cambria" w:hAnsi="Cambria"/>
          <w:bCs/>
          <w:lang w:val="it-IT"/>
        </w:rPr>
        <w:t>Romuald Coquemont</w:t>
      </w:r>
    </w:p>
    <w:p w14:paraId="221E9F51" w14:textId="77777777" w:rsidR="00FC6FB3" w:rsidRDefault="00896B58" w:rsidP="00896B58">
      <w:pPr>
        <w:jc w:val="both"/>
        <w:rPr>
          <w:rFonts w:ascii="Cambria" w:hAnsi="Cambria"/>
          <w:bCs/>
          <w:lang w:val="it-IT"/>
        </w:rPr>
      </w:pPr>
      <w:r>
        <w:rPr>
          <w:rFonts w:ascii="Cambria" w:hAnsi="Cambria"/>
          <w:bCs/>
          <w:i/>
          <w:iCs/>
          <w:lang w:val="it-IT"/>
        </w:rPr>
        <w:t>Les déguerpissements et restitutions de dîmes au XI</w:t>
      </w:r>
      <w:r w:rsidRPr="00896B58">
        <w:rPr>
          <w:rFonts w:ascii="Cambria" w:hAnsi="Cambria"/>
          <w:bCs/>
          <w:i/>
          <w:iCs/>
          <w:vertAlign w:val="superscript"/>
          <w:lang w:val="it-IT"/>
        </w:rPr>
        <w:t>e</w:t>
      </w:r>
      <w:r>
        <w:rPr>
          <w:rFonts w:ascii="Cambria" w:hAnsi="Cambria"/>
          <w:bCs/>
          <w:i/>
          <w:iCs/>
          <w:lang w:val="it-IT"/>
        </w:rPr>
        <w:t xml:space="preserve"> siècle (Lyonnais, Bourgogne méridionale</w:t>
      </w:r>
      <w:r>
        <w:rPr>
          <w:rFonts w:ascii="Cambria" w:hAnsi="Cambria"/>
          <w:bCs/>
          <w:lang w:val="it-IT"/>
        </w:rPr>
        <w:t>)</w:t>
      </w:r>
    </w:p>
    <w:p w14:paraId="0BA986A0" w14:textId="65790BB8" w:rsidR="00896B58" w:rsidRPr="00C62041" w:rsidRDefault="00FC6FB3" w:rsidP="00FC6FB3">
      <w:pPr>
        <w:jc w:val="right"/>
        <w:rPr>
          <w:rFonts w:ascii="Cambria" w:hAnsi="Cambria"/>
          <w:bCs/>
          <w:lang w:val="it-IT"/>
        </w:rPr>
      </w:pPr>
      <w:r>
        <w:rPr>
          <w:rFonts w:ascii="Cambria" w:hAnsi="Cambria"/>
          <w:bCs/>
          <w:lang w:val="it-IT"/>
        </w:rPr>
        <w:t>S</w:t>
      </w:r>
      <w:r w:rsidR="00896B58">
        <w:rPr>
          <w:rFonts w:ascii="Cambria" w:hAnsi="Cambria"/>
          <w:bCs/>
          <w:lang w:val="it-IT"/>
        </w:rPr>
        <w:t>outenance</w:t>
      </w:r>
      <w:r>
        <w:rPr>
          <w:rFonts w:ascii="Cambria" w:hAnsi="Cambria"/>
          <w:bCs/>
          <w:lang w:val="it-IT"/>
        </w:rPr>
        <w:t> </w:t>
      </w:r>
      <w:r w:rsidR="00896B58">
        <w:rPr>
          <w:rFonts w:ascii="Cambria" w:hAnsi="Cambria"/>
          <w:bCs/>
          <w:lang w:val="it-IT"/>
        </w:rPr>
        <w:t>2027</w:t>
      </w:r>
    </w:p>
    <w:p w14:paraId="666A2ABF" w14:textId="77777777" w:rsidR="00D61487" w:rsidRPr="00B15166" w:rsidRDefault="00D61487" w:rsidP="00D61487">
      <w:pPr>
        <w:jc w:val="both"/>
        <w:rPr>
          <w:rFonts w:ascii="Cambria" w:hAnsi="Cambria"/>
          <w:b/>
          <w:smallCaps/>
          <w:lang w:val="it-IT"/>
        </w:rPr>
      </w:pPr>
      <w:r w:rsidRPr="00B15166">
        <w:rPr>
          <w:rFonts w:ascii="Cambria" w:hAnsi="Cambria"/>
          <w:b/>
          <w:lang w:val="it-IT"/>
        </w:rPr>
        <w:t xml:space="preserve">Francesco </w:t>
      </w:r>
      <w:r w:rsidRPr="00B15166">
        <w:rPr>
          <w:rFonts w:ascii="Cambria" w:hAnsi="Cambria"/>
          <w:b/>
          <w:smallCaps/>
          <w:lang w:val="it-IT"/>
        </w:rPr>
        <w:t>Montorsi</w:t>
      </w:r>
    </w:p>
    <w:p w14:paraId="11F6CDF6" w14:textId="77777777" w:rsidR="00D61487" w:rsidRPr="00B15166" w:rsidRDefault="00D61487" w:rsidP="00D61487">
      <w:pPr>
        <w:jc w:val="both"/>
        <w:rPr>
          <w:rFonts w:ascii="Cambria" w:hAnsi="Cambria"/>
          <w:b/>
          <w:smallCaps/>
          <w:lang w:val="it-IT"/>
        </w:rPr>
      </w:pPr>
      <w:r w:rsidRPr="00B15166">
        <w:rPr>
          <w:rFonts w:ascii="Cambria" w:hAnsi="Cambria"/>
          <w:b/>
          <w:lang w:val="it-IT"/>
        </w:rPr>
        <w:t>Ahmed</w:t>
      </w:r>
      <w:r w:rsidRPr="00B15166">
        <w:rPr>
          <w:rFonts w:ascii="Cambria" w:hAnsi="Cambria"/>
          <w:b/>
          <w:smallCaps/>
          <w:lang w:val="it-IT"/>
        </w:rPr>
        <w:t xml:space="preserve"> Oulddali</w:t>
      </w:r>
    </w:p>
    <w:p w14:paraId="44481169" w14:textId="77777777" w:rsidR="00D61487" w:rsidRPr="00B15166" w:rsidRDefault="00D61487" w:rsidP="00D61487">
      <w:pPr>
        <w:jc w:val="both"/>
        <w:rPr>
          <w:rFonts w:ascii="Cambria" w:hAnsi="Cambria"/>
          <w:b/>
          <w:lang w:val="it-IT"/>
        </w:rPr>
      </w:pPr>
      <w:r w:rsidRPr="00B15166">
        <w:rPr>
          <w:rFonts w:ascii="Cambria" w:hAnsi="Cambria"/>
          <w:b/>
          <w:lang w:val="it-IT"/>
        </w:rPr>
        <w:t xml:space="preserve">Bruno </w:t>
      </w:r>
      <w:r w:rsidRPr="00B15166">
        <w:rPr>
          <w:rFonts w:ascii="Cambria" w:hAnsi="Cambria"/>
          <w:b/>
          <w:smallCaps/>
          <w:lang w:val="it-IT"/>
        </w:rPr>
        <w:t>Paoli</w:t>
      </w:r>
    </w:p>
    <w:p w14:paraId="1BD0C815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 w:rsidRPr="004A7880">
        <w:rPr>
          <w:rFonts w:ascii="Cambria" w:hAnsi="Cambria"/>
          <w:b/>
        </w:rPr>
        <w:t>Véronique</w:t>
      </w:r>
      <w:r>
        <w:rPr>
          <w:rFonts w:ascii="Cambria" w:hAnsi="Cambria"/>
          <w:b/>
          <w:smallCaps/>
        </w:rPr>
        <w:t xml:space="preserve"> Rouchon</w:t>
      </w:r>
    </w:p>
    <w:p w14:paraId="3398866D" w14:textId="77777777" w:rsidR="00D61487" w:rsidRDefault="00D61487" w:rsidP="00D61487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Marguerite Chauprade (ENSL) </w:t>
      </w:r>
    </w:p>
    <w:p w14:paraId="7D69D14B" w14:textId="77777777" w:rsidR="00D61487" w:rsidRDefault="00D61487" w:rsidP="00D61487">
      <w:pPr>
        <w:rPr>
          <w:rFonts w:ascii="Cambria" w:hAnsi="Cambria"/>
          <w:i/>
        </w:rPr>
      </w:pPr>
      <w:r>
        <w:rPr>
          <w:rFonts w:ascii="Cambria" w:hAnsi="Cambria"/>
          <w:i/>
        </w:rPr>
        <w:t>Justice et paix s’embrassent : l’iconographie du baiser au Moyen Âge central</w:t>
      </w:r>
    </w:p>
    <w:p w14:paraId="5F8F384F" w14:textId="77777777" w:rsidR="00D61487" w:rsidRPr="004A7880" w:rsidRDefault="00D61487" w:rsidP="00D61487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 xml:space="preserve">– </w:t>
      </w:r>
      <w:r>
        <w:rPr>
          <w:rFonts w:ascii="Cambria" w:hAnsi="Cambria"/>
        </w:rPr>
        <w:t>M2 soutenu en juillet </w:t>
      </w:r>
      <w:r w:rsidRPr="00AA358C">
        <w:rPr>
          <w:rFonts w:ascii="Cambria" w:hAnsi="Cambria"/>
        </w:rPr>
        <w:t>2025</w:t>
      </w:r>
    </w:p>
    <w:p w14:paraId="14701787" w14:textId="77777777" w:rsidR="00D61487" w:rsidRDefault="00D61487" w:rsidP="00D61487">
      <w:pPr>
        <w:jc w:val="both"/>
        <w:rPr>
          <w:rFonts w:ascii="Cambria" w:hAnsi="Cambria"/>
          <w:b/>
          <w:smallCaps/>
        </w:rPr>
      </w:pPr>
      <w:r>
        <w:rPr>
          <w:rFonts w:ascii="Cambria" w:hAnsi="Cambria"/>
          <w:b/>
        </w:rPr>
        <w:t xml:space="preserve">Robin </w:t>
      </w:r>
      <w:r w:rsidRPr="004A7880">
        <w:rPr>
          <w:rFonts w:ascii="Cambria" w:hAnsi="Cambria"/>
          <w:b/>
          <w:smallCaps/>
        </w:rPr>
        <w:t>Seignobos</w:t>
      </w:r>
    </w:p>
    <w:p w14:paraId="2B434DF1" w14:textId="77777777" w:rsidR="00D61487" w:rsidRDefault="00D61487" w:rsidP="00D6148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Julien </w:t>
      </w:r>
      <w:r w:rsidRPr="004A7880">
        <w:rPr>
          <w:rFonts w:ascii="Cambria" w:hAnsi="Cambria"/>
          <w:b/>
          <w:smallCaps/>
        </w:rPr>
        <w:t>Théry</w:t>
      </w:r>
      <w:r>
        <w:rPr>
          <w:rFonts w:ascii="Cambria" w:hAnsi="Cambria"/>
          <w:b/>
        </w:rPr>
        <w:t xml:space="preserve"> </w:t>
      </w:r>
    </w:p>
    <w:p w14:paraId="5011DD5B" w14:textId="696D48F7" w:rsidR="00D61487" w:rsidRDefault="00D61487" w:rsidP="00D61487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Axelle Clausse (Lyon3) </w:t>
      </w:r>
    </w:p>
    <w:p w14:paraId="20951D19" w14:textId="64CB8426" w:rsidR="00FC6FB3" w:rsidRPr="00FC6FB3" w:rsidRDefault="00FC6FB3" w:rsidP="00FC6FB3">
      <w:pPr>
        <w:rPr>
          <w:rFonts w:ascii="Cambria" w:hAnsi="Cambria"/>
          <w:i/>
        </w:rPr>
      </w:pPr>
      <w:r>
        <w:rPr>
          <w:rFonts w:ascii="Cambria" w:hAnsi="Cambria"/>
          <w:i/>
        </w:rPr>
        <w:t>L’impact de la croisade des Albigeois sur les coutumes</w:t>
      </w:r>
    </w:p>
    <w:p w14:paraId="5865DED9" w14:textId="7AD9448C" w:rsidR="00D61487" w:rsidRDefault="00D61487" w:rsidP="00D61487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 xml:space="preserve">– </w:t>
      </w:r>
      <w:r>
        <w:rPr>
          <w:rFonts w:ascii="Cambria" w:hAnsi="Cambria"/>
        </w:rPr>
        <w:t>soutenance </w:t>
      </w:r>
      <w:r w:rsidRPr="00AA358C">
        <w:rPr>
          <w:rFonts w:ascii="Cambria" w:hAnsi="Cambria"/>
        </w:rPr>
        <w:t>202</w:t>
      </w:r>
      <w:r>
        <w:rPr>
          <w:rFonts w:ascii="Cambria" w:hAnsi="Cambria"/>
        </w:rPr>
        <w:t>7</w:t>
      </w:r>
    </w:p>
    <w:p w14:paraId="18B33327" w14:textId="77777777" w:rsidR="00AE1F0F" w:rsidRPr="00AE1F0F" w:rsidRDefault="00AE1F0F" w:rsidP="00AE1F0F">
      <w:pPr>
        <w:pStyle w:val="Paragraphedeliste"/>
        <w:numPr>
          <w:ilvl w:val="0"/>
          <w:numId w:val="1"/>
        </w:numPr>
        <w:rPr>
          <w:rFonts w:ascii="Cambria" w:hAnsi="Cambria"/>
        </w:rPr>
      </w:pPr>
      <w:r w:rsidRPr="00AE1F0F">
        <w:rPr>
          <w:rFonts w:ascii="Cambria" w:hAnsi="Cambria"/>
        </w:rPr>
        <w:t>Abigaël Chevillard (Lyon2)</w:t>
      </w:r>
    </w:p>
    <w:p w14:paraId="2DBE19D7" w14:textId="77777777" w:rsidR="00AE1F0F" w:rsidRDefault="00AE1F0F" w:rsidP="00AE1F0F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Les femmes hérétiques dans le Midi de la France aux XII</w:t>
      </w:r>
      <w:r w:rsidRPr="00AE1F0F">
        <w:rPr>
          <w:rFonts w:ascii="Cambria" w:hAnsi="Cambria"/>
          <w:i/>
          <w:iCs/>
          <w:vertAlign w:val="superscript"/>
        </w:rPr>
        <w:t>e</w:t>
      </w:r>
      <w:r>
        <w:rPr>
          <w:rFonts w:ascii="Cambria" w:hAnsi="Cambria"/>
          <w:i/>
          <w:iCs/>
        </w:rPr>
        <w:t xml:space="preserve"> et XIII</w:t>
      </w:r>
      <w:r w:rsidRPr="00AE1F0F">
        <w:rPr>
          <w:rFonts w:ascii="Cambria" w:hAnsi="Cambria"/>
          <w:i/>
          <w:iCs/>
          <w:vertAlign w:val="superscript"/>
        </w:rPr>
        <w:t>e</w:t>
      </w:r>
      <w:r>
        <w:rPr>
          <w:rFonts w:ascii="Cambria" w:hAnsi="Cambria"/>
          <w:i/>
          <w:iCs/>
        </w:rPr>
        <w:t xml:space="preserve"> siècles</w:t>
      </w:r>
    </w:p>
    <w:p w14:paraId="70F20932" w14:textId="288469DE" w:rsidR="00AE1F0F" w:rsidRPr="008B1AB0" w:rsidRDefault="00AE1F0F" w:rsidP="00AE1F0F">
      <w:pPr>
        <w:jc w:val="right"/>
        <w:rPr>
          <w:rFonts w:ascii="Cambria" w:hAnsi="Cambria"/>
        </w:rPr>
      </w:pPr>
      <w:r>
        <w:rPr>
          <w:rFonts w:ascii="Cambria" w:hAnsi="Cambria"/>
        </w:rPr>
        <w:t>- soutenance 2026</w:t>
      </w:r>
    </w:p>
    <w:p w14:paraId="57230F29" w14:textId="77777777" w:rsidR="00D61487" w:rsidRDefault="00D61487" w:rsidP="00D61487">
      <w:pPr>
        <w:jc w:val="both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 xml:space="preserve">Valentina </w:t>
      </w:r>
      <w:r w:rsidRPr="005470CF">
        <w:rPr>
          <w:rFonts w:ascii="Cambria" w:hAnsi="Cambria"/>
          <w:b/>
          <w:smallCaps/>
        </w:rPr>
        <w:t>Toneatto</w:t>
      </w:r>
      <w:r>
        <w:rPr>
          <w:rFonts w:ascii="Cambria" w:hAnsi="Cambria"/>
          <w:b/>
        </w:rPr>
        <w:t xml:space="preserve"> </w:t>
      </w:r>
    </w:p>
    <w:p w14:paraId="77097A0C" w14:textId="77777777" w:rsidR="00D61487" w:rsidRDefault="00D61487" w:rsidP="00D6148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Élodie </w:t>
      </w:r>
      <w:r w:rsidRPr="00DF485B">
        <w:rPr>
          <w:rFonts w:ascii="Cambria" w:hAnsi="Cambria"/>
          <w:b/>
          <w:smallCaps/>
        </w:rPr>
        <w:t>Vigouroux</w:t>
      </w:r>
      <w:r>
        <w:rPr>
          <w:rFonts w:ascii="Cambria" w:hAnsi="Cambria"/>
          <w:b/>
        </w:rPr>
        <w:t xml:space="preserve">  </w:t>
      </w:r>
    </w:p>
    <w:p w14:paraId="419C1C9D" w14:textId="77777777" w:rsidR="00D61487" w:rsidRDefault="00D61487" w:rsidP="00D61487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Ikra Er (Lyon3) </w:t>
      </w:r>
    </w:p>
    <w:p w14:paraId="1D028F6D" w14:textId="77777777" w:rsidR="00D61487" w:rsidRPr="004A7880" w:rsidRDefault="00D61487" w:rsidP="00D61487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 xml:space="preserve">– </w:t>
      </w:r>
      <w:r>
        <w:rPr>
          <w:rFonts w:ascii="Cambria" w:hAnsi="Cambria"/>
        </w:rPr>
        <w:t>soutenance </w:t>
      </w:r>
      <w:r w:rsidRPr="00AA358C">
        <w:rPr>
          <w:rFonts w:ascii="Cambria" w:hAnsi="Cambria"/>
        </w:rPr>
        <w:t>202</w:t>
      </w:r>
      <w:r>
        <w:rPr>
          <w:rFonts w:ascii="Cambria" w:hAnsi="Cambria"/>
        </w:rPr>
        <w:t>7</w:t>
      </w:r>
    </w:p>
    <w:p w14:paraId="121BB555" w14:textId="4D8B88C1" w:rsidR="008A1F64" w:rsidRDefault="008A1F64" w:rsidP="00FD447D">
      <w:pPr>
        <w:jc w:val="center"/>
        <w:rPr>
          <w:b/>
          <w:sz w:val="28"/>
        </w:rPr>
      </w:pPr>
    </w:p>
    <w:p w14:paraId="7D0A3D62" w14:textId="77777777" w:rsidR="00896B58" w:rsidRDefault="00896B58" w:rsidP="00FD447D">
      <w:pPr>
        <w:jc w:val="center"/>
        <w:rPr>
          <w:b/>
          <w:sz w:val="28"/>
        </w:rPr>
      </w:pPr>
    </w:p>
    <w:p w14:paraId="2CFB43A3" w14:textId="1FEC042C" w:rsidR="00164624" w:rsidRPr="00FD59EE" w:rsidRDefault="007068A6" w:rsidP="00FD447D">
      <w:pPr>
        <w:jc w:val="center"/>
        <w:rPr>
          <w:b/>
          <w:sz w:val="28"/>
        </w:rPr>
      </w:pPr>
      <w:r>
        <w:rPr>
          <w:b/>
          <w:sz w:val="28"/>
        </w:rPr>
        <w:t>Ly</w:t>
      </w:r>
      <w:r w:rsidR="00164624" w:rsidRPr="00FD59EE">
        <w:rPr>
          <w:b/>
          <w:sz w:val="28"/>
        </w:rPr>
        <w:t>on3 – Université Jean Moulin</w:t>
      </w:r>
    </w:p>
    <w:p w14:paraId="3E5E8CBF" w14:textId="77777777" w:rsidR="00164624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Aurélie BARRE</w:t>
      </w:r>
    </w:p>
    <w:p w14:paraId="19E4BF3B" w14:textId="743B256C" w:rsidR="008540ED" w:rsidRDefault="008540ED" w:rsidP="008540ED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</w:rPr>
      </w:pPr>
      <w:r w:rsidRPr="008540ED">
        <w:rPr>
          <w:rFonts w:ascii="Cambria" w:hAnsi="Cambria"/>
          <w:bCs/>
        </w:rPr>
        <w:t xml:space="preserve">Marie-Callixte Poupon </w:t>
      </w:r>
      <w:r>
        <w:rPr>
          <w:rFonts w:ascii="Cambria" w:hAnsi="Cambria"/>
          <w:bCs/>
        </w:rPr>
        <w:t>(Lyon3)</w:t>
      </w:r>
    </w:p>
    <w:p w14:paraId="51F6F47C" w14:textId="51D16A7E" w:rsidR="008540ED" w:rsidRPr="00FD1483" w:rsidRDefault="008540ED" w:rsidP="008540ED">
      <w:pPr>
        <w:jc w:val="both"/>
        <w:rPr>
          <w:rFonts w:ascii="Cambria" w:hAnsi="Cambria"/>
          <w:bCs/>
          <w:i/>
        </w:rPr>
      </w:pPr>
      <w:r w:rsidRPr="00FD1483">
        <w:rPr>
          <w:rFonts w:ascii="Cambria" w:hAnsi="Cambria"/>
          <w:bCs/>
          <w:i/>
        </w:rPr>
        <w:t>L’art funéraire dans le roman antique (</w:t>
      </w:r>
      <w:r w:rsidRPr="00FD1483">
        <w:rPr>
          <w:rFonts w:ascii="Cambria" w:hAnsi="Cambria"/>
          <w:bCs/>
          <w:iCs/>
        </w:rPr>
        <w:t>Roman de Troie</w:t>
      </w:r>
      <w:r w:rsidRPr="00FD1483">
        <w:rPr>
          <w:rFonts w:ascii="Cambria" w:hAnsi="Cambria"/>
          <w:bCs/>
        </w:rPr>
        <w:t xml:space="preserve">, </w:t>
      </w:r>
      <w:r w:rsidRPr="00FD1483">
        <w:rPr>
          <w:rFonts w:ascii="Cambria" w:hAnsi="Cambria"/>
          <w:bCs/>
          <w:iCs/>
        </w:rPr>
        <w:t xml:space="preserve">Roman de Thèbes </w:t>
      </w:r>
      <w:r w:rsidRPr="00FD1483">
        <w:rPr>
          <w:rFonts w:ascii="Cambria" w:hAnsi="Cambria"/>
          <w:bCs/>
        </w:rPr>
        <w:t xml:space="preserve">et </w:t>
      </w:r>
      <w:r w:rsidRPr="00FD1483">
        <w:rPr>
          <w:rFonts w:ascii="Cambria" w:hAnsi="Cambria"/>
          <w:bCs/>
          <w:iCs/>
        </w:rPr>
        <w:t>Eneas</w:t>
      </w:r>
      <w:r w:rsidRPr="00FD1483">
        <w:rPr>
          <w:rFonts w:ascii="Cambria" w:hAnsi="Cambria"/>
          <w:bCs/>
          <w:i/>
        </w:rPr>
        <w:t>)</w:t>
      </w:r>
    </w:p>
    <w:p w14:paraId="1D883A44" w14:textId="29941E5D" w:rsidR="008540ED" w:rsidRPr="008540ED" w:rsidRDefault="008540ED" w:rsidP="008540E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</w:t>
      </w:r>
      <w:r w:rsidR="00527DC5">
        <w:rPr>
          <w:rFonts w:ascii="Cambria" w:hAnsi="Cambria"/>
        </w:rPr>
        <w:t>u</w:t>
      </w:r>
      <w:r w:rsidRPr="00A86AAD">
        <w:rPr>
          <w:rFonts w:ascii="Cambria" w:hAnsi="Cambria"/>
        </w:rPr>
        <w:t xml:space="preserve"> en</w:t>
      </w:r>
      <w:r w:rsidR="00527DC5">
        <w:rPr>
          <w:rFonts w:ascii="Cambria" w:hAnsi="Cambria"/>
        </w:rPr>
        <w:t xml:space="preserve"> septembre</w:t>
      </w:r>
      <w:r w:rsidRPr="00A86AAD">
        <w:rPr>
          <w:rFonts w:ascii="Cambria" w:hAnsi="Cambria"/>
        </w:rPr>
        <w:t xml:space="preserve"> 2025</w:t>
      </w:r>
    </w:p>
    <w:p w14:paraId="4C4A4EA2" w14:textId="77777777" w:rsidR="00164624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Maïté BILLORE</w:t>
      </w:r>
    </w:p>
    <w:p w14:paraId="59B76F1F" w14:textId="408B7522" w:rsidR="00A86AAD" w:rsidRPr="00D533FB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hAnsi="Cambria"/>
          <w:bCs/>
        </w:rPr>
      </w:pPr>
      <w:r w:rsidRPr="00D533FB">
        <w:rPr>
          <w:rFonts w:ascii="Cambria" w:hAnsi="Cambria"/>
          <w:bCs/>
        </w:rPr>
        <w:t>Antoine Meyer (Lyon3)</w:t>
      </w:r>
    </w:p>
    <w:p w14:paraId="6D2EE308" w14:textId="77777777" w:rsidR="00A86AAD" w:rsidRPr="00D533FB" w:rsidRDefault="00A86AAD" w:rsidP="00A86AAD">
      <w:pPr>
        <w:spacing w:line="240" w:lineRule="auto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É</w:t>
      </w:r>
      <w:r w:rsidRPr="00D533FB">
        <w:rPr>
          <w:rFonts w:ascii="Cambria" w:hAnsi="Cambria"/>
          <w:bCs/>
          <w:i/>
        </w:rPr>
        <w:t>volution et utilisations des mémoires de Richard Cœur de Lion et de Jean sans Terre de l’époque médiévale à nos jours</w:t>
      </w:r>
    </w:p>
    <w:p w14:paraId="3AC8A3E4" w14:textId="109C41CA" w:rsidR="00A86AAD" w:rsidRPr="00D533FB" w:rsidRDefault="00A86AAD" w:rsidP="00A86AAD">
      <w:pPr>
        <w:spacing w:line="240" w:lineRule="auto"/>
        <w:jc w:val="right"/>
        <w:rPr>
          <w:rFonts w:ascii="Cambria" w:hAnsi="Cambria"/>
          <w:bCs/>
        </w:rPr>
      </w:pPr>
      <w:r w:rsidRPr="00D533FB">
        <w:rPr>
          <w:rFonts w:ascii="Cambria" w:hAnsi="Cambria"/>
          <w:bCs/>
        </w:rPr>
        <w:t xml:space="preserve">– soutenu </w:t>
      </w:r>
      <w:r w:rsidR="00527DC5">
        <w:rPr>
          <w:rFonts w:ascii="Cambria" w:hAnsi="Cambria"/>
          <w:bCs/>
        </w:rPr>
        <w:t>en</w:t>
      </w:r>
      <w:r w:rsidRPr="00D533FB">
        <w:rPr>
          <w:rFonts w:ascii="Cambria" w:hAnsi="Cambria"/>
          <w:bCs/>
        </w:rPr>
        <w:t xml:space="preserve"> juin 2024</w:t>
      </w:r>
    </w:p>
    <w:p w14:paraId="3E443094" w14:textId="4119693A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hAnsi="Cambria"/>
          <w:bCs/>
        </w:rPr>
      </w:pPr>
      <w:r w:rsidRPr="00A86AAD">
        <w:rPr>
          <w:rFonts w:ascii="Cambria" w:hAnsi="Cambria"/>
          <w:bCs/>
        </w:rPr>
        <w:t>Louise Chérel (Lyon3)</w:t>
      </w:r>
    </w:p>
    <w:p w14:paraId="590873EF" w14:textId="77777777" w:rsidR="00A86AAD" w:rsidRPr="00A86AAD" w:rsidRDefault="00A86AAD" w:rsidP="00A86AAD">
      <w:pPr>
        <w:spacing w:line="240" w:lineRule="auto"/>
        <w:jc w:val="both"/>
        <w:rPr>
          <w:rFonts w:ascii="Cambria" w:hAnsi="Cambria"/>
          <w:i/>
        </w:rPr>
      </w:pPr>
      <w:r w:rsidRPr="00A86AAD">
        <w:rPr>
          <w:rFonts w:ascii="Cambria" w:eastAsia="Times New Roman" w:hAnsi="Cambria" w:cs="Times New Roman"/>
          <w:bCs/>
          <w:i/>
          <w:iCs/>
        </w:rPr>
        <w:t>La mémoire</w:t>
      </w:r>
      <w:r w:rsidRPr="00A86AAD">
        <w:rPr>
          <w:rFonts w:ascii="Cambria" w:eastAsia="Times New Roman" w:hAnsi="Cambria" w:cs="Times New Roman"/>
          <w:i/>
          <w:iCs/>
        </w:rPr>
        <w:t xml:space="preserve"> des incursions scandinaves dans le royaume de France : représentation et échanges culturels avec les peuples </w:t>
      </w:r>
      <w:r>
        <w:rPr>
          <w:rFonts w:ascii="Cambria" w:eastAsia="Times New Roman" w:hAnsi="Cambria" w:cs="Times New Roman"/>
          <w:i/>
          <w:iCs/>
        </w:rPr>
        <w:t>s</w:t>
      </w:r>
      <w:r w:rsidRPr="00A86AAD">
        <w:rPr>
          <w:rFonts w:ascii="Cambria" w:eastAsia="Times New Roman" w:hAnsi="Cambria" w:cs="Times New Roman"/>
          <w:i/>
          <w:iCs/>
        </w:rPr>
        <w:t>candinaves du XII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au 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siècle.</w:t>
      </w:r>
    </w:p>
    <w:p w14:paraId="34546D52" w14:textId="55949A34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 xml:space="preserve">– soutenance </w:t>
      </w:r>
      <w:r w:rsidR="00527DC5">
        <w:rPr>
          <w:rFonts w:ascii="Cambria" w:hAnsi="Cambria"/>
        </w:rPr>
        <w:t>reportée</w:t>
      </w:r>
    </w:p>
    <w:p w14:paraId="25F29FEF" w14:textId="06E6A1AD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Edgar Combes (Lyon3)</w:t>
      </w:r>
    </w:p>
    <w:p w14:paraId="67EE4FB1" w14:textId="77777777" w:rsidR="00A86AAD" w:rsidRPr="00A86AAD" w:rsidRDefault="00A86AAD" w:rsidP="00A86AAD">
      <w:pPr>
        <w:spacing w:line="240" w:lineRule="auto"/>
        <w:jc w:val="both"/>
        <w:rPr>
          <w:rFonts w:ascii="Cambria" w:hAnsi="Cambria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Honneur, déshonneur et chevalerie dans le royaume de France (XII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s.)</w:t>
      </w:r>
    </w:p>
    <w:p w14:paraId="3C741829" w14:textId="5C1CAB07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</w:t>
      </w:r>
      <w:r w:rsidR="00527DC5">
        <w:rPr>
          <w:rFonts w:ascii="Cambria" w:hAnsi="Cambria"/>
        </w:rPr>
        <w:t>u en juin</w:t>
      </w:r>
      <w:r w:rsidRPr="00A86AAD">
        <w:rPr>
          <w:rFonts w:ascii="Cambria" w:hAnsi="Cambria"/>
        </w:rPr>
        <w:t xml:space="preserve"> 2025</w:t>
      </w:r>
    </w:p>
    <w:p w14:paraId="4CCFB516" w14:textId="58D527E3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Marguerite Marechal (Lyon3)</w:t>
      </w:r>
    </w:p>
    <w:p w14:paraId="5762DED0" w14:textId="77777777" w:rsidR="00A86AAD" w:rsidRPr="00A86AAD" w:rsidRDefault="00A86AAD" w:rsidP="00A86AAD">
      <w:pPr>
        <w:spacing w:line="240" w:lineRule="auto"/>
        <w:jc w:val="both"/>
        <w:rPr>
          <w:rFonts w:ascii="Cambria" w:hAnsi="Cambria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Les armoiries de la famille des Beaujeu en contexte</w:t>
      </w:r>
    </w:p>
    <w:p w14:paraId="070AB8E4" w14:textId="4E485F02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</w:t>
      </w:r>
      <w:r w:rsidR="00527DC5">
        <w:rPr>
          <w:rFonts w:ascii="Cambria" w:hAnsi="Cambria"/>
        </w:rPr>
        <w:t>u en septembre</w:t>
      </w:r>
      <w:r w:rsidRPr="00A86AAD">
        <w:rPr>
          <w:rFonts w:ascii="Cambria" w:hAnsi="Cambria"/>
        </w:rPr>
        <w:t xml:space="preserve"> 2025</w:t>
      </w:r>
    </w:p>
    <w:p w14:paraId="4163C8D0" w14:textId="04681898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Téo Riom (Lyon3)</w:t>
      </w:r>
    </w:p>
    <w:p w14:paraId="2C1BA011" w14:textId="77777777" w:rsidR="00A86AAD" w:rsidRPr="00A86AAD" w:rsidRDefault="00A86AAD" w:rsidP="00A86AAD">
      <w:pPr>
        <w:spacing w:line="240" w:lineRule="auto"/>
        <w:jc w:val="both"/>
        <w:rPr>
          <w:rFonts w:ascii="Cambria" w:eastAsia="Times New Roman" w:hAnsi="Cambria" w:cs="Times New Roman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Les révoltes à Lyon, en Lyonnais et alentours (XIII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s.)</w:t>
      </w:r>
    </w:p>
    <w:p w14:paraId="3AD8711C" w14:textId="41B02971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</w:t>
      </w:r>
      <w:r w:rsidR="00527DC5">
        <w:rPr>
          <w:rFonts w:ascii="Cambria" w:hAnsi="Cambria"/>
        </w:rPr>
        <w:t>u en juin</w:t>
      </w:r>
      <w:r w:rsidRPr="00A86AAD">
        <w:rPr>
          <w:rFonts w:ascii="Cambria" w:hAnsi="Cambria"/>
        </w:rPr>
        <w:t xml:space="preserve"> 2025</w:t>
      </w:r>
    </w:p>
    <w:p w14:paraId="1C781D36" w14:textId="28842CA1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 xml:space="preserve">Elias Makhlouf (Lyon3 – codirection Élodie Vigouroux) </w:t>
      </w:r>
    </w:p>
    <w:p w14:paraId="47055285" w14:textId="77777777" w:rsidR="00A86AAD" w:rsidRPr="00A86AAD" w:rsidRDefault="00A86AAD" w:rsidP="00A86AAD">
      <w:pPr>
        <w:spacing w:line="240" w:lineRule="auto"/>
        <w:jc w:val="both"/>
        <w:rPr>
          <w:rFonts w:ascii="Cambria" w:eastAsia="Times New Roman" w:hAnsi="Cambria" w:cs="Times New Roman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Villes méditerranéennes et sociétés multiculturelles (IX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s.)</w:t>
      </w:r>
    </w:p>
    <w:p w14:paraId="588DC9AA" w14:textId="1E32A26E" w:rsidR="008C4F65" w:rsidRPr="008C4F65" w:rsidRDefault="008C4F65" w:rsidP="008C4F65">
      <w:pPr>
        <w:spacing w:line="240" w:lineRule="auto"/>
        <w:ind w:left="360"/>
        <w:jc w:val="right"/>
        <w:rPr>
          <w:rFonts w:ascii="Cambria" w:hAnsi="Cambria"/>
        </w:rPr>
      </w:pPr>
      <w:r w:rsidRPr="008C4F65">
        <w:rPr>
          <w:rFonts w:ascii="Cambria" w:hAnsi="Cambria"/>
        </w:rPr>
        <w:t>– souten</w:t>
      </w:r>
      <w:r w:rsidR="00527DC5">
        <w:rPr>
          <w:rFonts w:ascii="Cambria" w:hAnsi="Cambria"/>
        </w:rPr>
        <w:t>u</w:t>
      </w:r>
      <w:r w:rsidRPr="008C4F65">
        <w:rPr>
          <w:rFonts w:ascii="Cambria" w:hAnsi="Cambria"/>
        </w:rPr>
        <w:t xml:space="preserve"> en </w:t>
      </w:r>
      <w:r w:rsidR="00527DC5">
        <w:rPr>
          <w:rFonts w:ascii="Cambria" w:hAnsi="Cambria"/>
        </w:rPr>
        <w:t xml:space="preserve">septembre </w:t>
      </w:r>
      <w:r w:rsidRPr="008C4F65">
        <w:rPr>
          <w:rFonts w:ascii="Cambria" w:hAnsi="Cambria"/>
        </w:rPr>
        <w:t>2025</w:t>
      </w:r>
    </w:p>
    <w:p w14:paraId="323A9C04" w14:textId="71B0D2CF" w:rsidR="00A86AAD" w:rsidRPr="00A86AAD" w:rsidRDefault="00A86AAD" w:rsidP="003B1F98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Ebru Ozbek (Lyon3)</w:t>
      </w:r>
    </w:p>
    <w:p w14:paraId="0D800BD0" w14:textId="77777777" w:rsidR="00A86AAD" w:rsidRPr="00A86AAD" w:rsidRDefault="00A86AAD" w:rsidP="003B1F98">
      <w:pPr>
        <w:spacing w:line="240" w:lineRule="auto"/>
        <w:contextualSpacing/>
        <w:jc w:val="both"/>
        <w:rPr>
          <w:rFonts w:ascii="Cambria" w:eastAsia="Times New Roman" w:hAnsi="Cambria" w:cs="Times New Roman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Place singulière des favorites chez les élites de haut rang (XIII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</w:t>
      </w:r>
      <w:r>
        <w:rPr>
          <w:rFonts w:ascii="Cambria" w:eastAsia="Times New Roman" w:hAnsi="Cambria" w:cs="Times New Roman"/>
          <w:i/>
          <w:iCs/>
        </w:rPr>
        <w:t>.</w:t>
      </w:r>
      <w:r w:rsidRPr="00A86AAD">
        <w:rPr>
          <w:rFonts w:ascii="Cambria" w:eastAsia="Times New Roman" w:hAnsi="Cambria" w:cs="Times New Roman"/>
          <w:i/>
          <w:iCs/>
        </w:rPr>
        <w:t>)</w:t>
      </w:r>
    </w:p>
    <w:p w14:paraId="0451F38C" w14:textId="6DE10B0E" w:rsidR="00A86AAD" w:rsidRDefault="00A86AAD" w:rsidP="003B1F98">
      <w:pPr>
        <w:spacing w:line="240" w:lineRule="auto"/>
        <w:contextualSpacing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</w:t>
      </w:r>
      <w:r w:rsidR="008C4F65">
        <w:rPr>
          <w:rFonts w:ascii="Cambria" w:hAnsi="Cambria"/>
        </w:rPr>
        <w:t>6</w:t>
      </w:r>
    </w:p>
    <w:p w14:paraId="4C6868A6" w14:textId="38E2C25C" w:rsidR="0080125B" w:rsidRPr="00A86AAD" w:rsidRDefault="0080125B" w:rsidP="0080125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E</w:t>
      </w:r>
      <w:r>
        <w:rPr>
          <w:rFonts w:ascii="Cambria" w:eastAsia="Times New Roman" w:hAnsi="Cambria" w:cs="Times New Roman"/>
        </w:rPr>
        <w:t>duard Gonzalez Saura</w:t>
      </w:r>
      <w:r w:rsidRPr="00A86AAD">
        <w:rPr>
          <w:rFonts w:ascii="Cambria" w:eastAsia="Times New Roman" w:hAnsi="Cambria" w:cs="Times New Roman"/>
        </w:rPr>
        <w:t xml:space="preserve"> (Lyon3)</w:t>
      </w:r>
    </w:p>
    <w:p w14:paraId="5C837BB3" w14:textId="141784C1" w:rsidR="0080125B" w:rsidRPr="00A86AAD" w:rsidRDefault="0080125B" w:rsidP="0080125B">
      <w:pPr>
        <w:spacing w:line="240" w:lineRule="auto"/>
        <w:contextualSpacing/>
        <w:jc w:val="both"/>
        <w:rPr>
          <w:rFonts w:ascii="Cambria" w:eastAsia="Times New Roman" w:hAnsi="Cambria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L’héraldique dans la ville de Lyon au Moyen Âge</w:t>
      </w:r>
    </w:p>
    <w:p w14:paraId="3B2D623C" w14:textId="4747BCE2" w:rsidR="0080125B" w:rsidRPr="00A86AAD" w:rsidRDefault="0080125B" w:rsidP="0080125B">
      <w:pPr>
        <w:spacing w:line="240" w:lineRule="auto"/>
        <w:contextualSpacing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</w:t>
      </w:r>
      <w:r>
        <w:rPr>
          <w:rFonts w:ascii="Cambria" w:hAnsi="Cambria"/>
        </w:rPr>
        <w:t>7</w:t>
      </w:r>
    </w:p>
    <w:p w14:paraId="6D7213A4" w14:textId="77777777" w:rsidR="0080125B" w:rsidRPr="00A86AAD" w:rsidRDefault="0080125B" w:rsidP="003B1F98">
      <w:pPr>
        <w:spacing w:line="240" w:lineRule="auto"/>
        <w:contextualSpacing/>
        <w:jc w:val="right"/>
        <w:rPr>
          <w:rFonts w:ascii="Cambria" w:hAnsi="Cambria"/>
        </w:rPr>
      </w:pPr>
    </w:p>
    <w:p w14:paraId="276FFB59" w14:textId="552561A5" w:rsidR="00164624" w:rsidRDefault="00164624" w:rsidP="003B1F98">
      <w:pPr>
        <w:spacing w:line="240" w:lineRule="auto"/>
        <w:contextualSpacing/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Nicolas CARRIER</w:t>
      </w:r>
    </w:p>
    <w:p w14:paraId="61AFAB40" w14:textId="215FC276" w:rsidR="005A1068" w:rsidRPr="00C52907" w:rsidRDefault="005A1068" w:rsidP="005A106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Jean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-Baptiste Bergon (Lyon3)</w:t>
      </w:r>
    </w:p>
    <w:p w14:paraId="71B3E362" w14:textId="450C3C89" w:rsidR="00C52907" w:rsidRPr="00C52907" w:rsidRDefault="00C52907" w:rsidP="00C52907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D33B87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Les baillies du Luc et du Freinet dans le Comté de Provence de 1330 à 1350 par l'enquête et les clavaires</w:t>
      </w:r>
    </w:p>
    <w:p w14:paraId="45429950" w14:textId="1692C609" w:rsidR="005A1068" w:rsidRPr="003B1F98" w:rsidRDefault="005A1068" w:rsidP="005A106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6548CBDF" w14:textId="77777777" w:rsidR="003B1F98" w:rsidRDefault="003B1F98" w:rsidP="003B1F9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Grégory Blachon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34C20DBE" w14:textId="6956E2CF" w:rsidR="003B1F98" w:rsidRPr="003B1F98" w:rsidRDefault="003B1F98" w:rsidP="003B1F98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La répression des délits dans la châtellenie d’Alby (1325-1345)</w:t>
      </w:r>
    </w:p>
    <w:p w14:paraId="139602CD" w14:textId="2AC634A9" w:rsidR="003B1F98" w:rsidRDefault="003B1F98" w:rsidP="003B1F9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soutenu en 2024</w:t>
      </w:r>
    </w:p>
    <w:p w14:paraId="5018CAFC" w14:textId="77777777" w:rsidR="005A1068" w:rsidRPr="003B1F98" w:rsidRDefault="005A1068" w:rsidP="005A106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Jean Brouard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622FF7D1" w14:textId="454819A2" w:rsidR="005A1068" w:rsidRPr="003B1F98" w:rsidRDefault="005A1068" w:rsidP="005A1068">
      <w:pPr>
        <w:widowControl w:val="0"/>
        <w:autoSpaceDE w:val="0"/>
        <w:autoSpaceDN w:val="0"/>
        <w:spacing w:line="240" w:lineRule="auto"/>
        <w:contextualSpacing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Recherches sur le château et la châtellenie de Genas</w:t>
      </w:r>
    </w:p>
    <w:p w14:paraId="6542F7B2" w14:textId="7CF5D3EB" w:rsidR="005A1068" w:rsidRPr="003B1F98" w:rsidRDefault="005A1068" w:rsidP="005A106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</w:t>
      </w:r>
      <w:r w:rsidR="00527DC5">
        <w:rPr>
          <w:rFonts w:ascii="Cambria" w:hAnsi="Cambria"/>
        </w:rPr>
        <w:t>u en juin</w:t>
      </w:r>
      <w:r w:rsidRPr="003B1F98">
        <w:rPr>
          <w:rFonts w:ascii="Cambria" w:hAnsi="Cambria"/>
        </w:rPr>
        <w:t xml:space="preserve"> 2025</w:t>
      </w:r>
    </w:p>
    <w:p w14:paraId="7CB41D79" w14:textId="77777777" w:rsidR="003B1F98" w:rsidRDefault="003B1F98" w:rsidP="003B1F9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Clémence Barré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(Codirection avec Xavier Hélary)</w:t>
      </w:r>
    </w:p>
    <w:p w14:paraId="24DB9CED" w14:textId="77777777" w:rsidR="003B1F98" w:rsidRPr="003B1F98" w:rsidRDefault="003B1F98" w:rsidP="003B1F98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Le patrimoine foncier de la maison de L’Hôpital de Saint-Paul-lès-Romans (2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de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moitié du XII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siècle- début du XIII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siècle) </w:t>
      </w:r>
    </w:p>
    <w:p w14:paraId="181FEE37" w14:textId="0368FD1E" w:rsidR="003B1F98" w:rsidRDefault="003B1F98" w:rsidP="003B1F9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soutenu en 2023</w:t>
      </w:r>
    </w:p>
    <w:p w14:paraId="52E64E8E" w14:textId="2208CE6E" w:rsidR="006F1DE2" w:rsidRDefault="006F1DE2" w:rsidP="00B415EE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Florian Charbonnel</w:t>
      </w:r>
    </w:p>
    <w:p w14:paraId="17B1B56F" w14:textId="59B0A92C" w:rsidR="006F1DE2" w:rsidRPr="006F1DE2" w:rsidRDefault="00CF1512" w:rsidP="006F1DE2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G</w:t>
      </w:r>
      <w:r w:rsidR="006F1DE2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uerre</w:t>
      </w:r>
      <w:r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et Paix</w:t>
      </w:r>
      <w:r w:rsidR="006F1DE2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dans l’œuvre de Jean Gerson</w:t>
      </w:r>
    </w:p>
    <w:p w14:paraId="178A0F76" w14:textId="77777777" w:rsidR="006F1DE2" w:rsidRPr="006F1DE2" w:rsidRDefault="006F1DE2" w:rsidP="006F1DE2">
      <w:pPr>
        <w:pStyle w:val="Paragraphedeliste"/>
        <w:spacing w:line="240" w:lineRule="auto"/>
        <w:jc w:val="right"/>
        <w:rPr>
          <w:rFonts w:ascii="Cambria" w:hAnsi="Cambria"/>
        </w:rPr>
      </w:pPr>
      <w:r w:rsidRPr="006F1DE2">
        <w:rPr>
          <w:rFonts w:ascii="Cambria" w:hAnsi="Cambria"/>
        </w:rPr>
        <w:t>– soutenance en 2026</w:t>
      </w:r>
    </w:p>
    <w:p w14:paraId="5F57BE88" w14:textId="1EC050BE" w:rsidR="00B415EE" w:rsidRPr="003B1F98" w:rsidRDefault="00B415EE" w:rsidP="00B415EE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Adrien Laurent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44355840" w14:textId="77777777" w:rsidR="00B415EE" w:rsidRPr="003B1F98" w:rsidRDefault="00B415EE" w:rsidP="00B415EE">
      <w:pPr>
        <w:widowControl w:val="0"/>
        <w:autoSpaceDE w:val="0"/>
        <w:autoSpaceDN w:val="0"/>
        <w:spacing w:line="240" w:lineRule="auto"/>
        <w:contextualSpacing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Fiscalité et société à Sisteron à la fin du Moyen Âge </w:t>
      </w:r>
    </w:p>
    <w:p w14:paraId="4D8757DB" w14:textId="2BD5982C" w:rsidR="00B415EE" w:rsidRPr="003B1F98" w:rsidRDefault="00B415EE" w:rsidP="00B415EE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soutenance </w:t>
      </w:r>
      <w:r w:rsidR="00527DC5">
        <w:rPr>
          <w:rFonts w:ascii="Cambria" w:hAnsi="Cambria"/>
        </w:rPr>
        <w:t>différée</w:t>
      </w:r>
    </w:p>
    <w:p w14:paraId="784A2BBF" w14:textId="77777777" w:rsidR="00B415EE" w:rsidRPr="003B1F98" w:rsidRDefault="00B415EE" w:rsidP="00B415EE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François-Vianney Poltini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507D2962" w14:textId="77777777" w:rsidR="00B415EE" w:rsidRPr="003B1F98" w:rsidRDefault="00B415EE" w:rsidP="00B415EE">
      <w:pPr>
        <w:spacing w:line="240" w:lineRule="auto"/>
        <w:contextualSpacing/>
        <w:jc w:val="both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Pouvoirs et paysans dans le Beaujolais au XIII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siècle. Exploration du monde rural au nord de Lyon</w:t>
      </w: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.</w:t>
      </w:r>
    </w:p>
    <w:p w14:paraId="6CA97D20" w14:textId="378E50EF" w:rsidR="00B415EE" w:rsidRPr="003B1F98" w:rsidRDefault="00B415EE" w:rsidP="00B415EE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 – soutenu en 2024</w:t>
      </w:r>
    </w:p>
    <w:p w14:paraId="1C027DB6" w14:textId="77777777" w:rsidR="003B1F98" w:rsidRPr="003B1F98" w:rsidRDefault="003B1F98" w:rsidP="003B1F9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Hugo Segers</w:t>
      </w:r>
      <w:r w:rsidR="002D2651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</w:t>
      </w:r>
      <w:r w:rsidR="002D2651">
        <w:rPr>
          <w:rFonts w:ascii="Cambria" w:hAnsi="Cambria"/>
        </w:rPr>
        <w:t>(Lyon3)</w:t>
      </w:r>
    </w:p>
    <w:p w14:paraId="269D7EC5" w14:textId="77777777" w:rsidR="003B1F98" w:rsidRPr="003B1F98" w:rsidRDefault="003B1F98" w:rsidP="003B1F98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La châtellenie de Duingt aux environs de la Grande Peste (1346-1360)</w:t>
      </w:r>
    </w:p>
    <w:p w14:paraId="03150245" w14:textId="46E7C142" w:rsidR="003B1F98" w:rsidRPr="003B1F98" w:rsidRDefault="003B1F98" w:rsidP="003B1F9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soutenu en 2023</w:t>
      </w:r>
    </w:p>
    <w:p w14:paraId="5804B51B" w14:textId="77777777" w:rsidR="003B1F98" w:rsidRPr="003B1F98" w:rsidRDefault="003B1F98" w:rsidP="003B1F98">
      <w:pPr>
        <w:spacing w:line="240" w:lineRule="auto"/>
        <w:contextualSpacing/>
        <w:jc w:val="both"/>
        <w:rPr>
          <w:rFonts w:ascii="Cambria" w:hAnsi="Cambria"/>
          <w:b/>
        </w:rPr>
      </w:pPr>
    </w:p>
    <w:p w14:paraId="47A4B4D0" w14:textId="77777777" w:rsidR="00164624" w:rsidRDefault="00164624" w:rsidP="003B1F98">
      <w:pPr>
        <w:spacing w:line="240" w:lineRule="auto"/>
        <w:contextualSpacing/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Caroline CHEVALIER-ROYET</w:t>
      </w:r>
    </w:p>
    <w:p w14:paraId="14B95E8A" w14:textId="77777777" w:rsidR="002D2651" w:rsidRDefault="002D2651" w:rsidP="002D2651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2D2651">
        <w:rPr>
          <w:rFonts w:ascii="Cambria" w:hAnsi="Cambria"/>
        </w:rPr>
        <w:t>Louis Faux</w:t>
      </w:r>
      <w:r>
        <w:rPr>
          <w:rFonts w:ascii="Cambria" w:hAnsi="Cambria"/>
        </w:rPr>
        <w:t xml:space="preserve"> (Lyon3)</w:t>
      </w:r>
    </w:p>
    <w:p w14:paraId="266C98D8" w14:textId="77777777" w:rsidR="002D2651" w:rsidRPr="002D2651" w:rsidRDefault="002D2651" w:rsidP="002D2651">
      <w:pPr>
        <w:spacing w:line="240" w:lineRule="auto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Les femmes dans l’</w:t>
      </w:r>
      <w:r>
        <w:rPr>
          <w:rFonts w:ascii="Cambria" w:hAnsi="Cambria"/>
        </w:rPr>
        <w:t>Histoire ecclésiastique de Bède le Vénérable</w:t>
      </w:r>
    </w:p>
    <w:p w14:paraId="2F305F9A" w14:textId="622F3973" w:rsidR="002D2651" w:rsidRPr="003B1F98" w:rsidRDefault="002D2651" w:rsidP="002D2651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soutenu en 202</w:t>
      </w:r>
      <w:r>
        <w:rPr>
          <w:rFonts w:ascii="Cambria" w:hAnsi="Cambria"/>
        </w:rPr>
        <w:t>4</w:t>
      </w:r>
    </w:p>
    <w:p w14:paraId="6C61D048" w14:textId="77777777" w:rsidR="00164624" w:rsidRPr="00FD447D" w:rsidRDefault="00164624" w:rsidP="003B1F98">
      <w:pPr>
        <w:spacing w:line="240" w:lineRule="auto"/>
        <w:contextualSpacing/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Marie-Céline ISAIA</w:t>
      </w:r>
    </w:p>
    <w:p w14:paraId="7F804813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8519BA">
        <w:rPr>
          <w:rFonts w:ascii="Cambria" w:hAnsi="Cambria"/>
        </w:rPr>
        <w:t>Manon Albanese (Lyon2)</w:t>
      </w:r>
    </w:p>
    <w:p w14:paraId="7759ECB9" w14:textId="77777777" w:rsidR="008519BA" w:rsidRDefault="00AA358C" w:rsidP="008519BA">
      <w:pPr>
        <w:jc w:val="both"/>
        <w:rPr>
          <w:rFonts w:ascii="Cambria" w:hAnsi="Cambria"/>
          <w:i/>
        </w:rPr>
      </w:pPr>
      <w:r w:rsidRPr="008519BA">
        <w:rPr>
          <w:rFonts w:ascii="Cambria" w:hAnsi="Cambria"/>
          <w:i/>
        </w:rPr>
        <w:t xml:space="preserve">L’Espagne dans les </w:t>
      </w:r>
      <w:r w:rsidRPr="008519BA">
        <w:rPr>
          <w:rFonts w:ascii="Cambria" w:hAnsi="Cambria"/>
        </w:rPr>
        <w:t>Dix Livres d’histoire</w:t>
      </w:r>
      <w:r w:rsidRPr="008519BA">
        <w:rPr>
          <w:rFonts w:ascii="Cambria" w:hAnsi="Cambria"/>
          <w:i/>
        </w:rPr>
        <w:t xml:space="preserve"> de Grégoire de Tours </w:t>
      </w:r>
    </w:p>
    <w:p w14:paraId="4FDB5DBB" w14:textId="6B35B494" w:rsidR="00FD447D" w:rsidRDefault="00AA358C" w:rsidP="008519BA">
      <w:pPr>
        <w:jc w:val="right"/>
        <w:rPr>
          <w:rFonts w:ascii="Cambria" w:hAnsi="Cambria"/>
        </w:rPr>
      </w:pPr>
      <w:r w:rsidRPr="008519BA">
        <w:rPr>
          <w:rFonts w:ascii="Cambria" w:hAnsi="Cambria"/>
        </w:rPr>
        <w:t>– soutenance en 202</w:t>
      </w:r>
      <w:r w:rsidR="00527DC5">
        <w:rPr>
          <w:rFonts w:ascii="Cambria" w:hAnsi="Cambria"/>
        </w:rPr>
        <w:t>6</w:t>
      </w:r>
    </w:p>
    <w:p w14:paraId="03050468" w14:textId="560C93DD" w:rsidR="00D83C2F" w:rsidRDefault="00D83C2F" w:rsidP="00D83C2F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Loan Brunet (Lyon3)</w:t>
      </w:r>
      <w:r w:rsidR="00CF1512">
        <w:rPr>
          <w:rFonts w:ascii="Cambria" w:hAnsi="Cambria"/>
        </w:rPr>
        <w:t xml:space="preserve"> (</w:t>
      </w:r>
      <w:r w:rsidR="0030795B">
        <w:rPr>
          <w:rFonts w:ascii="Cambria" w:hAnsi="Cambria"/>
        </w:rPr>
        <w:t>co-dir</w:t>
      </w:r>
      <w:r w:rsidR="00CF1512">
        <w:rPr>
          <w:rFonts w:ascii="Cambria" w:hAnsi="Cambria"/>
        </w:rPr>
        <w:t xml:space="preserve">. </w:t>
      </w:r>
      <w:r w:rsidR="0030795B">
        <w:rPr>
          <w:rFonts w:ascii="Cambria" w:hAnsi="Cambria"/>
        </w:rPr>
        <w:t>Caroline Chevalier-Royet</w:t>
      </w:r>
      <w:r w:rsidR="00CF1512">
        <w:rPr>
          <w:rFonts w:ascii="Cambria" w:hAnsi="Cambria"/>
        </w:rPr>
        <w:t>)</w:t>
      </w:r>
    </w:p>
    <w:p w14:paraId="1DBF22A4" w14:textId="6D14F901" w:rsidR="00CD71A6" w:rsidRPr="00CD71A6" w:rsidRDefault="00CD71A6" w:rsidP="00CD71A6">
      <w:pPr>
        <w:jc w:val="both"/>
        <w:rPr>
          <w:rFonts w:ascii="Cambria" w:hAnsi="Cambria"/>
        </w:rPr>
      </w:pPr>
      <w:r w:rsidRPr="00CD71A6">
        <w:rPr>
          <w:rFonts w:ascii="Cambria" w:hAnsi="Cambria"/>
          <w:i/>
        </w:rPr>
        <w:t>Le</w:t>
      </w:r>
      <w:r>
        <w:rPr>
          <w:rFonts w:ascii="Cambria" w:hAnsi="Cambria"/>
          <w:i/>
        </w:rPr>
        <w:t xml:space="preserve"> souvenir des missions danoises en Occident (IX</w:t>
      </w:r>
      <w:r w:rsidRPr="00CD71A6">
        <w:rPr>
          <w:rFonts w:ascii="Cambria" w:hAnsi="Cambria"/>
          <w:i/>
          <w:vertAlign w:val="superscript"/>
        </w:rPr>
        <w:t>e</w:t>
      </w:r>
      <w:r w:rsidRPr="00CD71A6">
        <w:rPr>
          <w:rFonts w:ascii="Cambria" w:hAnsi="Cambria"/>
          <w:i/>
        </w:rPr>
        <w:t>-</w:t>
      </w:r>
      <w:r>
        <w:rPr>
          <w:rFonts w:ascii="Cambria" w:hAnsi="Cambria"/>
          <w:i/>
        </w:rPr>
        <w:t>X</w:t>
      </w:r>
      <w:r w:rsidRPr="00CD71A6">
        <w:rPr>
          <w:rFonts w:ascii="Cambria" w:hAnsi="Cambria"/>
          <w:i/>
        </w:rPr>
        <w:t>V</w:t>
      </w:r>
      <w:r w:rsidRPr="00CD71A6">
        <w:rPr>
          <w:rFonts w:ascii="Cambria" w:hAnsi="Cambria"/>
          <w:i/>
          <w:vertAlign w:val="superscript"/>
        </w:rPr>
        <w:t>e </w:t>
      </w:r>
      <w:r w:rsidRPr="00CD71A6">
        <w:rPr>
          <w:rFonts w:ascii="Cambria" w:hAnsi="Cambria"/>
          <w:i/>
        </w:rPr>
        <w:t>siècle)</w:t>
      </w:r>
    </w:p>
    <w:p w14:paraId="7286CC51" w14:textId="77777777" w:rsidR="00D83C2F" w:rsidRPr="00452A8D" w:rsidRDefault="00D83C2F" w:rsidP="00D83C2F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2DA7B7C2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Violette Charachon (ENSL)</w:t>
      </w:r>
    </w:p>
    <w:p w14:paraId="16416BBD" w14:textId="560E1CFD" w:rsidR="008519BA" w:rsidRDefault="00AA358C" w:rsidP="00FD447D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Les représentations de la connai</w:t>
      </w:r>
      <w:r w:rsidR="00557633">
        <w:rPr>
          <w:rFonts w:ascii="Cambria" w:hAnsi="Cambria"/>
          <w:i/>
        </w:rPr>
        <w:t>s</w:t>
      </w:r>
      <w:r>
        <w:rPr>
          <w:rFonts w:ascii="Cambria" w:hAnsi="Cambria"/>
          <w:i/>
        </w:rPr>
        <w:t>sance anticipée de l’avenir dans le royaume franc (V</w:t>
      </w:r>
      <w:r w:rsidRPr="00AA358C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-VIII</w:t>
      </w:r>
      <w:r w:rsidRPr="00AA358C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  <w:vertAlign w:val="superscript"/>
        </w:rPr>
        <w:t> </w:t>
      </w:r>
      <w:r>
        <w:rPr>
          <w:rFonts w:ascii="Cambria" w:hAnsi="Cambria"/>
          <w:i/>
        </w:rPr>
        <w:t>siècle)</w:t>
      </w:r>
    </w:p>
    <w:p w14:paraId="66CEF877" w14:textId="6B0E927E" w:rsidR="00FD447D" w:rsidRPr="00AA358C" w:rsidRDefault="00AA358C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– </w:t>
      </w:r>
      <w:r w:rsidR="00CC2D03">
        <w:rPr>
          <w:rFonts w:ascii="Cambria" w:hAnsi="Cambria"/>
        </w:rPr>
        <w:t xml:space="preserve">M1 </w:t>
      </w:r>
      <w:r>
        <w:rPr>
          <w:rFonts w:ascii="Cambria" w:hAnsi="Cambria"/>
        </w:rPr>
        <w:t xml:space="preserve">soutenu </w:t>
      </w:r>
      <w:r w:rsidR="00527DC5">
        <w:rPr>
          <w:rFonts w:ascii="Cambria" w:hAnsi="Cambria"/>
        </w:rPr>
        <w:t>en</w:t>
      </w:r>
      <w:r>
        <w:rPr>
          <w:rFonts w:ascii="Cambria" w:hAnsi="Cambria"/>
        </w:rPr>
        <w:t xml:space="preserve"> 2024</w:t>
      </w:r>
    </w:p>
    <w:p w14:paraId="2D1EE006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Paulin Charbonnel (Lyon3)</w:t>
      </w:r>
    </w:p>
    <w:p w14:paraId="14850426" w14:textId="77777777" w:rsidR="008519BA" w:rsidRDefault="00AA358C" w:rsidP="00FD447D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La violence dans l’exercice du pouvoir des ducs normands d’après les </w:t>
      </w:r>
      <w:r>
        <w:rPr>
          <w:rFonts w:ascii="Cambria" w:hAnsi="Cambria"/>
        </w:rPr>
        <w:t>Gesta Guillelmi ducis Normanorum et regis Anglorum</w:t>
      </w:r>
      <w:r>
        <w:rPr>
          <w:rFonts w:ascii="Cambria" w:hAnsi="Cambria"/>
          <w:i/>
        </w:rPr>
        <w:t xml:space="preserve"> de Guillaume de Poitiers </w:t>
      </w:r>
    </w:p>
    <w:p w14:paraId="4DFCE199" w14:textId="63288ACD" w:rsidR="00FD447D" w:rsidRPr="008519BA" w:rsidRDefault="00AA358C" w:rsidP="008519BA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</w:t>
      </w:r>
      <w:r w:rsidR="00527DC5">
        <w:rPr>
          <w:rFonts w:ascii="Cambria" w:hAnsi="Cambria"/>
        </w:rPr>
        <w:t>u</w:t>
      </w:r>
      <w:r w:rsidRPr="00AA358C">
        <w:rPr>
          <w:rFonts w:ascii="Cambria" w:hAnsi="Cambria"/>
        </w:rPr>
        <w:t xml:space="preserve"> en</w:t>
      </w:r>
      <w:r w:rsidR="00527DC5">
        <w:rPr>
          <w:rFonts w:ascii="Cambria" w:hAnsi="Cambria"/>
        </w:rPr>
        <w:t xml:space="preserve"> juin</w:t>
      </w:r>
      <w:r w:rsidRPr="00AA358C">
        <w:rPr>
          <w:rFonts w:ascii="Cambria" w:hAnsi="Cambria"/>
        </w:rPr>
        <w:t xml:space="preserve"> 2025</w:t>
      </w:r>
    </w:p>
    <w:p w14:paraId="79678278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Marguerite Chauprade (ENSL)</w:t>
      </w:r>
    </w:p>
    <w:p w14:paraId="13053846" w14:textId="77777777" w:rsidR="008519BA" w:rsidRDefault="00267B6E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La </w:t>
      </w:r>
      <w:r>
        <w:rPr>
          <w:rFonts w:ascii="Cambria" w:hAnsi="Cambria"/>
        </w:rPr>
        <w:t>Translation de saint Gentien (</w:t>
      </w:r>
      <w:r>
        <w:rPr>
          <w:rFonts w:ascii="Cambria" w:hAnsi="Cambria"/>
          <w:i/>
        </w:rPr>
        <w:t>BHL </w:t>
      </w:r>
      <w:r>
        <w:rPr>
          <w:rFonts w:ascii="Cambria" w:hAnsi="Cambria"/>
        </w:rPr>
        <w:t xml:space="preserve">3351). </w:t>
      </w:r>
      <w:r>
        <w:rPr>
          <w:rFonts w:ascii="Cambria" w:hAnsi="Cambria"/>
          <w:i/>
        </w:rPr>
        <w:t>Édition critique et commentaire</w:t>
      </w:r>
      <w:r>
        <w:rPr>
          <w:rFonts w:ascii="Cambria" w:hAnsi="Cambria"/>
        </w:rPr>
        <w:t xml:space="preserve"> </w:t>
      </w:r>
    </w:p>
    <w:p w14:paraId="4A4C8083" w14:textId="5CD8D157" w:rsidR="00FD447D" w:rsidRDefault="00CC2D03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– M1 soutenu </w:t>
      </w:r>
      <w:r w:rsidR="00527DC5">
        <w:rPr>
          <w:rFonts w:ascii="Cambria" w:hAnsi="Cambria"/>
        </w:rPr>
        <w:t>en</w:t>
      </w:r>
      <w:r>
        <w:rPr>
          <w:rFonts w:ascii="Cambria" w:hAnsi="Cambria"/>
        </w:rPr>
        <w:t xml:space="preserve"> juin 2024</w:t>
      </w:r>
    </w:p>
    <w:p w14:paraId="325BC596" w14:textId="061F1DF4" w:rsidR="00452A8D" w:rsidRDefault="00452A8D" w:rsidP="00452A8D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Antoine Collin (Lyon3)</w:t>
      </w:r>
    </w:p>
    <w:p w14:paraId="557F42CF" w14:textId="1334A07D" w:rsidR="007A1ABD" w:rsidRPr="007A1ABD" w:rsidRDefault="007A1ABD" w:rsidP="007A1ABD">
      <w:pPr>
        <w:jc w:val="both"/>
        <w:rPr>
          <w:rFonts w:ascii="Cambria" w:hAnsi="Cambria"/>
        </w:rPr>
      </w:pPr>
      <w:r>
        <w:rPr>
          <w:rFonts w:ascii="Georgia" w:hAnsi="Georgia"/>
          <w:i/>
          <w:color w:val="000000"/>
        </w:rPr>
        <w:t>L’empire après l’empire</w:t>
      </w:r>
      <w:r w:rsidR="00CF1512">
        <w:rPr>
          <w:rFonts w:ascii="Georgia" w:hAnsi="Georgia"/>
          <w:i/>
          <w:color w:val="000000"/>
        </w:rPr>
        <w:t xml:space="preserve"> chez Richer de Reims</w:t>
      </w:r>
    </w:p>
    <w:p w14:paraId="05B7D6A6" w14:textId="77777777" w:rsidR="00452A8D" w:rsidRPr="00452A8D" w:rsidRDefault="00452A8D" w:rsidP="00452A8D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2D514B9D" w14:textId="68872761" w:rsidR="00452A8D" w:rsidRDefault="00452A8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Margaux Dubosq (Lyon3)</w:t>
      </w:r>
    </w:p>
    <w:p w14:paraId="23FEAAB4" w14:textId="18EAE34F" w:rsidR="00646D8C" w:rsidRPr="00646D8C" w:rsidRDefault="00646D8C" w:rsidP="00646D8C">
      <w:pPr>
        <w:jc w:val="both"/>
        <w:rPr>
          <w:rFonts w:ascii="Cambria" w:hAnsi="Cambria"/>
        </w:rPr>
      </w:pPr>
      <w:r w:rsidRPr="00646D8C">
        <w:rPr>
          <w:rFonts w:ascii="Georgia" w:hAnsi="Georgia"/>
          <w:i/>
          <w:color w:val="000000"/>
        </w:rPr>
        <w:t>Dieu à l'</w:t>
      </w:r>
      <w:r w:rsidR="00C94D39">
        <w:rPr>
          <w:rFonts w:ascii="Georgia" w:hAnsi="Georgia"/>
          <w:i/>
          <w:color w:val="000000"/>
        </w:rPr>
        <w:t>œuvre</w:t>
      </w:r>
      <w:r w:rsidRPr="00646D8C">
        <w:rPr>
          <w:rFonts w:ascii="Georgia" w:hAnsi="Georgia"/>
          <w:i/>
          <w:color w:val="000000"/>
        </w:rPr>
        <w:t xml:space="preserve"> dans la </w:t>
      </w:r>
      <w:r w:rsidRPr="00646D8C">
        <w:rPr>
          <w:rFonts w:ascii="Georgia" w:hAnsi="Georgia"/>
          <w:color w:val="000000"/>
        </w:rPr>
        <w:t>Chronique</w:t>
      </w:r>
      <w:r w:rsidRPr="00646D8C">
        <w:rPr>
          <w:rFonts w:ascii="Georgia" w:hAnsi="Georgia"/>
          <w:i/>
          <w:color w:val="000000"/>
        </w:rPr>
        <w:t xml:space="preserve"> de Salimbene de Adam</w:t>
      </w:r>
    </w:p>
    <w:p w14:paraId="1AF68BB5" w14:textId="6BE4C27A" w:rsidR="00452A8D" w:rsidRPr="00452A8D" w:rsidRDefault="00452A8D" w:rsidP="00452A8D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7E8A12A5" w14:textId="57FD5922" w:rsidR="008519BA" w:rsidRDefault="008519BA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Charlotte Duhé (ENSL)</w:t>
      </w:r>
    </w:p>
    <w:p w14:paraId="11FA3829" w14:textId="77777777" w:rsidR="008519BA" w:rsidRDefault="008519BA" w:rsidP="00164624">
      <w:pPr>
        <w:jc w:val="both"/>
        <w:rPr>
          <w:rFonts w:ascii="Cambria" w:hAnsi="Cambria"/>
          <w:i/>
        </w:rPr>
      </w:pPr>
      <w:r>
        <w:rPr>
          <w:rFonts w:ascii="Cambria" w:hAnsi="Cambria"/>
        </w:rPr>
        <w:t>L</w:t>
      </w:r>
      <w:r w:rsidRPr="008519BA">
        <w:rPr>
          <w:rFonts w:ascii="Cambria" w:hAnsi="Cambria"/>
          <w:i/>
        </w:rPr>
        <w:t xml:space="preserve">a clôture </w:t>
      </w:r>
      <w:r w:rsidR="000338E1">
        <w:rPr>
          <w:rFonts w:ascii="Cambria" w:hAnsi="Cambria"/>
          <w:i/>
        </w:rPr>
        <w:t xml:space="preserve">monastique dans les </w:t>
      </w:r>
      <w:r w:rsidR="000338E1" w:rsidRPr="00D50173">
        <w:rPr>
          <w:rFonts w:ascii="Cambria" w:hAnsi="Cambria"/>
        </w:rPr>
        <w:t>Vies</w:t>
      </w:r>
      <w:r w:rsidR="000338E1">
        <w:rPr>
          <w:rFonts w:ascii="Cambria" w:hAnsi="Cambria"/>
          <w:i/>
        </w:rPr>
        <w:t xml:space="preserve"> de moines et moniales de l’espace franc, </w:t>
      </w:r>
      <w:r>
        <w:rPr>
          <w:rFonts w:ascii="Cambria" w:hAnsi="Cambria"/>
          <w:i/>
        </w:rPr>
        <w:t>I</w:t>
      </w:r>
      <w:r w:rsidR="000338E1">
        <w:rPr>
          <w:rFonts w:ascii="Cambria" w:hAnsi="Cambria"/>
          <w:i/>
        </w:rPr>
        <w:t>X</w:t>
      </w:r>
      <w:r w:rsidRPr="00ED5452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-X</w:t>
      </w:r>
      <w:r w:rsidRPr="00ED5452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 xml:space="preserve"> siècle</w:t>
      </w:r>
    </w:p>
    <w:p w14:paraId="474925E1" w14:textId="320DCC4D" w:rsidR="008519BA" w:rsidRPr="008519BA" w:rsidRDefault="00527DC5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-</w:t>
      </w:r>
      <w:r w:rsidR="008519BA">
        <w:rPr>
          <w:rFonts w:ascii="Cambria" w:hAnsi="Cambria"/>
        </w:rPr>
        <w:t>M1 soutenu en juillet 202</w:t>
      </w:r>
      <w:r w:rsidR="009A4539">
        <w:rPr>
          <w:rFonts w:ascii="Cambria" w:hAnsi="Cambria"/>
        </w:rPr>
        <w:t>3</w:t>
      </w:r>
    </w:p>
    <w:p w14:paraId="5C3F104A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Charlotte Duhé (ENSL)</w:t>
      </w:r>
    </w:p>
    <w:p w14:paraId="7A60C1C5" w14:textId="77777777" w:rsidR="008519BA" w:rsidRDefault="00405B39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Organisation et occupations des monastères dans l’h</w:t>
      </w:r>
      <w:r w:rsidR="00ED5452">
        <w:rPr>
          <w:rFonts w:ascii="Cambria" w:hAnsi="Cambria"/>
          <w:i/>
        </w:rPr>
        <w:t xml:space="preserve">agiographie latine </w:t>
      </w:r>
      <w:r>
        <w:rPr>
          <w:rFonts w:ascii="Cambria" w:hAnsi="Cambria"/>
          <w:i/>
        </w:rPr>
        <w:t>(IX</w:t>
      </w:r>
      <w:r w:rsidR="00ED5452" w:rsidRPr="00ED5452">
        <w:rPr>
          <w:rFonts w:ascii="Cambria" w:hAnsi="Cambria"/>
          <w:i/>
          <w:vertAlign w:val="superscript"/>
        </w:rPr>
        <w:t>e</w:t>
      </w:r>
      <w:r w:rsidR="00ED5452">
        <w:rPr>
          <w:rFonts w:ascii="Cambria" w:hAnsi="Cambria"/>
          <w:i/>
        </w:rPr>
        <w:t>-XII</w:t>
      </w:r>
      <w:r w:rsidR="00ED5452" w:rsidRPr="00ED5452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 </w:t>
      </w:r>
      <w:r w:rsidR="00ED5452">
        <w:rPr>
          <w:rFonts w:ascii="Cambria" w:hAnsi="Cambria"/>
          <w:i/>
        </w:rPr>
        <w:t>siècle</w:t>
      </w:r>
      <w:r>
        <w:rPr>
          <w:rFonts w:ascii="Cambria" w:hAnsi="Cambria"/>
          <w:i/>
        </w:rPr>
        <w:t>)</w:t>
      </w:r>
      <w:r w:rsidR="00ED5452">
        <w:rPr>
          <w:rFonts w:ascii="Cambria" w:hAnsi="Cambria"/>
        </w:rPr>
        <w:t xml:space="preserve"> </w:t>
      </w:r>
    </w:p>
    <w:p w14:paraId="6CF68911" w14:textId="688AAD47" w:rsidR="00FD447D" w:rsidRDefault="00ED5452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–</w:t>
      </w:r>
      <w:r w:rsidR="00CC2D03">
        <w:rPr>
          <w:rFonts w:ascii="Cambria" w:hAnsi="Cambria"/>
        </w:rPr>
        <w:t xml:space="preserve">M2 </w:t>
      </w:r>
      <w:r>
        <w:rPr>
          <w:rFonts w:ascii="Cambria" w:hAnsi="Cambria"/>
        </w:rPr>
        <w:t xml:space="preserve">soutenu </w:t>
      </w:r>
      <w:r w:rsidR="00527DC5">
        <w:rPr>
          <w:rFonts w:ascii="Cambria" w:hAnsi="Cambria"/>
        </w:rPr>
        <w:t>en</w:t>
      </w:r>
      <w:r w:rsidR="008519BA">
        <w:rPr>
          <w:rFonts w:ascii="Cambria" w:hAnsi="Cambria"/>
        </w:rPr>
        <w:t> </w:t>
      </w:r>
      <w:r>
        <w:rPr>
          <w:rFonts w:ascii="Cambria" w:hAnsi="Cambria"/>
        </w:rPr>
        <w:t>juillet 202</w:t>
      </w:r>
      <w:r w:rsidR="00104BB5">
        <w:rPr>
          <w:rFonts w:ascii="Cambria" w:hAnsi="Cambria"/>
        </w:rPr>
        <w:t>4</w:t>
      </w:r>
    </w:p>
    <w:p w14:paraId="48F53D99" w14:textId="77777777" w:rsidR="00884217" w:rsidRDefault="00884217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Jean Eyraud (Lyon3)</w:t>
      </w:r>
    </w:p>
    <w:p w14:paraId="0348EA22" w14:textId="77777777" w:rsidR="00884217" w:rsidRDefault="00884217" w:rsidP="00884217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L’autorité épiscopale : comparaison entre les </w:t>
      </w:r>
      <w:r w:rsidRPr="00884217">
        <w:rPr>
          <w:rFonts w:ascii="Cambria" w:hAnsi="Cambria"/>
        </w:rPr>
        <w:t>Gesta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des évêques d’Auxerre et les </w:t>
      </w:r>
      <w:r w:rsidRPr="00884217">
        <w:rPr>
          <w:rFonts w:ascii="Cambria" w:hAnsi="Cambria"/>
        </w:rPr>
        <w:t>Miracles</w:t>
      </w:r>
      <w:r>
        <w:rPr>
          <w:rFonts w:ascii="Cambria" w:hAnsi="Cambria"/>
          <w:i/>
        </w:rPr>
        <w:t xml:space="preserve"> d’Heiric d’Auxerre</w:t>
      </w:r>
    </w:p>
    <w:p w14:paraId="1F4ABBC6" w14:textId="78C1038E" w:rsidR="00FD539B" w:rsidRPr="00FD539B" w:rsidRDefault="00884217" w:rsidP="00FD539B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soutenance en 202</w:t>
      </w:r>
      <w:r w:rsidR="00B67F3A">
        <w:rPr>
          <w:rFonts w:ascii="Cambria" w:hAnsi="Cambria"/>
        </w:rPr>
        <w:t>6</w:t>
      </w:r>
    </w:p>
    <w:p w14:paraId="11124EDC" w14:textId="65A677EA" w:rsidR="00075FC4" w:rsidRDefault="00075FC4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Julien Giachino</w:t>
      </w:r>
      <w:r w:rsidR="009D62EC">
        <w:rPr>
          <w:rFonts w:ascii="Cambria" w:hAnsi="Cambria"/>
        </w:rPr>
        <w:t xml:space="preserve"> (Lyon3)</w:t>
      </w:r>
    </w:p>
    <w:p w14:paraId="2ACCE052" w14:textId="3A69B5E0" w:rsidR="00C80E83" w:rsidRPr="00C80E83" w:rsidRDefault="00C80E83" w:rsidP="00C80E83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Reliques et christianisation dans les missions anglo-saxonnes (VIII</w:t>
      </w:r>
      <w:r w:rsidRPr="00C80E83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-X</w:t>
      </w:r>
      <w:r w:rsidRPr="00C80E83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 siècle)</w:t>
      </w:r>
    </w:p>
    <w:p w14:paraId="61C7D82B" w14:textId="77777777" w:rsidR="009D62EC" w:rsidRPr="00FD539B" w:rsidRDefault="009D62EC" w:rsidP="009D62EC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4ABCE148" w14:textId="77777777" w:rsidR="002F5E5A" w:rsidRDefault="002F5E5A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Logan Mercier (ENSL)</w:t>
      </w:r>
    </w:p>
    <w:p w14:paraId="4B1B6411" w14:textId="77777777" w:rsidR="002F5E5A" w:rsidRDefault="002F5E5A" w:rsidP="002F5E5A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Les </w:t>
      </w:r>
      <w:r w:rsidRPr="002F5E5A">
        <w:rPr>
          <w:rFonts w:ascii="Cambria" w:hAnsi="Cambria"/>
        </w:rPr>
        <w:t>Miracles</w:t>
      </w:r>
      <w:r>
        <w:rPr>
          <w:rFonts w:ascii="Cambria" w:hAnsi="Cambria"/>
          <w:i/>
        </w:rPr>
        <w:t xml:space="preserve"> de saint Hubert (BHL 3996 et 3997). Édition critique, traduction et commentaire</w:t>
      </w:r>
    </w:p>
    <w:p w14:paraId="74DAC301" w14:textId="62A3062C" w:rsidR="00884217" w:rsidRDefault="00884217" w:rsidP="00884217">
      <w:pPr>
        <w:jc w:val="right"/>
        <w:rPr>
          <w:rFonts w:ascii="Cambria" w:hAnsi="Cambria"/>
        </w:rPr>
      </w:pPr>
      <w:r>
        <w:rPr>
          <w:rFonts w:ascii="Cambria" w:hAnsi="Cambria"/>
        </w:rPr>
        <w:t>– M1 souten</w:t>
      </w:r>
      <w:r w:rsidR="00527DC5">
        <w:rPr>
          <w:rFonts w:ascii="Cambria" w:hAnsi="Cambria"/>
        </w:rPr>
        <w:t xml:space="preserve">u </w:t>
      </w:r>
      <w:r>
        <w:rPr>
          <w:rFonts w:ascii="Cambria" w:hAnsi="Cambria"/>
        </w:rPr>
        <w:t>en juin 2025</w:t>
      </w:r>
    </w:p>
    <w:p w14:paraId="3C6D512B" w14:textId="191DC744" w:rsidR="006B33F2" w:rsidRDefault="006B33F2" w:rsidP="006B33F2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Elias Mézard (Lyon3)</w:t>
      </w:r>
    </w:p>
    <w:p w14:paraId="0FB80E3E" w14:textId="2266A0AB" w:rsidR="00BA406E" w:rsidRPr="00BA406E" w:rsidRDefault="00BA406E" w:rsidP="00BA406E">
      <w:pPr>
        <w:jc w:val="both"/>
        <w:rPr>
          <w:rFonts w:ascii="Cambria" w:hAnsi="Cambria"/>
        </w:rPr>
      </w:pPr>
      <w:r w:rsidRPr="00BA406E">
        <w:rPr>
          <w:rFonts w:ascii="Cambria" w:hAnsi="Cambria"/>
          <w:i/>
        </w:rPr>
        <w:t>L</w:t>
      </w:r>
      <w:r>
        <w:rPr>
          <w:rFonts w:ascii="Cambria" w:hAnsi="Cambria"/>
          <w:i/>
        </w:rPr>
        <w:t>’Esprit saint dans l’hagiographie latine</w:t>
      </w:r>
    </w:p>
    <w:p w14:paraId="48CFA9B3" w14:textId="6B89A13F" w:rsidR="006B33F2" w:rsidRPr="00452A8D" w:rsidRDefault="006B33F2" w:rsidP="006B33F2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 xml:space="preserve">– soutenance </w:t>
      </w:r>
      <w:r w:rsidR="00527DC5">
        <w:rPr>
          <w:rFonts w:ascii="Cambria" w:hAnsi="Cambria"/>
        </w:rPr>
        <w:t>reportée</w:t>
      </w:r>
    </w:p>
    <w:p w14:paraId="0777ED9C" w14:textId="17C3FCB2" w:rsidR="008519BA" w:rsidRDefault="00A315C6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Lucas Tabbone</w:t>
      </w:r>
      <w:r w:rsidR="008E2AEA">
        <w:rPr>
          <w:rFonts w:ascii="Cambria" w:hAnsi="Cambria"/>
        </w:rPr>
        <w:t xml:space="preserve"> </w:t>
      </w:r>
      <w:r w:rsidR="008E2AEA" w:rsidRPr="00A86AAD">
        <w:rPr>
          <w:rFonts w:ascii="Cambria" w:eastAsia="Times New Roman" w:hAnsi="Cambria" w:cs="Times New Roman"/>
        </w:rPr>
        <w:t>(Lyon3)</w:t>
      </w:r>
    </w:p>
    <w:p w14:paraId="1EE3310C" w14:textId="77777777" w:rsidR="008519BA" w:rsidRDefault="00A315C6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Le prêtre chez Agobard de Lyon (816-840)</w:t>
      </w:r>
      <w:r w:rsidR="00582225">
        <w:rPr>
          <w:rFonts w:ascii="Cambria" w:hAnsi="Cambria"/>
        </w:rPr>
        <w:t xml:space="preserve"> </w:t>
      </w:r>
    </w:p>
    <w:p w14:paraId="0CDD55C1" w14:textId="77777777" w:rsidR="00A315C6" w:rsidRPr="00A315C6" w:rsidRDefault="00582225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– soutenu en juin 2023</w:t>
      </w:r>
    </w:p>
    <w:p w14:paraId="222F9007" w14:textId="54C1FFB2" w:rsidR="008519BA" w:rsidRDefault="00A315C6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Ronan Vichot</w:t>
      </w:r>
      <w:r w:rsidR="008E2AEA">
        <w:rPr>
          <w:rFonts w:ascii="Cambria" w:hAnsi="Cambria"/>
        </w:rPr>
        <w:t xml:space="preserve"> </w:t>
      </w:r>
      <w:r w:rsidR="008E2AEA" w:rsidRPr="00A86AAD">
        <w:rPr>
          <w:rFonts w:ascii="Cambria" w:eastAsia="Times New Roman" w:hAnsi="Cambria" w:cs="Times New Roman"/>
        </w:rPr>
        <w:t>(Lyon3)</w:t>
      </w:r>
    </w:p>
    <w:p w14:paraId="15B517E4" w14:textId="77777777" w:rsidR="008519BA" w:rsidRDefault="00A315C6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Réception du discours politique de Louis II d’Italie (840-875)</w:t>
      </w:r>
      <w:r>
        <w:rPr>
          <w:rFonts w:ascii="Cambria" w:hAnsi="Cambria"/>
        </w:rPr>
        <w:t xml:space="preserve"> </w:t>
      </w:r>
    </w:p>
    <w:p w14:paraId="5F6233E8" w14:textId="1AA0CE85" w:rsidR="00A315C6" w:rsidRPr="00A315C6" w:rsidRDefault="00A315C6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– soutenu </w:t>
      </w:r>
      <w:r w:rsidR="00527DC5">
        <w:rPr>
          <w:rFonts w:ascii="Cambria" w:hAnsi="Cambria"/>
        </w:rPr>
        <w:t>en</w:t>
      </w:r>
      <w:r>
        <w:rPr>
          <w:rFonts w:ascii="Cambria" w:hAnsi="Cambria"/>
        </w:rPr>
        <w:t xml:space="preserve"> juillet 2023</w:t>
      </w:r>
    </w:p>
    <w:p w14:paraId="556E4051" w14:textId="35FD02B3" w:rsidR="00164624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Thomas LACOMME</w:t>
      </w:r>
    </w:p>
    <w:p w14:paraId="04C7EC49" w14:textId="4A19327C" w:rsidR="008E2AEA" w:rsidRDefault="008E2AEA" w:rsidP="008E2AE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Manon Belluzo </w:t>
      </w:r>
      <w:r w:rsidRPr="00A86AAD">
        <w:rPr>
          <w:rFonts w:ascii="Cambria" w:eastAsia="Times New Roman" w:hAnsi="Cambria" w:cs="Times New Roman"/>
        </w:rPr>
        <w:t>(Lyon3)</w:t>
      </w:r>
    </w:p>
    <w:p w14:paraId="04C066F8" w14:textId="77777777" w:rsidR="008E2AEA" w:rsidRPr="00EB7C99" w:rsidRDefault="008E2AEA" w:rsidP="008E2AEA">
      <w:pPr>
        <w:jc w:val="both"/>
        <w:rPr>
          <w:rFonts w:ascii="Cambria" w:hAnsi="Cambria"/>
          <w:bCs/>
          <w:i/>
          <w:iCs/>
        </w:rPr>
      </w:pPr>
      <w:r w:rsidRPr="00EB7C99">
        <w:rPr>
          <w:rFonts w:ascii="Cambria" w:hAnsi="Cambria"/>
          <w:bCs/>
          <w:i/>
          <w:iCs/>
        </w:rPr>
        <w:t xml:space="preserve">Le programme iconographique de trois bibles complètes </w:t>
      </w:r>
      <w:r>
        <w:rPr>
          <w:rFonts w:ascii="Cambria" w:hAnsi="Cambria"/>
          <w:bCs/>
          <w:i/>
          <w:iCs/>
        </w:rPr>
        <w:t>du XIII</w:t>
      </w:r>
      <w:r w:rsidRPr="00EB7C99">
        <w:rPr>
          <w:rFonts w:ascii="Cambria" w:hAnsi="Cambria"/>
          <w:bCs/>
          <w:i/>
          <w:iCs/>
          <w:vertAlign w:val="superscript"/>
        </w:rPr>
        <w:t>e</w:t>
      </w:r>
      <w:r>
        <w:rPr>
          <w:rFonts w:ascii="Cambria" w:hAnsi="Cambria"/>
          <w:bCs/>
          <w:i/>
          <w:iCs/>
        </w:rPr>
        <w:t xml:space="preserve"> siècle </w:t>
      </w:r>
      <w:r w:rsidRPr="00EB7C99">
        <w:rPr>
          <w:rFonts w:ascii="Cambria" w:hAnsi="Cambria"/>
          <w:bCs/>
          <w:i/>
          <w:iCs/>
        </w:rPr>
        <w:t>conservées à la BM</w:t>
      </w:r>
      <w:r w:rsidRPr="00EB7C99">
        <w:rPr>
          <w:rFonts w:ascii="Cambria" w:hAnsi="Cambria"/>
          <w:b/>
          <w:i/>
          <w:iCs/>
        </w:rPr>
        <w:t xml:space="preserve"> </w:t>
      </w:r>
      <w:r w:rsidRPr="00EB7C99">
        <w:rPr>
          <w:rFonts w:ascii="Cambria" w:hAnsi="Cambria"/>
          <w:bCs/>
          <w:i/>
          <w:iCs/>
        </w:rPr>
        <w:t>de Lyon (ms. 410-411, ms. 418 et ms. 424)</w:t>
      </w:r>
    </w:p>
    <w:p w14:paraId="643ADF48" w14:textId="27E49839" w:rsidR="008E2AEA" w:rsidRDefault="008E2AEA" w:rsidP="008E2AEA">
      <w:pPr>
        <w:pStyle w:val="Paragraphedeliste"/>
        <w:numPr>
          <w:ilvl w:val="0"/>
          <w:numId w:val="7"/>
        </w:numPr>
        <w:jc w:val="right"/>
        <w:rPr>
          <w:rFonts w:ascii="Cambria" w:hAnsi="Cambria"/>
          <w:bCs/>
        </w:rPr>
      </w:pPr>
      <w:r w:rsidRPr="00EB7C99">
        <w:rPr>
          <w:rFonts w:ascii="Cambria" w:hAnsi="Cambria"/>
          <w:bCs/>
        </w:rPr>
        <w:t>soutenance en 2026</w:t>
      </w:r>
    </w:p>
    <w:p w14:paraId="1CEB5E9D" w14:textId="444749FF" w:rsidR="00B67F3A" w:rsidRPr="00B67F3A" w:rsidRDefault="00B67F3A" w:rsidP="00B67F3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B67F3A">
        <w:rPr>
          <w:rFonts w:ascii="Cambria" w:hAnsi="Cambria"/>
        </w:rPr>
        <w:t xml:space="preserve">Séléna Spizzo </w:t>
      </w:r>
      <w:r w:rsidRPr="00B67F3A">
        <w:rPr>
          <w:rFonts w:ascii="Cambria" w:eastAsia="Times New Roman" w:hAnsi="Cambria" w:cs="Times New Roman"/>
        </w:rPr>
        <w:t>(Lyon3)</w:t>
      </w:r>
    </w:p>
    <w:p w14:paraId="0C9961F0" w14:textId="6203F985" w:rsidR="00B67F3A" w:rsidRPr="00EB7C99" w:rsidRDefault="00B67F3A" w:rsidP="00B67F3A">
      <w:pPr>
        <w:jc w:val="both"/>
        <w:rPr>
          <w:rFonts w:ascii="Cambria" w:hAnsi="Cambria"/>
          <w:bCs/>
          <w:i/>
          <w:iCs/>
        </w:rPr>
      </w:pPr>
      <w:r>
        <w:rPr>
          <w:rFonts w:ascii="Cambria" w:hAnsi="Cambria"/>
          <w:bCs/>
          <w:i/>
          <w:iCs/>
        </w:rPr>
        <w:t>Iconographie de saint Quiriace</w:t>
      </w:r>
    </w:p>
    <w:p w14:paraId="734EF0CD" w14:textId="036D41DB" w:rsidR="00B67F3A" w:rsidRPr="00EB7C99" w:rsidRDefault="00B67F3A" w:rsidP="00B67F3A">
      <w:pPr>
        <w:pStyle w:val="Paragraphedeliste"/>
        <w:numPr>
          <w:ilvl w:val="0"/>
          <w:numId w:val="7"/>
        </w:numPr>
        <w:jc w:val="right"/>
        <w:rPr>
          <w:rFonts w:ascii="Cambria" w:hAnsi="Cambria"/>
          <w:bCs/>
        </w:rPr>
      </w:pPr>
      <w:r w:rsidRPr="00EB7C99">
        <w:rPr>
          <w:rFonts w:ascii="Cambria" w:hAnsi="Cambria"/>
          <w:bCs/>
        </w:rPr>
        <w:t>soutenance en 202</w:t>
      </w:r>
      <w:r>
        <w:rPr>
          <w:rFonts w:ascii="Cambria" w:hAnsi="Cambria"/>
          <w:bCs/>
        </w:rPr>
        <w:t>7</w:t>
      </w:r>
    </w:p>
    <w:p w14:paraId="01A658FE" w14:textId="77777777" w:rsidR="00164624" w:rsidRPr="00FD447D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Lydie LOUISON</w:t>
      </w:r>
    </w:p>
    <w:p w14:paraId="65B0BB86" w14:textId="77777777" w:rsidR="00164624" w:rsidRPr="00FD447D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Corinne PIERRVILLE</w:t>
      </w:r>
    </w:p>
    <w:p w14:paraId="4816E6D0" w14:textId="0EB303A0" w:rsidR="00164624" w:rsidRDefault="00164624" w:rsidP="00A872E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Jean THIBAULT</w:t>
      </w:r>
    </w:p>
    <w:p w14:paraId="59B27C13" w14:textId="627A25B1" w:rsidR="00104BB5" w:rsidRDefault="00104BB5" w:rsidP="00104BB5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Bertille Deville (Lyon2)</w:t>
      </w:r>
    </w:p>
    <w:p w14:paraId="3F6BBD30" w14:textId="77777777" w:rsidR="00104BB5" w:rsidRPr="00104BB5" w:rsidRDefault="00104BB5" w:rsidP="00104BB5">
      <w:pPr>
        <w:jc w:val="both"/>
        <w:rPr>
          <w:rFonts w:ascii="Cambria" w:hAnsi="Cambria"/>
          <w:i/>
        </w:rPr>
      </w:pPr>
      <w:r w:rsidRPr="00104BB5">
        <w:rPr>
          <w:rFonts w:ascii="Cambria" w:hAnsi="Cambria"/>
          <w:i/>
        </w:rPr>
        <w:t>La ville-frontière de Mâcon observée à travers l’entrée royale de Charles VI en octobre 1389 : aspects socio-économique et politique</w:t>
      </w:r>
    </w:p>
    <w:p w14:paraId="564F41AF" w14:textId="7A8E0BEB" w:rsidR="007068A6" w:rsidRPr="00B67F3A" w:rsidRDefault="00104BB5" w:rsidP="00B67F3A">
      <w:pPr>
        <w:jc w:val="right"/>
        <w:rPr>
          <w:rFonts w:ascii="Cambria" w:hAnsi="Cambria"/>
        </w:rPr>
      </w:pPr>
      <w:r>
        <w:rPr>
          <w:rFonts w:ascii="Cambria" w:hAnsi="Cambria"/>
        </w:rPr>
        <w:t>– souten</w:t>
      </w:r>
      <w:r w:rsidR="00527DC5">
        <w:rPr>
          <w:rFonts w:ascii="Cambria" w:hAnsi="Cambria"/>
        </w:rPr>
        <w:t>u</w:t>
      </w:r>
      <w:r>
        <w:rPr>
          <w:rFonts w:ascii="Cambria" w:hAnsi="Cambria"/>
        </w:rPr>
        <w:t xml:space="preserve"> en</w:t>
      </w:r>
      <w:r w:rsidR="00527DC5">
        <w:rPr>
          <w:rFonts w:ascii="Cambria" w:hAnsi="Cambria"/>
        </w:rPr>
        <w:t xml:space="preserve"> juin</w:t>
      </w:r>
      <w:r>
        <w:rPr>
          <w:rFonts w:ascii="Cambria" w:hAnsi="Cambria"/>
        </w:rPr>
        <w:t xml:space="preserve"> 2025</w:t>
      </w:r>
    </w:p>
    <w:sectPr w:rsidR="007068A6" w:rsidRPr="00B6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6A37"/>
    <w:multiLevelType w:val="hybridMultilevel"/>
    <w:tmpl w:val="59A81B1E"/>
    <w:lvl w:ilvl="0" w:tplc="381AC40A">
      <w:start w:val="2024"/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8094B"/>
    <w:multiLevelType w:val="hybridMultilevel"/>
    <w:tmpl w:val="73306B12"/>
    <w:lvl w:ilvl="0" w:tplc="432C6FE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1C1F"/>
    <w:multiLevelType w:val="hybridMultilevel"/>
    <w:tmpl w:val="29D4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659"/>
    <w:multiLevelType w:val="hybridMultilevel"/>
    <w:tmpl w:val="49B06060"/>
    <w:lvl w:ilvl="0" w:tplc="AC18BDC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47A93"/>
    <w:multiLevelType w:val="hybridMultilevel"/>
    <w:tmpl w:val="9FB6A6AA"/>
    <w:lvl w:ilvl="0" w:tplc="2B9447D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54AD2"/>
    <w:multiLevelType w:val="hybridMultilevel"/>
    <w:tmpl w:val="1952DB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921E96"/>
    <w:multiLevelType w:val="hybridMultilevel"/>
    <w:tmpl w:val="A04C0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C0040"/>
    <w:multiLevelType w:val="hybridMultilevel"/>
    <w:tmpl w:val="9BD2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668A7"/>
    <w:multiLevelType w:val="hybridMultilevel"/>
    <w:tmpl w:val="2ABCD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0B7F"/>
    <w:multiLevelType w:val="hybridMultilevel"/>
    <w:tmpl w:val="FE86279C"/>
    <w:lvl w:ilvl="0" w:tplc="10AACD6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9E"/>
    <w:rsid w:val="000338E1"/>
    <w:rsid w:val="00046436"/>
    <w:rsid w:val="00075FC4"/>
    <w:rsid w:val="000B0A9E"/>
    <w:rsid w:val="000E7ED6"/>
    <w:rsid w:val="00104BB5"/>
    <w:rsid w:val="00112D1B"/>
    <w:rsid w:val="00114A84"/>
    <w:rsid w:val="001321BD"/>
    <w:rsid w:val="00164624"/>
    <w:rsid w:val="001E0ABA"/>
    <w:rsid w:val="00243307"/>
    <w:rsid w:val="00256620"/>
    <w:rsid w:val="00267B6E"/>
    <w:rsid w:val="002A61EF"/>
    <w:rsid w:val="002D2651"/>
    <w:rsid w:val="002E2ADB"/>
    <w:rsid w:val="002F5E5A"/>
    <w:rsid w:val="00306498"/>
    <w:rsid w:val="0030795B"/>
    <w:rsid w:val="00313E23"/>
    <w:rsid w:val="00327309"/>
    <w:rsid w:val="00390738"/>
    <w:rsid w:val="003B1F98"/>
    <w:rsid w:val="003B3740"/>
    <w:rsid w:val="003B46FE"/>
    <w:rsid w:val="003D6E0D"/>
    <w:rsid w:val="00405B39"/>
    <w:rsid w:val="0043560F"/>
    <w:rsid w:val="00452A8D"/>
    <w:rsid w:val="00477AA7"/>
    <w:rsid w:val="00527DC5"/>
    <w:rsid w:val="00531ED0"/>
    <w:rsid w:val="00557633"/>
    <w:rsid w:val="00582225"/>
    <w:rsid w:val="005904A9"/>
    <w:rsid w:val="005A1068"/>
    <w:rsid w:val="005F6C16"/>
    <w:rsid w:val="00646D8C"/>
    <w:rsid w:val="006B33F2"/>
    <w:rsid w:val="006B682F"/>
    <w:rsid w:val="006F1DE2"/>
    <w:rsid w:val="006F37CB"/>
    <w:rsid w:val="007068A6"/>
    <w:rsid w:val="00770504"/>
    <w:rsid w:val="00771967"/>
    <w:rsid w:val="007735E5"/>
    <w:rsid w:val="007A1ABD"/>
    <w:rsid w:val="0080125B"/>
    <w:rsid w:val="008519BA"/>
    <w:rsid w:val="008540ED"/>
    <w:rsid w:val="00884217"/>
    <w:rsid w:val="00896B58"/>
    <w:rsid w:val="008A1F64"/>
    <w:rsid w:val="008C4F65"/>
    <w:rsid w:val="008E2AEA"/>
    <w:rsid w:val="009A4539"/>
    <w:rsid w:val="009B51D5"/>
    <w:rsid w:val="009D62EC"/>
    <w:rsid w:val="009E7829"/>
    <w:rsid w:val="00A315C6"/>
    <w:rsid w:val="00A86AAD"/>
    <w:rsid w:val="00A872E4"/>
    <w:rsid w:val="00AA2280"/>
    <w:rsid w:val="00AA358C"/>
    <w:rsid w:val="00AE1F0F"/>
    <w:rsid w:val="00B415EE"/>
    <w:rsid w:val="00B67F3A"/>
    <w:rsid w:val="00BA406E"/>
    <w:rsid w:val="00BE2544"/>
    <w:rsid w:val="00C52907"/>
    <w:rsid w:val="00C80E83"/>
    <w:rsid w:val="00C8105A"/>
    <w:rsid w:val="00C944E1"/>
    <w:rsid w:val="00C94D39"/>
    <w:rsid w:val="00CC2D03"/>
    <w:rsid w:val="00CD71A6"/>
    <w:rsid w:val="00CF1512"/>
    <w:rsid w:val="00D156D0"/>
    <w:rsid w:val="00D17E32"/>
    <w:rsid w:val="00D27FCD"/>
    <w:rsid w:val="00D33B87"/>
    <w:rsid w:val="00D50173"/>
    <w:rsid w:val="00D61487"/>
    <w:rsid w:val="00D83C2F"/>
    <w:rsid w:val="00E35E29"/>
    <w:rsid w:val="00EB1991"/>
    <w:rsid w:val="00EC3B39"/>
    <w:rsid w:val="00ED5452"/>
    <w:rsid w:val="00EF0E79"/>
    <w:rsid w:val="00FC3E45"/>
    <w:rsid w:val="00FC6FB3"/>
    <w:rsid w:val="00FD1483"/>
    <w:rsid w:val="00FD447D"/>
    <w:rsid w:val="00FD539B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C0F"/>
  <w15:chartTrackingRefBased/>
  <w15:docId w15:val="{83963C12-4E45-49D7-9D42-F7600EA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309"/>
  </w:style>
  <w:style w:type="paragraph" w:styleId="Titre1">
    <w:name w:val="heading 1"/>
    <w:basedOn w:val="Normal"/>
    <w:next w:val="Normal"/>
    <w:link w:val="Titre1Car"/>
    <w:uiPriority w:val="9"/>
    <w:qFormat/>
    <w:rsid w:val="0032730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30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30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30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309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30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114A84"/>
    <w:pPr>
      <w:spacing w:line="240" w:lineRule="auto"/>
      <w:contextualSpacing/>
      <w:jc w:val="both"/>
    </w:pPr>
    <w:rPr>
      <w:rFonts w:ascii="Times" w:eastAsia="Times New Roman" w:hAnsi="Times" w:cs="Times"/>
      <w:color w:val="333333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14A84"/>
    <w:rPr>
      <w:rFonts w:ascii="Times" w:eastAsia="Times New Roman" w:hAnsi="Times" w:cs="Times"/>
      <w:color w:val="333333"/>
      <w:sz w:val="20"/>
      <w:lang w:eastAsia="fr-FR"/>
    </w:rPr>
  </w:style>
  <w:style w:type="table" w:customStyle="1" w:styleId="TableNormal">
    <w:name w:val="Table Normal"/>
    <w:rsid w:val="00327309"/>
    <w:rPr>
      <w:rFonts w:eastAsia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31">
    <w:name w:val="Titre 31"/>
    <w:basedOn w:val="Normal"/>
    <w:uiPriority w:val="1"/>
    <w:qFormat/>
    <w:rsid w:val="00BE2544"/>
    <w:pPr>
      <w:widowControl w:val="0"/>
      <w:ind w:left="1007"/>
      <w:outlineLvl w:val="3"/>
    </w:pPr>
    <w:rPr>
      <w:rFonts w:ascii="Book Antiqua" w:eastAsia="Book Antiqua" w:hAnsi="Book Antiqua"/>
      <w:sz w:val="32"/>
      <w:szCs w:val="32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BE2544"/>
  </w:style>
  <w:style w:type="paragraph" w:customStyle="1" w:styleId="Titre11">
    <w:name w:val="Titre 11"/>
    <w:basedOn w:val="Normal"/>
    <w:uiPriority w:val="1"/>
    <w:qFormat/>
    <w:rsid w:val="00BE2544"/>
    <w:pPr>
      <w:widowControl w:val="0"/>
      <w:outlineLvl w:val="1"/>
    </w:pPr>
    <w:rPr>
      <w:rFonts w:ascii="Bookman Old Style" w:eastAsia="Bookman Old Style" w:hAnsi="Bookman Old Style"/>
      <w:sz w:val="61"/>
      <w:szCs w:val="61"/>
      <w:lang w:val="en-US"/>
    </w:rPr>
  </w:style>
  <w:style w:type="paragraph" w:customStyle="1" w:styleId="Titre21">
    <w:name w:val="Titre 21"/>
    <w:basedOn w:val="Normal"/>
    <w:uiPriority w:val="1"/>
    <w:qFormat/>
    <w:rsid w:val="00BE2544"/>
    <w:pPr>
      <w:widowControl w:val="0"/>
      <w:spacing w:before="44"/>
      <w:ind w:left="1007"/>
      <w:outlineLvl w:val="2"/>
    </w:pPr>
    <w:rPr>
      <w:rFonts w:ascii="Book Antiqua" w:eastAsia="Book Antiqua" w:hAnsi="Book Antiqua"/>
      <w:b/>
      <w:bCs/>
      <w:sz w:val="60"/>
      <w:szCs w:val="60"/>
      <w:lang w:val="en-US"/>
    </w:rPr>
  </w:style>
  <w:style w:type="paragraph" w:customStyle="1" w:styleId="TableParagraph">
    <w:name w:val="Table Paragraph"/>
    <w:basedOn w:val="Normal"/>
    <w:uiPriority w:val="1"/>
    <w:qFormat/>
    <w:rsid w:val="00BE2544"/>
    <w:pPr>
      <w:widowControl w:val="0"/>
    </w:pPr>
    <w:rPr>
      <w:lang w:val="en-US"/>
    </w:rPr>
  </w:style>
  <w:style w:type="numbering" w:customStyle="1" w:styleId="Aucuneliste2">
    <w:name w:val="Aucune liste2"/>
    <w:next w:val="Aucuneliste"/>
    <w:uiPriority w:val="99"/>
    <w:semiHidden/>
    <w:unhideWhenUsed/>
    <w:rsid w:val="00BE2544"/>
  </w:style>
  <w:style w:type="numbering" w:customStyle="1" w:styleId="Aucuneliste3">
    <w:name w:val="Aucune liste3"/>
    <w:next w:val="Aucuneliste"/>
    <w:uiPriority w:val="99"/>
    <w:semiHidden/>
    <w:unhideWhenUsed/>
    <w:rsid w:val="00BE2544"/>
  </w:style>
  <w:style w:type="numbering" w:customStyle="1" w:styleId="Aucuneliste4">
    <w:name w:val="Aucune liste4"/>
    <w:next w:val="Aucuneliste"/>
    <w:uiPriority w:val="99"/>
    <w:semiHidden/>
    <w:unhideWhenUsed/>
    <w:rsid w:val="00BE2544"/>
  </w:style>
  <w:style w:type="numbering" w:customStyle="1" w:styleId="Aucuneliste5">
    <w:name w:val="Aucune liste5"/>
    <w:next w:val="Aucuneliste"/>
    <w:uiPriority w:val="99"/>
    <w:semiHidden/>
    <w:unhideWhenUsed/>
    <w:rsid w:val="00BE2544"/>
  </w:style>
  <w:style w:type="numbering" w:customStyle="1" w:styleId="Aucuneliste6">
    <w:name w:val="Aucune liste6"/>
    <w:next w:val="Aucuneliste"/>
    <w:uiPriority w:val="99"/>
    <w:semiHidden/>
    <w:unhideWhenUsed/>
    <w:rsid w:val="00BE2544"/>
  </w:style>
  <w:style w:type="numbering" w:customStyle="1" w:styleId="Aucuneliste7">
    <w:name w:val="Aucune liste7"/>
    <w:next w:val="Aucuneliste"/>
    <w:uiPriority w:val="99"/>
    <w:semiHidden/>
    <w:unhideWhenUsed/>
    <w:rsid w:val="00BE2544"/>
  </w:style>
  <w:style w:type="numbering" w:customStyle="1" w:styleId="Aucuneliste8">
    <w:name w:val="Aucune liste8"/>
    <w:next w:val="Aucuneliste"/>
    <w:uiPriority w:val="99"/>
    <w:semiHidden/>
    <w:unhideWhenUsed/>
    <w:rsid w:val="00BE2544"/>
  </w:style>
  <w:style w:type="numbering" w:customStyle="1" w:styleId="Aucuneliste9">
    <w:name w:val="Aucune liste9"/>
    <w:next w:val="Aucuneliste"/>
    <w:uiPriority w:val="99"/>
    <w:semiHidden/>
    <w:unhideWhenUsed/>
    <w:rsid w:val="00BE2544"/>
  </w:style>
  <w:style w:type="character" w:customStyle="1" w:styleId="Titre1Car">
    <w:name w:val="Titre 1 Car"/>
    <w:basedOn w:val="Policepardfaut"/>
    <w:link w:val="Titre1"/>
    <w:uiPriority w:val="9"/>
    <w:rsid w:val="00327309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7309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7309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27309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27309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27309"/>
    <w:rPr>
      <w:rFonts w:ascii="Arial" w:eastAsia="Arial" w:hAnsi="Arial" w:cs="Arial"/>
      <w:i/>
      <w:color w:val="666666"/>
      <w:lang w:val="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273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7309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273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7309"/>
    <w:rPr>
      <w:rFonts w:ascii="Arial" w:eastAsia="Arial" w:hAnsi="Arial" w:cs="Arial"/>
      <w:lang w:val="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27309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327309"/>
  </w:style>
  <w:style w:type="paragraph" w:styleId="Titre">
    <w:name w:val="Title"/>
    <w:basedOn w:val="Normal"/>
    <w:next w:val="Normal"/>
    <w:link w:val="TitreCar"/>
    <w:uiPriority w:val="10"/>
    <w:qFormat/>
    <w:rsid w:val="00327309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7309"/>
    <w:rPr>
      <w:rFonts w:ascii="Arial" w:eastAsia="Arial" w:hAnsi="Arial" w:cs="Arial"/>
      <w:sz w:val="52"/>
      <w:szCs w:val="52"/>
      <w:lang w:val="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273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27309"/>
    <w:rPr>
      <w:rFonts w:ascii="Arial" w:eastAsia="Arial" w:hAnsi="Arial" w:cs="Arial"/>
      <w:lang w:val="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30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27309"/>
    <w:rPr>
      <w:rFonts w:ascii="Arial" w:eastAsia="Arial" w:hAnsi="Arial" w:cs="Arial"/>
      <w:color w:val="666666"/>
      <w:sz w:val="30"/>
      <w:szCs w:val="30"/>
      <w:lang w:val="fr" w:eastAsia="fr-FR"/>
    </w:rPr>
  </w:style>
  <w:style w:type="paragraph" w:styleId="Paragraphedeliste">
    <w:name w:val="List Paragraph"/>
    <w:basedOn w:val="Normal"/>
    <w:uiPriority w:val="34"/>
    <w:qFormat/>
    <w:rsid w:val="00327309"/>
    <w:pPr>
      <w:ind w:left="720"/>
      <w:contextualSpacing/>
    </w:pPr>
  </w:style>
  <w:style w:type="paragraph" w:customStyle="1" w:styleId="Standard">
    <w:name w:val="Standard"/>
    <w:rsid w:val="00AA2280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excl">
    <w:name w:val="excl"/>
    <w:basedOn w:val="Policepardfaut"/>
    <w:rsid w:val="00AA2280"/>
  </w:style>
  <w:style w:type="character" w:customStyle="1" w:styleId="familyname">
    <w:name w:val="familyname"/>
    <w:basedOn w:val="Policepardfaut"/>
    <w:rsid w:val="00AA2280"/>
  </w:style>
  <w:style w:type="paragraph" w:customStyle="1" w:styleId="Style1">
    <w:name w:val="Style1"/>
    <w:basedOn w:val="Normal"/>
    <w:link w:val="Style1Car"/>
    <w:qFormat/>
    <w:rsid w:val="00AA2280"/>
    <w:pPr>
      <w:spacing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Style1Car">
    <w:name w:val="Style1 Car"/>
    <w:basedOn w:val="Policepardfaut"/>
    <w:link w:val="Style1"/>
    <w:rsid w:val="00AA2280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73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7309"/>
    <w:rPr>
      <w:rFonts w:ascii="Arial" w:eastAsia="Arial" w:hAnsi="Arial" w:cs="Arial"/>
      <w:sz w:val="20"/>
      <w:szCs w:val="20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27309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730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327309"/>
    <w:rPr>
      <w:b/>
      <w:bCs/>
    </w:rPr>
  </w:style>
  <w:style w:type="character" w:styleId="Accentuation">
    <w:name w:val="Emphasis"/>
    <w:basedOn w:val="Policepardfaut"/>
    <w:uiPriority w:val="20"/>
    <w:qFormat/>
    <w:rsid w:val="0032730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3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309"/>
    <w:rPr>
      <w:rFonts w:ascii="Segoe UI" w:eastAsia="Arial" w:hAnsi="Segoe UI" w:cs="Segoe UI"/>
      <w:sz w:val="18"/>
      <w:szCs w:val="18"/>
      <w:lang w:val="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2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1514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Isaia</dc:creator>
  <cp:keywords/>
  <dc:description/>
  <cp:lastModifiedBy>Marie Isaia</cp:lastModifiedBy>
  <cp:revision>19</cp:revision>
  <dcterms:created xsi:type="dcterms:W3CDTF">2025-09-24T07:20:00Z</dcterms:created>
  <dcterms:modified xsi:type="dcterms:W3CDTF">2025-12-04T10:31:00Z</dcterms:modified>
</cp:coreProperties>
</file>