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5E9EA" w14:textId="740C57AD" w:rsidR="00734C7E" w:rsidRPr="00734C7E" w:rsidRDefault="00497D27" w:rsidP="00734C7E">
      <w:pPr>
        <w:jc w:val="right"/>
        <w:rPr>
          <w:rFonts w:ascii="Gotham Black" w:hAnsi="Gotham Black"/>
          <w:color w:val="028036"/>
        </w:rPr>
      </w:pPr>
      <w:r>
        <w:rPr>
          <w:rFonts w:ascii="Gotham Medium" w:hAnsi="Gotham Medium"/>
          <w:noProof/>
          <w:color w:val="028036"/>
        </w:rPr>
        <w:drawing>
          <wp:anchor distT="0" distB="0" distL="114300" distR="114300" simplePos="0" relativeHeight="251661312" behindDoc="0" locked="0" layoutInCell="1" allowOverlap="1" wp14:anchorId="3D81EF70" wp14:editId="188C78D8">
            <wp:simplePos x="0" y="0"/>
            <wp:positionH relativeFrom="column">
              <wp:posOffset>19050</wp:posOffset>
            </wp:positionH>
            <wp:positionV relativeFrom="paragraph">
              <wp:posOffset>-114300</wp:posOffset>
            </wp:positionV>
            <wp:extent cx="1162050" cy="638946"/>
            <wp:effectExtent l="0" t="0" r="0" b="889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38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7D27">
        <w:rPr>
          <w:rFonts w:ascii="Gotham Medium" w:hAnsi="Gotham Medium"/>
          <w:noProof/>
          <w:color w:val="028036"/>
        </w:rPr>
        <w:t xml:space="preserve"> </w:t>
      </w:r>
      <w:r w:rsidR="00734C7E" w:rsidRPr="00734C7E">
        <w:rPr>
          <w:rFonts w:ascii="Gotham Medium" w:hAnsi="Gotham Medium"/>
          <w:noProof/>
          <w:color w:val="028036"/>
        </w:rPr>
        <w:t xml:space="preserve"> </w:t>
      </w:r>
    </w:p>
    <w:p w14:paraId="750816FF" w14:textId="68E8499E" w:rsidR="00734C7E" w:rsidRDefault="00734C7E" w:rsidP="00734C7E"/>
    <w:p w14:paraId="664989D9" w14:textId="77777777" w:rsidR="00E174A9" w:rsidRDefault="00E174A9" w:rsidP="00734C7E"/>
    <w:p w14:paraId="42C9E67E" w14:textId="1A3276D8" w:rsidR="00736C68" w:rsidRDefault="00736C68" w:rsidP="00603C04">
      <w:pPr>
        <w:pStyle w:val="Titre2"/>
        <w:spacing w:before="120" w:line="240" w:lineRule="auto"/>
        <w:rPr>
          <w:rFonts w:ascii="Gotham Black" w:hAnsi="Gotham Black"/>
          <w:b/>
          <w:bCs/>
          <w:color w:val="028036"/>
          <w:sz w:val="32"/>
          <w:szCs w:val="32"/>
        </w:rPr>
      </w:pPr>
      <w:r w:rsidRPr="00736C68">
        <w:rPr>
          <w:rFonts w:ascii="Gotham Black" w:hAnsi="Gotham Black"/>
          <w:b/>
          <w:bCs/>
          <w:color w:val="028036"/>
          <w:sz w:val="32"/>
          <w:szCs w:val="32"/>
        </w:rPr>
        <w:t xml:space="preserve">Préparation </w:t>
      </w:r>
      <w:r w:rsidR="001016B2" w:rsidRPr="00736C68">
        <w:rPr>
          <w:rFonts w:ascii="Gotham Black" w:hAnsi="Gotham Black"/>
          <w:b/>
          <w:bCs/>
          <w:color w:val="028036"/>
          <w:sz w:val="32"/>
          <w:szCs w:val="32"/>
        </w:rPr>
        <w:t>CAPES</w:t>
      </w:r>
      <w:r w:rsidR="00624B58">
        <w:rPr>
          <w:rFonts w:ascii="Gotham Black" w:hAnsi="Gotham Black"/>
          <w:b/>
          <w:bCs/>
          <w:color w:val="028036"/>
          <w:sz w:val="32"/>
          <w:szCs w:val="32"/>
        </w:rPr>
        <w:t xml:space="preserve"> Lettres Modernes</w:t>
      </w:r>
      <w:r w:rsidRPr="00736C68">
        <w:rPr>
          <w:rFonts w:ascii="Gotham Black" w:hAnsi="Gotham Black"/>
          <w:b/>
          <w:bCs/>
          <w:color w:val="028036"/>
          <w:sz w:val="32"/>
          <w:szCs w:val="32"/>
        </w:rPr>
        <w:t xml:space="preserve"> </w:t>
      </w:r>
    </w:p>
    <w:p w14:paraId="64E8BF9F" w14:textId="500C2548" w:rsidR="00734C7E" w:rsidRDefault="00734C7E" w:rsidP="00603C04">
      <w:pPr>
        <w:spacing w:before="120" w:after="0" w:line="240" w:lineRule="auto"/>
      </w:pPr>
    </w:p>
    <w:p w14:paraId="7CFF11EB" w14:textId="1B68FDE5" w:rsidR="00734C7E" w:rsidRDefault="00734C7E" w:rsidP="00603C04">
      <w:pPr>
        <w:pStyle w:val="Titre3"/>
        <w:spacing w:after="0" w:line="240" w:lineRule="auto"/>
      </w:pPr>
      <w:r>
        <w:t>DESCRIPTIF DE LA FORMATION</w:t>
      </w:r>
    </w:p>
    <w:p w14:paraId="068A0C16" w14:textId="06BB862C" w:rsidR="00A04182" w:rsidRDefault="00A04182" w:rsidP="00A04182">
      <w:pPr>
        <w:spacing w:after="0" w:line="240" w:lineRule="auto"/>
        <w:rPr>
          <w:rFonts w:ascii="Calibri" w:eastAsia="Calibri" w:hAnsi="Calibri" w:cs="Calibri"/>
          <w:color w:val="000000"/>
        </w:rPr>
      </w:pPr>
    </w:p>
    <w:sdt>
      <w:sdtPr>
        <w:rPr>
          <w:sz w:val="22"/>
          <w:szCs w:val="24"/>
        </w:rPr>
        <w:id w:val="-1359270150"/>
        <w15:appearance w15:val="hidden"/>
      </w:sdtPr>
      <w:sdtEndPr/>
      <w:sdtContent>
        <w:p w14:paraId="00C69410" w14:textId="009B200D" w:rsidR="00736C68" w:rsidRPr="007A1A0E" w:rsidRDefault="00736C68" w:rsidP="007A1A0E">
          <w:pPr>
            <w:spacing w:before="120" w:after="0" w:line="240" w:lineRule="auto"/>
            <w:ind w:right="274"/>
            <w:rPr>
              <w:sz w:val="22"/>
              <w:szCs w:val="24"/>
            </w:rPr>
          </w:pPr>
          <w:r w:rsidRPr="007A1A0E">
            <w:rPr>
              <w:sz w:val="22"/>
              <w:szCs w:val="24"/>
            </w:rPr>
            <w:t xml:space="preserve">La préparation au concours du CAPES </w:t>
          </w:r>
          <w:r w:rsidR="00624B58">
            <w:rPr>
              <w:sz w:val="22"/>
              <w:szCs w:val="24"/>
            </w:rPr>
            <w:t>de Lettres modernes</w:t>
          </w:r>
          <w:r w:rsidRPr="007A1A0E">
            <w:rPr>
              <w:sz w:val="22"/>
              <w:szCs w:val="24"/>
            </w:rPr>
            <w:t xml:space="preserve"> offre aux étudiant.</w:t>
          </w:r>
          <w:proofErr w:type="gramStart"/>
          <w:r w:rsidRPr="007A1A0E">
            <w:rPr>
              <w:sz w:val="22"/>
              <w:szCs w:val="24"/>
            </w:rPr>
            <w:t>e.s</w:t>
          </w:r>
          <w:proofErr w:type="gramEnd"/>
          <w:r w:rsidRPr="007A1A0E">
            <w:rPr>
              <w:sz w:val="22"/>
              <w:szCs w:val="24"/>
            </w:rPr>
            <w:t xml:space="preserve"> une formation méthodologique et théorique pour se présenter aux épreuves </w:t>
          </w:r>
          <w:r w:rsidR="00E261B2">
            <w:rPr>
              <w:sz w:val="22"/>
              <w:szCs w:val="24"/>
            </w:rPr>
            <w:t>écrites (programme de littérature</w:t>
          </w:r>
          <w:r w:rsidR="007A7B01">
            <w:rPr>
              <w:sz w:val="22"/>
              <w:szCs w:val="24"/>
            </w:rPr>
            <w:t>,</w:t>
          </w:r>
          <w:r w:rsidR="00E261B2">
            <w:rPr>
              <w:sz w:val="22"/>
              <w:szCs w:val="24"/>
            </w:rPr>
            <w:t xml:space="preserve"> de grammaire</w:t>
          </w:r>
          <w:r w:rsidR="007A7B01">
            <w:rPr>
              <w:sz w:val="22"/>
              <w:szCs w:val="24"/>
            </w:rPr>
            <w:t xml:space="preserve"> et stylistique</w:t>
          </w:r>
          <w:r w:rsidR="00E261B2">
            <w:rPr>
              <w:sz w:val="22"/>
              <w:szCs w:val="24"/>
            </w:rPr>
            <w:t xml:space="preserve">) et orale </w:t>
          </w:r>
          <w:r w:rsidRPr="007A1A0E">
            <w:rPr>
              <w:sz w:val="22"/>
              <w:szCs w:val="24"/>
            </w:rPr>
            <w:t>du concours d’enseign</w:t>
          </w:r>
          <w:r w:rsidR="00624B58">
            <w:rPr>
              <w:sz w:val="22"/>
              <w:szCs w:val="24"/>
            </w:rPr>
            <w:t>ement</w:t>
          </w:r>
          <w:r w:rsidRPr="007A1A0E">
            <w:rPr>
              <w:sz w:val="22"/>
              <w:szCs w:val="24"/>
            </w:rPr>
            <w:t xml:space="preserve"> du 2nd degré </w:t>
          </w:r>
          <w:r w:rsidR="00624B58">
            <w:rPr>
              <w:sz w:val="22"/>
              <w:szCs w:val="24"/>
            </w:rPr>
            <w:t xml:space="preserve">(Bac + 3). </w:t>
          </w:r>
        </w:p>
        <w:p w14:paraId="5D2AEA53" w14:textId="3D87F419" w:rsidR="00736C68" w:rsidRPr="007A1A0E" w:rsidRDefault="00E261B2" w:rsidP="007A1A0E">
          <w:pPr>
            <w:spacing w:before="120" w:after="0" w:line="240" w:lineRule="auto"/>
            <w:ind w:right="274"/>
            <w:rPr>
              <w:sz w:val="22"/>
              <w:szCs w:val="24"/>
            </w:rPr>
          </w:pPr>
          <w:r>
            <w:rPr>
              <w:sz w:val="22"/>
              <w:szCs w:val="24"/>
            </w:rPr>
            <w:t>La préparation permet également aux</w:t>
          </w:r>
          <w:r w:rsidR="00736C68" w:rsidRPr="007A1A0E">
            <w:rPr>
              <w:sz w:val="22"/>
              <w:szCs w:val="24"/>
            </w:rPr>
            <w:t xml:space="preserve"> </w:t>
          </w:r>
          <w:proofErr w:type="spellStart"/>
          <w:r w:rsidRPr="007A1A0E">
            <w:rPr>
              <w:sz w:val="22"/>
              <w:szCs w:val="24"/>
            </w:rPr>
            <w:t>étudiant.</w:t>
          </w:r>
          <w:proofErr w:type="gramStart"/>
          <w:r w:rsidRPr="007A1A0E">
            <w:rPr>
              <w:sz w:val="22"/>
              <w:szCs w:val="24"/>
            </w:rPr>
            <w:t>e.s</w:t>
          </w:r>
          <w:proofErr w:type="spellEnd"/>
          <w:proofErr w:type="gramEnd"/>
          <w:r w:rsidRPr="007A1A0E">
            <w:rPr>
              <w:sz w:val="22"/>
              <w:szCs w:val="24"/>
            </w:rPr>
            <w:t xml:space="preserve"> </w:t>
          </w:r>
          <w:r>
            <w:rPr>
              <w:sz w:val="22"/>
              <w:szCs w:val="24"/>
            </w:rPr>
            <w:t xml:space="preserve">de suivre les cours </w:t>
          </w:r>
          <w:r w:rsidR="00736C68" w:rsidRPr="007A1A0E">
            <w:rPr>
              <w:sz w:val="22"/>
              <w:szCs w:val="24"/>
            </w:rPr>
            <w:t>M2 indiqués dans la maquette ci-dessous pour</w:t>
          </w:r>
          <w:r>
            <w:rPr>
              <w:sz w:val="22"/>
              <w:szCs w:val="24"/>
            </w:rPr>
            <w:t xml:space="preserve"> se familiariser avec la didactique et </w:t>
          </w:r>
          <w:r w:rsidR="007A7B01">
            <w:rPr>
              <w:sz w:val="22"/>
              <w:szCs w:val="24"/>
            </w:rPr>
            <w:t xml:space="preserve">les gestes professionnels afin de préparer les épreuves orales du concours. </w:t>
          </w:r>
        </w:p>
        <w:p w14:paraId="526C5B0D" w14:textId="5B3A53E9" w:rsidR="00736C68" w:rsidRPr="007A1A0E" w:rsidRDefault="00736C68" w:rsidP="007A1A0E">
          <w:pPr>
            <w:spacing w:before="120" w:after="0" w:line="240" w:lineRule="auto"/>
            <w:ind w:right="274"/>
            <w:rPr>
              <w:sz w:val="22"/>
              <w:szCs w:val="24"/>
            </w:rPr>
          </w:pPr>
          <w:r w:rsidRPr="007A1A0E">
            <w:rPr>
              <w:sz w:val="22"/>
              <w:szCs w:val="24"/>
            </w:rPr>
            <w:t xml:space="preserve">La formation comprend 1 </w:t>
          </w:r>
          <w:r w:rsidR="007A1A0E" w:rsidRPr="007A1A0E">
            <w:rPr>
              <w:sz w:val="22"/>
              <w:szCs w:val="24"/>
            </w:rPr>
            <w:t xml:space="preserve">CAPES </w:t>
          </w:r>
          <w:r w:rsidRPr="007A1A0E">
            <w:rPr>
              <w:sz w:val="22"/>
              <w:szCs w:val="24"/>
            </w:rPr>
            <w:t>blanc pour chaque épreuve.</w:t>
          </w:r>
        </w:p>
      </w:sdtContent>
    </w:sdt>
    <w:p w14:paraId="6316E7C6" w14:textId="77777777" w:rsidR="00736C68" w:rsidRPr="007A1A0E" w:rsidRDefault="00736C68" w:rsidP="007A1A0E">
      <w:pPr>
        <w:spacing w:before="120" w:after="0" w:line="240" w:lineRule="auto"/>
        <w:ind w:right="274"/>
        <w:rPr>
          <w:sz w:val="22"/>
          <w:szCs w:val="24"/>
        </w:rPr>
      </w:pPr>
    </w:p>
    <w:p w14:paraId="376DD67F" w14:textId="77777777" w:rsidR="006A594A" w:rsidRDefault="006A594A" w:rsidP="00603C04">
      <w:pPr>
        <w:pStyle w:val="Titre3"/>
        <w:spacing w:after="0" w:line="240" w:lineRule="auto"/>
      </w:pPr>
    </w:p>
    <w:p w14:paraId="2DC0C892" w14:textId="77777777" w:rsidR="006A594A" w:rsidRDefault="006A594A" w:rsidP="00603C04">
      <w:pPr>
        <w:pStyle w:val="Titre3"/>
        <w:spacing w:after="0" w:line="240" w:lineRule="auto"/>
      </w:pPr>
    </w:p>
    <w:p w14:paraId="14A1381B" w14:textId="77777777" w:rsidR="006A594A" w:rsidRDefault="006A594A" w:rsidP="00603C04">
      <w:pPr>
        <w:pStyle w:val="Titre3"/>
        <w:spacing w:after="0" w:line="240" w:lineRule="auto"/>
      </w:pPr>
    </w:p>
    <w:p w14:paraId="62D8A731" w14:textId="57DB56E3" w:rsidR="005C6719" w:rsidRDefault="0028237B" w:rsidP="00603C04">
      <w:pPr>
        <w:pStyle w:val="Titre3"/>
        <w:spacing w:after="0" w:line="240" w:lineRule="auto"/>
      </w:pPr>
      <w:r>
        <w:t>CONTACTS</w:t>
      </w:r>
    </w:p>
    <w:tbl>
      <w:tblPr>
        <w:tblStyle w:val="Grilledutableau"/>
        <w:tblW w:w="9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969"/>
        <w:gridCol w:w="2824"/>
      </w:tblGrid>
      <w:tr w:rsidR="00E60882" w14:paraId="6075ACEC" w14:textId="77777777" w:rsidTr="008E3F6A">
        <w:tc>
          <w:tcPr>
            <w:tcW w:w="2977" w:type="dxa"/>
            <w:tcBorders>
              <w:right w:val="single" w:sz="4" w:space="0" w:color="auto"/>
            </w:tcBorders>
          </w:tcPr>
          <w:p w14:paraId="503EE70A" w14:textId="77777777" w:rsidR="00A9431F" w:rsidRPr="00A9431F" w:rsidRDefault="00A9431F" w:rsidP="00603C04">
            <w:pPr>
              <w:spacing w:before="120"/>
              <w:ind w:right="274"/>
              <w:jc w:val="left"/>
              <w:rPr>
                <w:sz w:val="18"/>
                <w:szCs w:val="20"/>
              </w:rPr>
            </w:pPr>
            <w:r w:rsidRPr="00A9431F">
              <w:rPr>
                <w:sz w:val="18"/>
                <w:szCs w:val="20"/>
              </w:rPr>
              <w:t>Responsable pédagogique</w:t>
            </w:r>
          </w:p>
          <w:p w14:paraId="2FC56FBE" w14:textId="388C764A" w:rsidR="00A9431F" w:rsidRPr="00A9431F" w:rsidRDefault="00624B58" w:rsidP="00603C04">
            <w:pPr>
              <w:spacing w:before="120"/>
              <w:ind w:right="274"/>
              <w:jc w:val="lef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Aurélie Frighetto</w:t>
            </w: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4F99297F" w14:textId="4854B74E" w:rsidR="00A9431F" w:rsidRDefault="00497D27" w:rsidP="00603C04">
            <w:pPr>
              <w:spacing w:before="120"/>
              <w:ind w:left="283"/>
              <w:jc w:val="lef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Gestionnaire de scolarité</w:t>
            </w:r>
          </w:p>
          <w:p w14:paraId="5C864255" w14:textId="416DBC21" w:rsidR="00624B58" w:rsidRPr="00A9431F" w:rsidRDefault="00624B58" w:rsidP="00603C04">
            <w:pPr>
              <w:spacing w:before="120"/>
              <w:ind w:left="283"/>
              <w:jc w:val="left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Clémence Besse </w:t>
            </w:r>
          </w:p>
          <w:p w14:paraId="445CA005" w14:textId="0270B66B" w:rsidR="00A9431F" w:rsidRPr="00A9431F" w:rsidRDefault="00A9431F" w:rsidP="00603C04">
            <w:pPr>
              <w:spacing w:before="120"/>
              <w:ind w:left="283"/>
              <w:jc w:val="left"/>
              <w:rPr>
                <w:sz w:val="18"/>
                <w:szCs w:val="20"/>
              </w:rPr>
            </w:pPr>
          </w:p>
        </w:tc>
        <w:tc>
          <w:tcPr>
            <w:tcW w:w="2824" w:type="dxa"/>
          </w:tcPr>
          <w:p w14:paraId="3073AB0C" w14:textId="3879D9CD" w:rsidR="00A9431F" w:rsidRPr="00A9431F" w:rsidRDefault="00A9431F" w:rsidP="00603C04">
            <w:pPr>
              <w:spacing w:before="120"/>
              <w:jc w:val="left"/>
              <w:rPr>
                <w:sz w:val="18"/>
                <w:szCs w:val="20"/>
              </w:rPr>
            </w:pPr>
          </w:p>
        </w:tc>
      </w:tr>
    </w:tbl>
    <w:p w14:paraId="5E13F0B4" w14:textId="67B1EF74" w:rsidR="00E174A9" w:rsidRDefault="00E174A9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303C1EDE" w14:textId="0D78E971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72A04FC4" w14:textId="0B21097E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0D75E0D9" w14:textId="7E3F8F8A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67728F80" w14:textId="30F810C5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37A8254A" w14:textId="48AB6BE9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7357B64A" w14:textId="06F91D43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1DE447DE" w14:textId="59A5CFC9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49213E71" w14:textId="1B654886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179BFD7F" w14:textId="5658A92F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225F44D2" w14:textId="3BDFF079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1919370A" w14:textId="77612F61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666397A5" w14:textId="15BD7514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20413578" w14:textId="00ACEEBA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054EF68B" w14:textId="4154E2FA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709463CC" w14:textId="07C574EF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3D23B6FD" w14:textId="1E2FCA4D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2A709CE7" w14:textId="3D4014D9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5E6C94E2" w14:textId="069889F5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24F1260A" w14:textId="524D23A6" w:rsidR="007A1A0E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p w14:paraId="745D8539" w14:textId="77777777" w:rsidR="007A1A0E" w:rsidRPr="00CD086A" w:rsidRDefault="007A1A0E" w:rsidP="00603C04">
      <w:pPr>
        <w:spacing w:before="120" w:after="0" w:line="240" w:lineRule="auto"/>
        <w:rPr>
          <w:rFonts w:ascii="Gotham Black" w:hAnsi="Gotham Black"/>
          <w:color w:val="028036"/>
          <w:sz w:val="16"/>
          <w:szCs w:val="18"/>
        </w:rPr>
      </w:pPr>
    </w:p>
    <w:tbl>
      <w:tblPr>
        <w:tblStyle w:val="Grilledutableau"/>
        <w:tblW w:w="24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</w:tblGrid>
      <w:tr w:rsidR="000C0E9C" w14:paraId="1A14CBAC" w14:textId="77777777" w:rsidTr="00485717">
        <w:trPr>
          <w:trHeight w:val="220"/>
        </w:trPr>
        <w:tc>
          <w:tcPr>
            <w:tcW w:w="24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E2E3" w14:textId="77777777" w:rsidR="000C0E9C" w:rsidRDefault="000C0E9C" w:rsidP="00485717">
            <w:pPr>
              <w:ind w:left="139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CM 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>
              <w:rPr>
                <w:rFonts w:cstheme="minorHAnsi"/>
                <w:sz w:val="18"/>
                <w:szCs w:val="18"/>
              </w:rPr>
              <w:tab/>
              <w:t>Cours Magistral</w:t>
            </w:r>
          </w:p>
          <w:p w14:paraId="708ADB87" w14:textId="77777777" w:rsidR="000C0E9C" w:rsidRDefault="000C0E9C" w:rsidP="00485717">
            <w:pPr>
              <w:ind w:left="139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TD</w:t>
            </w:r>
            <w:r>
              <w:rPr>
                <w:rFonts w:cstheme="minorHAnsi"/>
                <w:sz w:val="18"/>
                <w:szCs w:val="18"/>
              </w:rPr>
              <w:t xml:space="preserve"> : </w:t>
            </w:r>
            <w:r>
              <w:rPr>
                <w:rFonts w:cstheme="minorHAnsi"/>
                <w:sz w:val="18"/>
                <w:szCs w:val="18"/>
              </w:rPr>
              <w:tab/>
              <w:t>Travaux Dirigés</w:t>
            </w:r>
          </w:p>
        </w:tc>
      </w:tr>
      <w:tr w:rsidR="000C0E9C" w14:paraId="78B87700" w14:textId="77777777" w:rsidTr="00485717">
        <w:trPr>
          <w:trHeight w:val="220"/>
        </w:trPr>
        <w:tc>
          <w:tcPr>
            <w:tcW w:w="2409" w:type="dxa"/>
            <w:vMerge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AD64241" w14:textId="77777777" w:rsidR="000C0E9C" w:rsidRDefault="000C0E9C" w:rsidP="00485717">
            <w:pPr>
              <w:ind w:left="139"/>
              <w:rPr>
                <w:rFonts w:cstheme="minorHAnsi"/>
                <w:b/>
                <w:color w:val="009B90"/>
                <w:sz w:val="18"/>
                <w:szCs w:val="18"/>
              </w:rPr>
            </w:pPr>
          </w:p>
        </w:tc>
      </w:tr>
    </w:tbl>
    <w:p w14:paraId="7762B968" w14:textId="18C91E0A" w:rsidR="008E3F6A" w:rsidRDefault="000C0E9C">
      <w:pPr>
        <w:jc w:val="left"/>
        <w:rPr>
          <w:rFonts w:ascii="Gotham Black" w:hAnsi="Gotham Black"/>
          <w:color w:val="028036"/>
          <w:sz w:val="24"/>
          <w:szCs w:val="28"/>
        </w:rPr>
      </w:pPr>
      <w:r>
        <w:rPr>
          <w:rFonts w:ascii="Gotham Black" w:hAnsi="Gotham Black"/>
          <w:color w:val="028036"/>
          <w:sz w:val="24"/>
          <w:szCs w:val="28"/>
        </w:rPr>
        <w:lastRenderedPageBreak/>
        <w:t xml:space="preserve"> </w:t>
      </w:r>
    </w:p>
    <w:tbl>
      <w:tblPr>
        <w:tblStyle w:val="Grilledutableau"/>
        <w:tblW w:w="9639" w:type="dxa"/>
        <w:tblLayout w:type="fixed"/>
        <w:tblLook w:val="04A0" w:firstRow="1" w:lastRow="0" w:firstColumn="1" w:lastColumn="0" w:noHBand="0" w:noVBand="1"/>
      </w:tblPr>
      <w:tblGrid>
        <w:gridCol w:w="7222"/>
        <w:gridCol w:w="6"/>
        <w:gridCol w:w="1197"/>
        <w:gridCol w:w="11"/>
        <w:gridCol w:w="1203"/>
      </w:tblGrid>
      <w:tr w:rsidR="00736C68" w:rsidRPr="000C0E9C" w14:paraId="4BE49A21" w14:textId="77777777" w:rsidTr="007A1A0E">
        <w:trPr>
          <w:trHeight w:val="340"/>
        </w:trPr>
        <w:tc>
          <w:tcPr>
            <w:tcW w:w="72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31CA7" w14:textId="28536AB2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 w:val="36"/>
                <w:szCs w:val="36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028036"/>
                <w:sz w:val="36"/>
                <w:szCs w:val="36"/>
              </w:rPr>
              <w:t>Préparation des épreuves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2F0637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36"/>
                <w:szCs w:val="36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0E33C3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36"/>
                <w:szCs w:val="36"/>
              </w:rPr>
            </w:pPr>
          </w:p>
        </w:tc>
      </w:tr>
      <w:tr w:rsidR="00736C68" w:rsidRPr="000C0E9C" w14:paraId="710F11CB" w14:textId="77777777" w:rsidTr="007A1A0E">
        <w:trPr>
          <w:trHeight w:val="340"/>
        </w:trPr>
        <w:tc>
          <w:tcPr>
            <w:tcW w:w="7222" w:type="dxa"/>
            <w:tcBorders>
              <w:bottom w:val="single" w:sz="4" w:space="0" w:color="auto"/>
            </w:tcBorders>
            <w:shd w:val="clear" w:color="auto" w:fill="028036"/>
            <w:vAlign w:val="center"/>
          </w:tcPr>
          <w:p w14:paraId="4E2588E0" w14:textId="430DC2A2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SEMESTRE 1</w:t>
            </w: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shd w:val="clear" w:color="auto" w:fill="028036"/>
            <w:vAlign w:val="center"/>
          </w:tcPr>
          <w:p w14:paraId="7922A8C2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CM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shd w:val="clear" w:color="auto" w:fill="028036"/>
            <w:vAlign w:val="center"/>
          </w:tcPr>
          <w:p w14:paraId="1100D684" w14:textId="41DDBC72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TD</w:t>
            </w:r>
          </w:p>
        </w:tc>
      </w:tr>
      <w:tr w:rsidR="00736C68" w:rsidRPr="000C0E9C" w14:paraId="4CD423A5" w14:textId="77777777" w:rsidTr="007A1A0E">
        <w:trPr>
          <w:trHeight w:val="340"/>
        </w:trPr>
        <w:tc>
          <w:tcPr>
            <w:tcW w:w="7222" w:type="dxa"/>
            <w:tcBorders>
              <w:top w:val="single" w:sz="4" w:space="0" w:color="auto"/>
            </w:tcBorders>
            <w:vAlign w:val="center"/>
          </w:tcPr>
          <w:p w14:paraId="4357AECF" w14:textId="75591449" w:rsidR="00736C68" w:rsidRPr="000C0E9C" w:rsidRDefault="00061076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Thématique littéraire</w:t>
            </w:r>
            <w:r w:rsidR="00736C68" w:rsidRPr="000C0E9C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</w:t>
            </w:r>
          </w:p>
        </w:tc>
        <w:tc>
          <w:tcPr>
            <w:tcW w:w="1203" w:type="dxa"/>
            <w:gridSpan w:val="2"/>
            <w:tcBorders>
              <w:top w:val="single" w:sz="4" w:space="0" w:color="auto"/>
            </w:tcBorders>
            <w:vAlign w:val="center"/>
          </w:tcPr>
          <w:p w14:paraId="15DA0694" w14:textId="79E043B4" w:rsidR="00736C68" w:rsidRPr="000C0E9C" w:rsidRDefault="00061076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24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14:paraId="683B2B43" w14:textId="0A8E1D8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36C68" w:rsidRPr="000C0E9C" w14:paraId="1B4BE3DA" w14:textId="77777777" w:rsidTr="000C0E9C">
        <w:trPr>
          <w:trHeight w:val="340"/>
        </w:trPr>
        <w:tc>
          <w:tcPr>
            <w:tcW w:w="7222" w:type="dxa"/>
            <w:vAlign w:val="center"/>
          </w:tcPr>
          <w:p w14:paraId="01685679" w14:textId="42AF50B4" w:rsidR="00736C68" w:rsidRPr="000C0E9C" w:rsidRDefault="00061076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Analyses grammaticales et stylistiques </w:t>
            </w:r>
          </w:p>
        </w:tc>
        <w:tc>
          <w:tcPr>
            <w:tcW w:w="1203" w:type="dxa"/>
            <w:gridSpan w:val="2"/>
            <w:vAlign w:val="center"/>
          </w:tcPr>
          <w:p w14:paraId="1ACA1828" w14:textId="23819321" w:rsidR="00736C68" w:rsidRPr="000C0E9C" w:rsidRDefault="00061076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24</w:t>
            </w:r>
          </w:p>
        </w:tc>
        <w:tc>
          <w:tcPr>
            <w:tcW w:w="1214" w:type="dxa"/>
            <w:gridSpan w:val="2"/>
            <w:vAlign w:val="center"/>
          </w:tcPr>
          <w:p w14:paraId="560D72D9" w14:textId="303848B3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36C68" w:rsidRPr="000C0E9C" w14:paraId="0A741904" w14:textId="77777777" w:rsidTr="000C0E9C">
        <w:trPr>
          <w:trHeight w:val="340"/>
        </w:trPr>
        <w:tc>
          <w:tcPr>
            <w:tcW w:w="7222" w:type="dxa"/>
            <w:shd w:val="clear" w:color="auto" w:fill="028036"/>
            <w:vAlign w:val="center"/>
          </w:tcPr>
          <w:p w14:paraId="1291FC85" w14:textId="03AB09A9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SEMESTRE 2 </w:t>
            </w:r>
          </w:p>
        </w:tc>
        <w:tc>
          <w:tcPr>
            <w:tcW w:w="1203" w:type="dxa"/>
            <w:gridSpan w:val="2"/>
            <w:shd w:val="clear" w:color="auto" w:fill="028036"/>
            <w:vAlign w:val="center"/>
          </w:tcPr>
          <w:p w14:paraId="05913DC1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CM</w:t>
            </w:r>
          </w:p>
        </w:tc>
        <w:tc>
          <w:tcPr>
            <w:tcW w:w="1214" w:type="dxa"/>
            <w:gridSpan w:val="2"/>
            <w:shd w:val="clear" w:color="auto" w:fill="028036"/>
            <w:vAlign w:val="center"/>
          </w:tcPr>
          <w:p w14:paraId="2FFADADF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TD</w:t>
            </w:r>
          </w:p>
        </w:tc>
      </w:tr>
      <w:tr w:rsidR="006E5CCC" w:rsidRPr="000C0E9C" w14:paraId="44AECEA9" w14:textId="77777777" w:rsidTr="000C0E9C">
        <w:trPr>
          <w:trHeight w:val="340"/>
        </w:trPr>
        <w:tc>
          <w:tcPr>
            <w:tcW w:w="7222" w:type="dxa"/>
            <w:tcBorders>
              <w:bottom w:val="single" w:sz="4" w:space="0" w:color="auto"/>
            </w:tcBorders>
            <w:vAlign w:val="center"/>
          </w:tcPr>
          <w:p w14:paraId="5CEE4F41" w14:textId="6FA89BE4" w:rsidR="006E5CCC" w:rsidRDefault="00624B58" w:rsidP="007A1A0E">
            <w:pPr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Préparation à l’oral </w:t>
            </w: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vAlign w:val="center"/>
          </w:tcPr>
          <w:p w14:paraId="3D6350D2" w14:textId="77777777" w:rsidR="006E5CCC" w:rsidRDefault="006E5CCC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14:paraId="26206AD2" w14:textId="3D900D77" w:rsidR="006E5CCC" w:rsidRPr="000C0E9C" w:rsidRDefault="006E5CCC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15</w:t>
            </w:r>
          </w:p>
        </w:tc>
      </w:tr>
      <w:tr w:rsidR="00736C68" w:rsidRPr="000C0E9C" w14:paraId="62E80C5B" w14:textId="77777777" w:rsidTr="000C0E9C">
        <w:trPr>
          <w:trHeight w:val="340"/>
        </w:trPr>
        <w:tc>
          <w:tcPr>
            <w:tcW w:w="7222" w:type="dxa"/>
            <w:tcBorders>
              <w:bottom w:val="single" w:sz="4" w:space="0" w:color="auto"/>
            </w:tcBorders>
            <w:vAlign w:val="center"/>
          </w:tcPr>
          <w:p w14:paraId="12FBE376" w14:textId="5984DA92" w:rsidR="00736C68" w:rsidRPr="000C0E9C" w:rsidRDefault="00061076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Analyses grammaticales et stylistiques</w:t>
            </w:r>
          </w:p>
        </w:tc>
        <w:tc>
          <w:tcPr>
            <w:tcW w:w="1203" w:type="dxa"/>
            <w:gridSpan w:val="2"/>
            <w:tcBorders>
              <w:bottom w:val="single" w:sz="4" w:space="0" w:color="auto"/>
            </w:tcBorders>
            <w:vAlign w:val="center"/>
          </w:tcPr>
          <w:p w14:paraId="6451F178" w14:textId="4E6389F9" w:rsidR="00736C68" w:rsidRPr="000C0E9C" w:rsidRDefault="00061076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24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14:paraId="36A96D00" w14:textId="42E6D762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36C68" w:rsidRPr="000C0E9C" w14:paraId="09A3317C" w14:textId="77777777" w:rsidTr="000C0E9C">
        <w:trPr>
          <w:trHeight w:val="340"/>
        </w:trPr>
        <w:tc>
          <w:tcPr>
            <w:tcW w:w="7222" w:type="dxa"/>
            <w:tcBorders>
              <w:left w:val="nil"/>
              <w:bottom w:val="nil"/>
              <w:right w:val="nil"/>
            </w:tcBorders>
            <w:vAlign w:val="center"/>
          </w:tcPr>
          <w:p w14:paraId="22675457" w14:textId="541381F6" w:rsidR="00736C68" w:rsidRPr="000C0E9C" w:rsidRDefault="000C0E9C" w:rsidP="007A1A0E">
            <w:pPr>
              <w:jc w:val="right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</w:rPr>
            </w:pPr>
            <w:r w:rsidRPr="003F7CDB">
              <w:rPr>
                <w:b/>
              </w:rPr>
              <w:t xml:space="preserve">Total </w:t>
            </w:r>
            <w:r>
              <w:rPr>
                <w:b/>
              </w:rPr>
              <w:t>heures</w:t>
            </w:r>
          </w:p>
        </w:tc>
        <w:tc>
          <w:tcPr>
            <w:tcW w:w="120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11B4892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121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3E6CB1EB" w14:textId="77777777" w:rsidR="00736C68" w:rsidRDefault="0064265D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87</w:t>
            </w:r>
            <w:r w:rsidR="00061076">
              <w:rPr>
                <w:rFonts w:asciiTheme="minorHAnsi" w:hAnsiTheme="minorHAnsi" w:cstheme="minorHAnsi"/>
                <w:b/>
                <w:bCs/>
                <w:sz w:val="22"/>
              </w:rPr>
              <w:t xml:space="preserve">h </w:t>
            </w:r>
          </w:p>
          <w:p w14:paraId="3EBC075E" w14:textId="2216B4E9" w:rsidR="00B61DDB" w:rsidRPr="000C0E9C" w:rsidRDefault="00B61DDB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736C68" w:rsidRPr="000C0E9C" w14:paraId="11660D33" w14:textId="77777777" w:rsidTr="000C0E9C">
        <w:trPr>
          <w:trHeight w:val="340"/>
        </w:trPr>
        <w:tc>
          <w:tcPr>
            <w:tcW w:w="7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96D9F" w14:textId="372DF345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36"/>
                <w:szCs w:val="36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028036"/>
                <w:sz w:val="36"/>
                <w:szCs w:val="36"/>
              </w:rPr>
              <w:t>Cours de M2 M</w:t>
            </w:r>
            <w:r w:rsidR="00624B58">
              <w:rPr>
                <w:rFonts w:asciiTheme="minorHAnsi" w:hAnsiTheme="minorHAnsi" w:cstheme="minorHAnsi"/>
                <w:b/>
                <w:bCs/>
                <w:color w:val="028036"/>
                <w:sz w:val="36"/>
                <w:szCs w:val="36"/>
              </w:rPr>
              <w:t>EE</w:t>
            </w:r>
            <w:r w:rsidR="005E322D">
              <w:rPr>
                <w:rFonts w:asciiTheme="minorHAnsi" w:hAnsiTheme="minorHAnsi" w:cstheme="minorHAnsi"/>
                <w:b/>
                <w:bCs/>
                <w:color w:val="028036"/>
                <w:sz w:val="36"/>
                <w:szCs w:val="36"/>
              </w:rPr>
              <w:t>F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F49C0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  <w:tc>
          <w:tcPr>
            <w:tcW w:w="12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D0E2F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</w:p>
        </w:tc>
      </w:tr>
      <w:tr w:rsidR="00736C68" w:rsidRPr="000C0E9C" w14:paraId="75FDC0B4" w14:textId="77777777" w:rsidTr="000C0E9C">
        <w:trPr>
          <w:trHeight w:val="340"/>
        </w:trPr>
        <w:tc>
          <w:tcPr>
            <w:tcW w:w="7228" w:type="dxa"/>
            <w:gridSpan w:val="2"/>
            <w:shd w:val="clear" w:color="auto" w:fill="028036"/>
            <w:vAlign w:val="center"/>
          </w:tcPr>
          <w:p w14:paraId="4863B3E7" w14:textId="32EE233E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color w:val="FFFFFF" w:themeColor="background1"/>
                <w:szCs w:val="20"/>
              </w:rPr>
              <w:t>BLOC 1 – L’Enseignant, acteur de la communauté éducative et du service public de l’éducation nationale</w:t>
            </w:r>
          </w:p>
        </w:tc>
        <w:tc>
          <w:tcPr>
            <w:tcW w:w="1208" w:type="dxa"/>
            <w:gridSpan w:val="2"/>
            <w:shd w:val="clear" w:color="auto" w:fill="028036"/>
            <w:vAlign w:val="center"/>
          </w:tcPr>
          <w:p w14:paraId="33F9843A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CM</w:t>
            </w:r>
          </w:p>
        </w:tc>
        <w:tc>
          <w:tcPr>
            <w:tcW w:w="1203" w:type="dxa"/>
            <w:shd w:val="clear" w:color="auto" w:fill="028036"/>
            <w:vAlign w:val="center"/>
          </w:tcPr>
          <w:p w14:paraId="065280B6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TD</w:t>
            </w:r>
          </w:p>
        </w:tc>
      </w:tr>
      <w:tr w:rsidR="00736C68" w:rsidRPr="000C0E9C" w14:paraId="07F42187" w14:textId="77777777" w:rsidTr="000C0E9C">
        <w:trPr>
          <w:trHeight w:val="340"/>
        </w:trPr>
        <w:tc>
          <w:tcPr>
            <w:tcW w:w="7228" w:type="dxa"/>
            <w:gridSpan w:val="2"/>
            <w:shd w:val="clear" w:color="auto" w:fill="D9D9D9" w:themeFill="background1" w:themeFillShade="D9"/>
            <w:vAlign w:val="center"/>
          </w:tcPr>
          <w:p w14:paraId="22D6B3AE" w14:textId="64B760F4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color w:val="028036"/>
                <w:szCs w:val="20"/>
              </w:rPr>
            </w:pPr>
            <w:r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UE SR1 – </w:t>
            </w:r>
            <w:r w:rsidR="00EB68D4">
              <w:rPr>
                <w:rFonts w:asciiTheme="minorHAnsi" w:hAnsiTheme="minorHAnsi" w:cstheme="minorHAnsi"/>
                <w:color w:val="028036"/>
                <w:szCs w:val="20"/>
              </w:rPr>
              <w:t>Contexte d’enseignement</w:t>
            </w:r>
          </w:p>
        </w:tc>
        <w:tc>
          <w:tcPr>
            <w:tcW w:w="1208" w:type="dxa"/>
            <w:gridSpan w:val="2"/>
            <w:shd w:val="clear" w:color="auto" w:fill="D9D9D9" w:themeFill="background1" w:themeFillShade="D9"/>
            <w:vAlign w:val="center"/>
          </w:tcPr>
          <w:p w14:paraId="21B7CF30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3942806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</w:tr>
      <w:tr w:rsidR="00736C68" w:rsidRPr="000C0E9C" w14:paraId="0468FE76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3BB6DF4E" w14:textId="5CB6124E" w:rsidR="00736C68" w:rsidRPr="000C0E9C" w:rsidRDefault="00EB68D4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L’enseignant dans l’établissement</w:t>
            </w:r>
          </w:p>
        </w:tc>
        <w:tc>
          <w:tcPr>
            <w:tcW w:w="1208" w:type="dxa"/>
            <w:gridSpan w:val="2"/>
            <w:vAlign w:val="center"/>
          </w:tcPr>
          <w:p w14:paraId="71A19411" w14:textId="7523018E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5EBA3D1F" w14:textId="6CEA28C4" w:rsidR="00736C68" w:rsidRPr="000C0E9C" w:rsidRDefault="00EB68D4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15</w:t>
            </w:r>
          </w:p>
        </w:tc>
      </w:tr>
      <w:tr w:rsidR="00736C68" w:rsidRPr="000C0E9C" w14:paraId="6158C8D7" w14:textId="77777777" w:rsidTr="000C0E9C">
        <w:trPr>
          <w:trHeight w:val="340"/>
        </w:trPr>
        <w:tc>
          <w:tcPr>
            <w:tcW w:w="7228" w:type="dxa"/>
            <w:gridSpan w:val="2"/>
            <w:shd w:val="clear" w:color="auto" w:fill="D9D9D9" w:themeFill="background1" w:themeFillShade="D9"/>
            <w:vAlign w:val="center"/>
          </w:tcPr>
          <w:p w14:paraId="2E125908" w14:textId="6A0F5079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color w:val="028036"/>
                <w:szCs w:val="20"/>
              </w:rPr>
            </w:pPr>
            <w:r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UE SR2 – </w:t>
            </w:r>
            <w:r w:rsidR="00EB68D4">
              <w:rPr>
                <w:rFonts w:asciiTheme="minorHAnsi" w:hAnsiTheme="minorHAnsi" w:cstheme="minorHAnsi"/>
                <w:color w:val="028036"/>
                <w:szCs w:val="20"/>
              </w:rPr>
              <w:t>L’accompagnement des élèves</w:t>
            </w:r>
          </w:p>
        </w:tc>
        <w:tc>
          <w:tcPr>
            <w:tcW w:w="1208" w:type="dxa"/>
            <w:gridSpan w:val="2"/>
            <w:shd w:val="clear" w:color="auto" w:fill="D9D9D9" w:themeFill="background1" w:themeFillShade="D9"/>
            <w:vAlign w:val="center"/>
          </w:tcPr>
          <w:p w14:paraId="10EE6425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484A9EC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</w:tr>
      <w:tr w:rsidR="00736C68" w:rsidRPr="000C0E9C" w14:paraId="196F28B8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261DC09D" w14:textId="7A60F850" w:rsidR="00736C68" w:rsidRPr="000C0E9C" w:rsidRDefault="00EB68D4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L’élève dans l’établissement</w:t>
            </w:r>
          </w:p>
        </w:tc>
        <w:tc>
          <w:tcPr>
            <w:tcW w:w="1208" w:type="dxa"/>
            <w:gridSpan w:val="2"/>
            <w:vAlign w:val="center"/>
          </w:tcPr>
          <w:p w14:paraId="5E731F13" w14:textId="5AFFA563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017C0628" w14:textId="7AAC8430" w:rsidR="00736C68" w:rsidRPr="000C0E9C" w:rsidRDefault="00EB68D4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15</w:t>
            </w:r>
          </w:p>
        </w:tc>
      </w:tr>
      <w:tr w:rsidR="00EB68D4" w:rsidRPr="000C0E9C" w14:paraId="0C3987BE" w14:textId="77777777" w:rsidTr="00970808">
        <w:trPr>
          <w:trHeight w:val="340"/>
        </w:trPr>
        <w:tc>
          <w:tcPr>
            <w:tcW w:w="7228" w:type="dxa"/>
            <w:gridSpan w:val="2"/>
            <w:shd w:val="clear" w:color="auto" w:fill="D9D9D9" w:themeFill="background1" w:themeFillShade="D9"/>
            <w:vAlign w:val="center"/>
          </w:tcPr>
          <w:p w14:paraId="18BA83D9" w14:textId="09084AC3" w:rsidR="00EB68D4" w:rsidRPr="000C0E9C" w:rsidRDefault="00EB68D4" w:rsidP="00970808">
            <w:pPr>
              <w:jc w:val="left"/>
              <w:rPr>
                <w:rFonts w:asciiTheme="minorHAnsi" w:hAnsiTheme="minorHAnsi" w:cstheme="minorHAnsi"/>
                <w:color w:val="028036"/>
                <w:szCs w:val="20"/>
              </w:rPr>
            </w:pPr>
            <w:r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UE </w:t>
            </w:r>
            <w:r>
              <w:rPr>
                <w:rFonts w:asciiTheme="minorHAnsi" w:hAnsiTheme="minorHAnsi" w:cstheme="minorHAnsi"/>
                <w:color w:val="028036"/>
                <w:szCs w:val="20"/>
              </w:rPr>
              <w:t xml:space="preserve">IRS </w:t>
            </w:r>
            <w:r w:rsidR="006E5CCC"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color w:val="028036"/>
                <w:szCs w:val="20"/>
              </w:rPr>
              <w:t xml:space="preserve">Analyse de situation </w:t>
            </w:r>
            <w:r w:rsidR="00624B58">
              <w:rPr>
                <w:rFonts w:asciiTheme="minorHAnsi" w:hAnsiTheme="minorHAnsi" w:cstheme="minorHAnsi"/>
                <w:color w:val="028036"/>
                <w:szCs w:val="20"/>
              </w:rPr>
              <w:t xml:space="preserve">professionnelle </w:t>
            </w:r>
          </w:p>
        </w:tc>
        <w:tc>
          <w:tcPr>
            <w:tcW w:w="1208" w:type="dxa"/>
            <w:gridSpan w:val="2"/>
            <w:shd w:val="clear" w:color="auto" w:fill="D9D9D9" w:themeFill="background1" w:themeFillShade="D9"/>
            <w:vAlign w:val="center"/>
          </w:tcPr>
          <w:p w14:paraId="4660E4AA" w14:textId="77777777" w:rsidR="00EB68D4" w:rsidRPr="000C0E9C" w:rsidRDefault="00EB68D4" w:rsidP="00970808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0E311684" w14:textId="77777777" w:rsidR="00EB68D4" w:rsidRPr="000C0E9C" w:rsidRDefault="00EB68D4" w:rsidP="00970808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</w:tr>
      <w:tr w:rsidR="00EB68D4" w:rsidRPr="000C0E9C" w14:paraId="5D61271F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1C5A48D5" w14:textId="0D8DEF59" w:rsidR="00EB68D4" w:rsidRDefault="00EB68D4" w:rsidP="007A1A0E">
            <w:pPr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Module </w:t>
            </w:r>
            <w:r w:rsidR="00027353">
              <w:rPr>
                <w:rFonts w:asciiTheme="minorHAnsi" w:hAnsiTheme="minorHAnsi" w:cstheme="minorHAnsi"/>
                <w:color w:val="000000" w:themeColor="text1"/>
                <w:szCs w:val="20"/>
              </w:rPr>
              <w:t>1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 : </w:t>
            </w:r>
            <w:r w:rsidR="0064265D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Analyse de pratique </w:t>
            </w:r>
          </w:p>
        </w:tc>
        <w:tc>
          <w:tcPr>
            <w:tcW w:w="1208" w:type="dxa"/>
            <w:gridSpan w:val="2"/>
            <w:vAlign w:val="center"/>
          </w:tcPr>
          <w:p w14:paraId="4EA8CA13" w14:textId="77777777" w:rsidR="00EB68D4" w:rsidRPr="000C0E9C" w:rsidRDefault="00EB68D4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3C5D2BAC" w14:textId="3E40A4E8" w:rsidR="00EB68D4" w:rsidRDefault="00EB68D4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</w:t>
            </w:r>
            <w:r w:rsidR="00027353">
              <w:rPr>
                <w:rFonts w:asciiTheme="minorHAnsi" w:hAnsiTheme="minorHAnsi" w:cstheme="minorHAnsi"/>
                <w:szCs w:val="20"/>
              </w:rPr>
              <w:t>1</w:t>
            </w:r>
          </w:p>
        </w:tc>
      </w:tr>
      <w:tr w:rsidR="0064265D" w:rsidRPr="000C0E9C" w14:paraId="170E4FF5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7A85A69E" w14:textId="6F889065" w:rsidR="0064265D" w:rsidRDefault="0064265D" w:rsidP="007A1A0E">
            <w:pPr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Module 2 : Préparation à l’épreuve d’entretien</w:t>
            </w:r>
          </w:p>
        </w:tc>
        <w:tc>
          <w:tcPr>
            <w:tcW w:w="1208" w:type="dxa"/>
            <w:gridSpan w:val="2"/>
            <w:vAlign w:val="center"/>
          </w:tcPr>
          <w:p w14:paraId="7456003E" w14:textId="77777777" w:rsidR="0064265D" w:rsidRPr="000C0E9C" w:rsidRDefault="0064265D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22544CAD" w14:textId="44844A47" w:rsidR="0064265D" w:rsidRDefault="00624B5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10</w:t>
            </w:r>
          </w:p>
        </w:tc>
      </w:tr>
      <w:tr w:rsidR="0064265D" w:rsidRPr="000C0E9C" w14:paraId="79200863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0B912F13" w14:textId="403DAEA2" w:rsidR="0064265D" w:rsidRDefault="0064265D" w:rsidP="007A1A0E">
            <w:pPr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Module 3 : Acquisition </w:t>
            </w:r>
            <w:r w:rsidR="00027353">
              <w:rPr>
                <w:rFonts w:asciiTheme="minorHAnsi" w:hAnsiTheme="minorHAnsi" w:cstheme="minorHAnsi"/>
                <w:color w:val="000000" w:themeColor="text1"/>
                <w:szCs w:val="20"/>
              </w:rPr>
              <w:t>des gestes</w:t>
            </w:r>
            <w:r w:rsidR="00624B58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professionnels</w:t>
            </w:r>
          </w:p>
        </w:tc>
        <w:tc>
          <w:tcPr>
            <w:tcW w:w="1208" w:type="dxa"/>
            <w:gridSpan w:val="2"/>
            <w:vAlign w:val="center"/>
          </w:tcPr>
          <w:p w14:paraId="5BC79BB5" w14:textId="77777777" w:rsidR="0064265D" w:rsidRPr="000C0E9C" w:rsidRDefault="0064265D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vAlign w:val="center"/>
          </w:tcPr>
          <w:p w14:paraId="13AD4440" w14:textId="0108B390" w:rsidR="0064265D" w:rsidRDefault="00027353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21</w:t>
            </w:r>
          </w:p>
        </w:tc>
      </w:tr>
      <w:tr w:rsidR="00736C68" w:rsidRPr="000C0E9C" w14:paraId="2CB43C4A" w14:textId="77777777" w:rsidTr="000C0E9C">
        <w:trPr>
          <w:trHeight w:val="340"/>
        </w:trPr>
        <w:tc>
          <w:tcPr>
            <w:tcW w:w="7228" w:type="dxa"/>
            <w:gridSpan w:val="2"/>
            <w:shd w:val="clear" w:color="auto" w:fill="028036"/>
            <w:vAlign w:val="center"/>
          </w:tcPr>
          <w:p w14:paraId="79DF8546" w14:textId="4E973E8C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color w:val="FFFFFF" w:themeColor="background1"/>
                <w:szCs w:val="20"/>
              </w:rPr>
              <w:t xml:space="preserve">BLOC 3 – </w:t>
            </w:r>
            <w:r w:rsidR="005E322D">
              <w:rPr>
                <w:rFonts w:asciiTheme="minorHAnsi" w:hAnsiTheme="minorHAnsi" w:cstheme="minorHAnsi"/>
                <w:b/>
                <w:color w:val="FFFFFF" w:themeColor="background1"/>
                <w:szCs w:val="20"/>
              </w:rPr>
              <w:t xml:space="preserve">L’enseignant efficace dans la mise en œuvre de son enseignement pour faire apprendre chaque élève </w:t>
            </w:r>
          </w:p>
        </w:tc>
        <w:tc>
          <w:tcPr>
            <w:tcW w:w="1208" w:type="dxa"/>
            <w:gridSpan w:val="2"/>
            <w:shd w:val="clear" w:color="auto" w:fill="028036"/>
            <w:vAlign w:val="center"/>
          </w:tcPr>
          <w:p w14:paraId="0F08C1F9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CM</w:t>
            </w:r>
          </w:p>
        </w:tc>
        <w:tc>
          <w:tcPr>
            <w:tcW w:w="1203" w:type="dxa"/>
            <w:shd w:val="clear" w:color="auto" w:fill="028036"/>
            <w:vAlign w:val="center"/>
          </w:tcPr>
          <w:p w14:paraId="5E062487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</w:pPr>
            <w:r w:rsidRPr="000C0E9C">
              <w:rPr>
                <w:rFonts w:asciiTheme="minorHAnsi" w:hAnsiTheme="minorHAnsi" w:cstheme="minorHAnsi"/>
                <w:b/>
                <w:bCs/>
                <w:color w:val="FFFFFF" w:themeColor="background1"/>
                <w:szCs w:val="20"/>
              </w:rPr>
              <w:t>TD</w:t>
            </w:r>
          </w:p>
        </w:tc>
      </w:tr>
      <w:tr w:rsidR="00736C68" w:rsidRPr="000C0E9C" w14:paraId="68ED0049" w14:textId="77777777" w:rsidTr="000C0E9C">
        <w:trPr>
          <w:trHeight w:val="340"/>
        </w:trPr>
        <w:tc>
          <w:tcPr>
            <w:tcW w:w="7228" w:type="dxa"/>
            <w:gridSpan w:val="2"/>
            <w:shd w:val="clear" w:color="auto" w:fill="D9D9D9" w:themeFill="background1" w:themeFillShade="D9"/>
            <w:vAlign w:val="center"/>
          </w:tcPr>
          <w:p w14:paraId="7C0BE5BD" w14:textId="0FF5AC7A" w:rsidR="00736C68" w:rsidRPr="000C0E9C" w:rsidRDefault="00736C68" w:rsidP="007A1A0E">
            <w:pPr>
              <w:jc w:val="left"/>
              <w:rPr>
                <w:rFonts w:asciiTheme="minorHAnsi" w:hAnsiTheme="minorHAnsi" w:cstheme="minorHAnsi"/>
                <w:color w:val="028036"/>
                <w:szCs w:val="20"/>
              </w:rPr>
            </w:pPr>
            <w:r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UE </w:t>
            </w:r>
            <w:r w:rsidR="005E322D">
              <w:rPr>
                <w:rFonts w:asciiTheme="minorHAnsi" w:hAnsiTheme="minorHAnsi" w:cstheme="minorHAnsi"/>
                <w:color w:val="028036"/>
                <w:szCs w:val="20"/>
              </w:rPr>
              <w:t>S</w:t>
            </w:r>
            <w:r w:rsidR="00EB68D4">
              <w:rPr>
                <w:rFonts w:asciiTheme="minorHAnsi" w:hAnsiTheme="minorHAnsi" w:cstheme="minorHAnsi"/>
                <w:color w:val="028036"/>
                <w:szCs w:val="20"/>
              </w:rPr>
              <w:t>R</w:t>
            </w:r>
            <w:r w:rsidR="00027353">
              <w:rPr>
                <w:rFonts w:asciiTheme="minorHAnsi" w:hAnsiTheme="minorHAnsi" w:cstheme="minorHAnsi"/>
                <w:color w:val="028036"/>
                <w:szCs w:val="20"/>
              </w:rPr>
              <w:t>1</w:t>
            </w:r>
            <w:r w:rsidR="00EB68D4">
              <w:rPr>
                <w:rFonts w:asciiTheme="minorHAnsi" w:hAnsiTheme="minorHAnsi" w:cstheme="minorHAnsi"/>
                <w:color w:val="028036"/>
                <w:szCs w:val="20"/>
              </w:rPr>
              <w:t xml:space="preserve"> – </w:t>
            </w:r>
            <w:r w:rsidR="00027353">
              <w:rPr>
                <w:rFonts w:asciiTheme="minorHAnsi" w:hAnsiTheme="minorHAnsi" w:cstheme="minorHAnsi"/>
                <w:color w:val="028036"/>
                <w:szCs w:val="20"/>
              </w:rPr>
              <w:t xml:space="preserve">Conception de séquence </w:t>
            </w:r>
          </w:p>
        </w:tc>
        <w:tc>
          <w:tcPr>
            <w:tcW w:w="1208" w:type="dxa"/>
            <w:gridSpan w:val="2"/>
            <w:shd w:val="clear" w:color="auto" w:fill="D9D9D9" w:themeFill="background1" w:themeFillShade="D9"/>
            <w:vAlign w:val="center"/>
          </w:tcPr>
          <w:p w14:paraId="6F797C24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14:paraId="229C7448" w14:textId="77777777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color w:val="028036"/>
                <w:szCs w:val="20"/>
              </w:rPr>
            </w:pPr>
          </w:p>
        </w:tc>
      </w:tr>
      <w:tr w:rsidR="00736C68" w:rsidRPr="000C0E9C" w14:paraId="183F3745" w14:textId="77777777" w:rsidTr="000C0E9C">
        <w:trPr>
          <w:trHeight w:val="340"/>
        </w:trPr>
        <w:tc>
          <w:tcPr>
            <w:tcW w:w="7228" w:type="dxa"/>
            <w:gridSpan w:val="2"/>
            <w:vAlign w:val="center"/>
          </w:tcPr>
          <w:p w14:paraId="6730E16F" w14:textId="1B4753A8" w:rsidR="00736C68" w:rsidRPr="000C0E9C" w:rsidRDefault="0064265D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Concevoir son </w:t>
            </w:r>
            <w:r w:rsidR="00027353">
              <w:rPr>
                <w:rFonts w:asciiTheme="minorHAnsi" w:hAnsiTheme="minorHAnsi" w:cstheme="minorHAnsi"/>
                <w:szCs w:val="20"/>
              </w:rPr>
              <w:t>enseignement</w:t>
            </w:r>
            <w:r>
              <w:rPr>
                <w:rFonts w:asciiTheme="minorHAnsi" w:hAnsiTheme="minorHAnsi" w:cstheme="minorHAnsi"/>
                <w:szCs w:val="20"/>
              </w:rPr>
              <w:t xml:space="preserve"> par séquence</w:t>
            </w:r>
            <w:r w:rsidR="005E322D">
              <w:rPr>
                <w:rFonts w:asciiTheme="minorHAnsi" w:hAnsiTheme="minorHAnsi" w:cstheme="minorHAnsi"/>
                <w:szCs w:val="20"/>
              </w:rPr>
              <w:t>s</w:t>
            </w:r>
            <w:r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736C68" w:rsidRPr="000C0E9C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</w:tc>
        <w:tc>
          <w:tcPr>
            <w:tcW w:w="1208" w:type="dxa"/>
            <w:gridSpan w:val="2"/>
          </w:tcPr>
          <w:p w14:paraId="59455543" w14:textId="2183DFE9" w:rsidR="00736C68" w:rsidRPr="000C0E9C" w:rsidRDefault="0064265D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30</w:t>
            </w:r>
          </w:p>
        </w:tc>
        <w:tc>
          <w:tcPr>
            <w:tcW w:w="1203" w:type="dxa"/>
          </w:tcPr>
          <w:p w14:paraId="53E4C16E" w14:textId="1B972192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36C68" w:rsidRPr="000C0E9C" w14:paraId="58033596" w14:textId="77777777" w:rsidTr="00624B58">
        <w:trPr>
          <w:trHeight w:val="340"/>
        </w:trPr>
        <w:tc>
          <w:tcPr>
            <w:tcW w:w="722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82204" w14:textId="59ED4C1E" w:rsidR="00736C68" w:rsidRPr="000C0E9C" w:rsidRDefault="00027353" w:rsidP="007A1A0E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 w:rsidRPr="000C0E9C">
              <w:rPr>
                <w:rFonts w:asciiTheme="minorHAnsi" w:hAnsiTheme="minorHAnsi" w:cstheme="minorHAnsi"/>
                <w:color w:val="028036"/>
                <w:szCs w:val="20"/>
              </w:rPr>
              <w:t xml:space="preserve">UE </w:t>
            </w:r>
            <w:r w:rsidR="005E322D">
              <w:rPr>
                <w:rFonts w:asciiTheme="minorHAnsi" w:hAnsiTheme="minorHAnsi" w:cstheme="minorHAnsi"/>
                <w:color w:val="028036"/>
                <w:szCs w:val="20"/>
              </w:rPr>
              <w:t xml:space="preserve">SR2 – Didactique de l’image de et l’histoire de l’art </w:t>
            </w:r>
          </w:p>
        </w:tc>
        <w:tc>
          <w:tcPr>
            <w:tcW w:w="120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7DC607" w14:textId="5A4C591A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0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22B477" w14:textId="7545BC5B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027353" w:rsidRPr="000C0E9C" w14:paraId="29E24BF6" w14:textId="77777777" w:rsidTr="000C0E9C">
        <w:trPr>
          <w:trHeight w:val="340"/>
        </w:trPr>
        <w:tc>
          <w:tcPr>
            <w:tcW w:w="7228" w:type="dxa"/>
            <w:gridSpan w:val="2"/>
            <w:tcBorders>
              <w:bottom w:val="single" w:sz="4" w:space="0" w:color="auto"/>
            </w:tcBorders>
            <w:vAlign w:val="center"/>
          </w:tcPr>
          <w:p w14:paraId="5DED8950" w14:textId="22C54E6F" w:rsidR="00027353" w:rsidRPr="000C0E9C" w:rsidRDefault="005E322D" w:rsidP="007A1A0E">
            <w:pPr>
              <w:jc w:val="left"/>
              <w:rPr>
                <w:rFonts w:asciiTheme="minorHAnsi" w:hAnsiTheme="minorHAnsi" w:cstheme="minorHAnsi"/>
                <w:color w:val="028036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Concevoir son enseignement dans une pédagogie de projet, seul ou en partenariat </w:t>
            </w:r>
          </w:p>
        </w:tc>
        <w:tc>
          <w:tcPr>
            <w:tcW w:w="1208" w:type="dxa"/>
            <w:gridSpan w:val="2"/>
            <w:tcBorders>
              <w:bottom w:val="single" w:sz="4" w:space="0" w:color="auto"/>
            </w:tcBorders>
          </w:tcPr>
          <w:p w14:paraId="7CB99AC6" w14:textId="44D33284" w:rsidR="00027353" w:rsidRPr="000C0E9C" w:rsidRDefault="00027353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18</w:t>
            </w:r>
          </w:p>
        </w:tc>
        <w:tc>
          <w:tcPr>
            <w:tcW w:w="1203" w:type="dxa"/>
            <w:tcBorders>
              <w:bottom w:val="single" w:sz="4" w:space="0" w:color="auto"/>
            </w:tcBorders>
          </w:tcPr>
          <w:p w14:paraId="7773A087" w14:textId="77777777" w:rsidR="00027353" w:rsidRDefault="00027353" w:rsidP="007A1A0E">
            <w:pPr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36C68" w:rsidRPr="000C0E9C" w14:paraId="0D3098F9" w14:textId="77777777" w:rsidTr="000C0E9C">
        <w:trPr>
          <w:trHeight w:val="340"/>
        </w:trPr>
        <w:tc>
          <w:tcPr>
            <w:tcW w:w="72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72CD7C" w14:textId="457C957E" w:rsidR="00736C68" w:rsidRPr="000C0E9C" w:rsidRDefault="000C0E9C" w:rsidP="007A1A0E">
            <w:pPr>
              <w:jc w:val="righ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3F7CDB">
              <w:rPr>
                <w:b/>
              </w:rPr>
              <w:t xml:space="preserve">Total </w:t>
            </w:r>
            <w:r>
              <w:rPr>
                <w:b/>
              </w:rPr>
              <w:t>heures en master</w:t>
            </w:r>
          </w:p>
        </w:tc>
        <w:tc>
          <w:tcPr>
            <w:tcW w:w="12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41EEB3" w14:textId="3444D51F" w:rsidR="00736C68" w:rsidRPr="000C0E9C" w:rsidRDefault="00736C68" w:rsidP="007A1A0E">
            <w:pPr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6F5585" w14:textId="6CFFDFBC" w:rsidR="00736C68" w:rsidRPr="005E322D" w:rsidRDefault="005E322D" w:rsidP="007A1A0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5E322D">
              <w:rPr>
                <w:rFonts w:asciiTheme="minorHAnsi" w:hAnsiTheme="minorHAnsi" w:cstheme="minorHAnsi"/>
                <w:b/>
                <w:bCs/>
                <w:sz w:val="22"/>
              </w:rPr>
              <w:t>120h</w:t>
            </w:r>
          </w:p>
        </w:tc>
      </w:tr>
    </w:tbl>
    <w:p w14:paraId="218116AC" w14:textId="0AB439B6" w:rsidR="00736C68" w:rsidRDefault="00736C68" w:rsidP="00736C68">
      <w:pPr>
        <w:tabs>
          <w:tab w:val="left" w:pos="1035"/>
        </w:tabs>
        <w:rPr>
          <w:b/>
          <w:bCs/>
          <w:sz w:val="12"/>
          <w:szCs w:val="14"/>
        </w:rPr>
      </w:pPr>
    </w:p>
    <w:p w14:paraId="5328E6E4" w14:textId="2B0EBE55" w:rsidR="005E322D" w:rsidRPr="005E322D" w:rsidRDefault="005E322D" w:rsidP="00736C68">
      <w:pPr>
        <w:tabs>
          <w:tab w:val="left" w:pos="1035"/>
        </w:tabs>
        <w:rPr>
          <w:rFonts w:asciiTheme="minorHAnsi" w:hAnsiTheme="minorHAnsi" w:cstheme="minorHAnsi"/>
          <w:b/>
          <w:bCs/>
          <w:sz w:val="22"/>
        </w:rPr>
      </w:pPr>
      <w:r w:rsidRPr="005E322D">
        <w:rPr>
          <w:rFonts w:asciiTheme="minorHAnsi" w:hAnsiTheme="minorHAnsi" w:cstheme="minorHAnsi"/>
          <w:b/>
          <w:bCs/>
          <w:sz w:val="22"/>
        </w:rPr>
        <w:t>Total heures prépa CAPES lettres modernes : 207</w:t>
      </w:r>
      <w:r>
        <w:rPr>
          <w:rFonts w:asciiTheme="minorHAnsi" w:hAnsiTheme="minorHAnsi" w:cstheme="minorHAnsi"/>
          <w:b/>
          <w:bCs/>
          <w:sz w:val="22"/>
        </w:rPr>
        <w:t>h</w:t>
      </w:r>
    </w:p>
    <w:sectPr w:rsidR="005E322D" w:rsidRPr="005E322D" w:rsidSect="000C0E9C">
      <w:headerReference w:type="default" r:id="rId8"/>
      <w:footerReference w:type="default" r:id="rId9"/>
      <w:pgSz w:w="11906" w:h="16838"/>
      <w:pgMar w:top="1134" w:right="1134" w:bottom="426" w:left="1134" w:header="850" w:footer="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018CA" w14:textId="77777777" w:rsidR="00F82E75" w:rsidRDefault="00F82E75" w:rsidP="00734C7E">
      <w:pPr>
        <w:spacing w:after="0" w:line="240" w:lineRule="auto"/>
      </w:pPr>
      <w:r>
        <w:separator/>
      </w:r>
    </w:p>
  </w:endnote>
  <w:endnote w:type="continuationSeparator" w:id="0">
    <w:p w14:paraId="7CFD82D0" w14:textId="77777777" w:rsidR="00F82E75" w:rsidRDefault="00F82E75" w:rsidP="0073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otham">
    <w:altName w:val="Calibri"/>
    <w:panose1 w:val="00000000000000000000"/>
    <w:charset w:val="00"/>
    <w:family w:val="modern"/>
    <w:notTrueType/>
    <w:pitch w:val="variable"/>
    <w:sig w:usb0="A10002FF" w:usb1="4000005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 Black">
    <w:altName w:val="Calibri"/>
    <w:panose1 w:val="00000000000000000000"/>
    <w:charset w:val="00"/>
    <w:family w:val="modern"/>
    <w:notTrueType/>
    <w:pitch w:val="variable"/>
    <w:sig w:usb0="A10002FF" w:usb1="4000005B" w:usb2="00000000" w:usb3="00000000" w:csb0="0000009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2FF" w:usb1="4000005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B0761" w14:textId="17D7CB8B" w:rsidR="0028237B" w:rsidRPr="00C87E7A" w:rsidRDefault="0028237B" w:rsidP="00C87E7A">
    <w:pPr>
      <w:spacing w:after="0" w:line="276" w:lineRule="auto"/>
      <w:rPr>
        <w:color w:val="0D0D0D" w:themeColor="text1" w:themeTint="F2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62FF3" w14:textId="77777777" w:rsidR="00F82E75" w:rsidRDefault="00F82E75" w:rsidP="00734C7E">
      <w:pPr>
        <w:spacing w:after="0" w:line="240" w:lineRule="auto"/>
      </w:pPr>
      <w:r>
        <w:separator/>
      </w:r>
    </w:p>
  </w:footnote>
  <w:footnote w:type="continuationSeparator" w:id="0">
    <w:p w14:paraId="7D805C9F" w14:textId="77777777" w:rsidR="00F82E75" w:rsidRDefault="00F82E75" w:rsidP="00734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EA1EE" w14:textId="4FF130CB" w:rsidR="0028237B" w:rsidRPr="0028237B" w:rsidRDefault="00A9431F" w:rsidP="00A9431F">
    <w:pPr>
      <w:pStyle w:val="Pieddepage"/>
      <w:spacing w:line="360" w:lineRule="auto"/>
      <w:jc w:val="left"/>
      <w:rPr>
        <w:rFonts w:ascii="Gotham Black" w:hAnsi="Gotham Black"/>
        <w:color w:val="028036"/>
        <w:sz w:val="16"/>
        <w:szCs w:val="18"/>
      </w:rPr>
    </w:pPr>
    <w:r w:rsidRPr="00A9431F">
      <w:rPr>
        <w:rFonts w:ascii="Gotham Medium" w:hAnsi="Gotham Medium"/>
        <w:color w:val="404040" w:themeColor="text1" w:themeTint="BF"/>
        <w:sz w:val="16"/>
        <w:szCs w:val="18"/>
      </w:rPr>
      <w:t>202</w:t>
    </w:r>
    <w:r w:rsidR="00497D27">
      <w:rPr>
        <w:rFonts w:ascii="Gotham Medium" w:hAnsi="Gotham Medium"/>
        <w:color w:val="404040" w:themeColor="text1" w:themeTint="BF"/>
        <w:sz w:val="16"/>
        <w:szCs w:val="18"/>
      </w:rPr>
      <w:t>6</w:t>
    </w:r>
    <w:r w:rsidRPr="00A9431F">
      <w:rPr>
        <w:rFonts w:ascii="Gotham Medium" w:hAnsi="Gotham Medium"/>
        <w:color w:val="404040" w:themeColor="text1" w:themeTint="BF"/>
        <w:sz w:val="16"/>
        <w:szCs w:val="18"/>
      </w:rPr>
      <w:t xml:space="preserve"> - 202</w:t>
    </w:r>
    <w:r w:rsidR="00497D27">
      <w:rPr>
        <w:rFonts w:ascii="Gotham Medium" w:hAnsi="Gotham Medium"/>
        <w:color w:val="404040" w:themeColor="text1" w:themeTint="BF"/>
        <w:sz w:val="16"/>
        <w:szCs w:val="18"/>
      </w:rPr>
      <w:t>7</w:t>
    </w:r>
    <w:r w:rsidRPr="00A9431F">
      <w:rPr>
        <w:rFonts w:ascii="Gotham Black" w:hAnsi="Gotham Black"/>
        <w:color w:val="028036"/>
        <w:sz w:val="16"/>
        <w:szCs w:val="18"/>
      </w:rPr>
      <w:ptab w:relativeTo="margin" w:alignment="center" w:leader="none"/>
    </w:r>
    <w:r w:rsidRPr="00A9431F">
      <w:rPr>
        <w:rFonts w:ascii="Gotham Black" w:hAnsi="Gotham Black"/>
        <w:color w:val="028036"/>
        <w:sz w:val="16"/>
        <w:szCs w:val="18"/>
      </w:rPr>
      <w:ptab w:relativeTo="margin" w:alignment="right" w:leader="none"/>
    </w:r>
    <w:r w:rsidRPr="00734C7E">
      <w:rPr>
        <w:rFonts w:ascii="Gotham Medium" w:hAnsi="Gotham Medium"/>
        <w:color w:val="028036"/>
        <w:sz w:val="16"/>
        <w:szCs w:val="18"/>
      </w:rPr>
      <w:t xml:space="preserve">FACULTÉ DES </w:t>
    </w:r>
    <w:r w:rsidRPr="0028237B">
      <w:rPr>
        <w:rFonts w:ascii="Gotham Medium" w:hAnsi="Gotham Medium"/>
        <w:color w:val="028036"/>
        <w:sz w:val="16"/>
        <w:szCs w:val="18"/>
      </w:rPr>
      <w:t>HUMANITÉS, LETTRES ET SOCIÉTÉS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E377D"/>
    <w:multiLevelType w:val="hybridMultilevel"/>
    <w:tmpl w:val="55503AEC"/>
    <w:lvl w:ilvl="0" w:tplc="3E4EA046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C81A11"/>
    <w:multiLevelType w:val="hybridMultilevel"/>
    <w:tmpl w:val="873EF924"/>
    <w:lvl w:ilvl="0" w:tplc="3E4EA04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862E5"/>
    <w:multiLevelType w:val="hybridMultilevel"/>
    <w:tmpl w:val="68CA6D94"/>
    <w:lvl w:ilvl="0" w:tplc="5E242874">
      <w:start w:val="1"/>
      <w:numFmt w:val="bullet"/>
      <w:lvlText w:val="-"/>
      <w:lvlJc w:val="left"/>
      <w:pPr>
        <w:ind w:left="720" w:hanging="360"/>
      </w:pPr>
      <w:rPr>
        <w:rFonts w:ascii="Gotham" w:eastAsiaTheme="minorHAnsi" w:hAnsi="Gotham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0526B"/>
    <w:multiLevelType w:val="hybridMultilevel"/>
    <w:tmpl w:val="0F7EC7BE"/>
    <w:lvl w:ilvl="0" w:tplc="4BB60B9E">
      <w:start w:val="1"/>
      <w:numFmt w:val="bullet"/>
      <w:lvlText w:val="þ"/>
      <w:lvlJc w:val="left"/>
      <w:pPr>
        <w:ind w:left="644" w:hanging="360"/>
      </w:pPr>
      <w:rPr>
        <w:rFonts w:ascii="Wingdings" w:hAnsi="Wingdings" w:hint="default"/>
        <w:color w:val="009B90"/>
      </w:rPr>
    </w:lvl>
    <w:lvl w:ilvl="1" w:tplc="FE209640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7988BA2C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E496E96E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DA8A6B48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634E878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DB98045E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D0C46652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E5D0FB84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53D5629E"/>
    <w:multiLevelType w:val="hybridMultilevel"/>
    <w:tmpl w:val="30C8EE0E"/>
    <w:lvl w:ilvl="0" w:tplc="3E4EA04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474F0"/>
    <w:multiLevelType w:val="hybridMultilevel"/>
    <w:tmpl w:val="B8704B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F28DB"/>
    <w:multiLevelType w:val="hybridMultilevel"/>
    <w:tmpl w:val="0ABC44D6"/>
    <w:lvl w:ilvl="0" w:tplc="5E242874">
      <w:start w:val="1"/>
      <w:numFmt w:val="bullet"/>
      <w:lvlText w:val="-"/>
      <w:lvlJc w:val="left"/>
      <w:pPr>
        <w:ind w:left="720" w:hanging="360"/>
      </w:pPr>
      <w:rPr>
        <w:rFonts w:ascii="Gotham" w:eastAsiaTheme="minorHAnsi" w:hAnsi="Gotham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275E8"/>
    <w:multiLevelType w:val="hybridMultilevel"/>
    <w:tmpl w:val="0B52C6EE"/>
    <w:lvl w:ilvl="0" w:tplc="6DA61634">
      <w:numFmt w:val="bullet"/>
      <w:lvlText w:val="•"/>
      <w:lvlJc w:val="left"/>
      <w:pPr>
        <w:ind w:left="1068" w:hanging="708"/>
      </w:pPr>
      <w:rPr>
        <w:rFonts w:ascii="Gotham" w:eastAsiaTheme="minorHAnsi" w:hAnsi="Gotham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6358E"/>
    <w:multiLevelType w:val="hybridMultilevel"/>
    <w:tmpl w:val="E03E6E24"/>
    <w:lvl w:ilvl="0" w:tplc="5E242874">
      <w:start w:val="2026"/>
      <w:numFmt w:val="bullet"/>
      <w:lvlText w:val="-"/>
      <w:lvlJc w:val="left"/>
      <w:pPr>
        <w:ind w:left="720" w:hanging="360"/>
      </w:pPr>
      <w:rPr>
        <w:rFonts w:ascii="Gotham" w:eastAsiaTheme="minorHAnsi" w:hAnsi="Gotham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3516A"/>
    <w:multiLevelType w:val="hybridMultilevel"/>
    <w:tmpl w:val="2D1ABFFC"/>
    <w:lvl w:ilvl="0" w:tplc="A9DC09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74C49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0232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66EE7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05CB57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578116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089E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BC647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00840E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1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222"/>
    <w:rsid w:val="00027353"/>
    <w:rsid w:val="00035617"/>
    <w:rsid w:val="000449DE"/>
    <w:rsid w:val="0005482A"/>
    <w:rsid w:val="00061076"/>
    <w:rsid w:val="000C0DBD"/>
    <w:rsid w:val="000C0E9C"/>
    <w:rsid w:val="001005AA"/>
    <w:rsid w:val="001016B2"/>
    <w:rsid w:val="00214C37"/>
    <w:rsid w:val="00257878"/>
    <w:rsid w:val="002616B2"/>
    <w:rsid w:val="0028237B"/>
    <w:rsid w:val="002874CA"/>
    <w:rsid w:val="002D3FC1"/>
    <w:rsid w:val="0030545E"/>
    <w:rsid w:val="00307352"/>
    <w:rsid w:val="00361565"/>
    <w:rsid w:val="003C0BF8"/>
    <w:rsid w:val="003D0A9F"/>
    <w:rsid w:val="003E7331"/>
    <w:rsid w:val="00490DF9"/>
    <w:rsid w:val="004932EF"/>
    <w:rsid w:val="00497D27"/>
    <w:rsid w:val="00555222"/>
    <w:rsid w:val="005C6719"/>
    <w:rsid w:val="005E322D"/>
    <w:rsid w:val="00603C04"/>
    <w:rsid w:val="00624B58"/>
    <w:rsid w:val="0064265D"/>
    <w:rsid w:val="0067390F"/>
    <w:rsid w:val="006A594A"/>
    <w:rsid w:val="006E5CCC"/>
    <w:rsid w:val="006F1350"/>
    <w:rsid w:val="007137A7"/>
    <w:rsid w:val="00721AC0"/>
    <w:rsid w:val="00734C7E"/>
    <w:rsid w:val="00736C68"/>
    <w:rsid w:val="007835D4"/>
    <w:rsid w:val="00795BB8"/>
    <w:rsid w:val="007A1A0E"/>
    <w:rsid w:val="007A7B01"/>
    <w:rsid w:val="007D680A"/>
    <w:rsid w:val="00843C0B"/>
    <w:rsid w:val="008E3F6A"/>
    <w:rsid w:val="008F1B81"/>
    <w:rsid w:val="00904207"/>
    <w:rsid w:val="009C4760"/>
    <w:rsid w:val="009E59B4"/>
    <w:rsid w:val="00A04182"/>
    <w:rsid w:val="00A9431F"/>
    <w:rsid w:val="00AA213F"/>
    <w:rsid w:val="00AD3063"/>
    <w:rsid w:val="00B25186"/>
    <w:rsid w:val="00B61DDB"/>
    <w:rsid w:val="00C1715A"/>
    <w:rsid w:val="00C247FB"/>
    <w:rsid w:val="00C31D18"/>
    <w:rsid w:val="00C57B86"/>
    <w:rsid w:val="00C6378B"/>
    <w:rsid w:val="00C87E7A"/>
    <w:rsid w:val="00CB73AA"/>
    <w:rsid w:val="00CD086A"/>
    <w:rsid w:val="00CD7CF0"/>
    <w:rsid w:val="00D755B7"/>
    <w:rsid w:val="00E174A9"/>
    <w:rsid w:val="00E261B2"/>
    <w:rsid w:val="00E4590C"/>
    <w:rsid w:val="00E50D0C"/>
    <w:rsid w:val="00E60882"/>
    <w:rsid w:val="00EB68D4"/>
    <w:rsid w:val="00EE61F4"/>
    <w:rsid w:val="00F82E75"/>
    <w:rsid w:val="00FD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7C661"/>
  <w15:chartTrackingRefBased/>
  <w15:docId w15:val="{DCBFB1F2-66E2-4462-9342-E267E74B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222"/>
    <w:pPr>
      <w:jc w:val="both"/>
    </w:pPr>
    <w:rPr>
      <w:rFonts w:ascii="Gotham" w:hAnsi="Gotham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734C7E"/>
    <w:pPr>
      <w:keepNext/>
      <w:keepLines/>
      <w:spacing w:before="120" w:after="120"/>
      <w:jc w:val="left"/>
      <w:outlineLvl w:val="0"/>
    </w:pPr>
    <w:rPr>
      <w:rFonts w:ascii="Gotham Black" w:eastAsiaTheme="majorEastAsia" w:hAnsi="Gotham Black" w:cstheme="majorBidi"/>
      <w:color w:val="028036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55222"/>
    <w:pPr>
      <w:keepNext/>
      <w:keepLines/>
      <w:spacing w:before="40" w:after="0"/>
      <w:jc w:val="left"/>
      <w:outlineLvl w:val="1"/>
    </w:pPr>
    <w:rPr>
      <w:rFonts w:ascii="Gotham Medium" w:eastAsiaTheme="majorEastAsia" w:hAnsi="Gotham Medium" w:cstheme="majorBidi"/>
      <w:color w:val="404040" w:themeColor="text1" w:themeTint="BF"/>
      <w:sz w:val="24"/>
      <w:szCs w:val="26"/>
    </w:rPr>
  </w:style>
  <w:style w:type="paragraph" w:styleId="Titre3">
    <w:name w:val="heading 3"/>
    <w:basedOn w:val="Titre1"/>
    <w:next w:val="Normal"/>
    <w:link w:val="Titre3Car"/>
    <w:uiPriority w:val="9"/>
    <w:unhideWhenUsed/>
    <w:qFormat/>
    <w:rsid w:val="002874CA"/>
    <w:pPr>
      <w:spacing w:after="240"/>
      <w:outlineLvl w:val="2"/>
    </w:pPr>
    <w:rPr>
      <w:rFonts w:ascii="Gotham Medium" w:hAnsi="Gotham Medium"/>
      <w:sz w:val="24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34C7E"/>
    <w:rPr>
      <w:rFonts w:ascii="Gotham Black" w:eastAsiaTheme="majorEastAsia" w:hAnsi="Gotham Black" w:cstheme="majorBidi"/>
      <w:color w:val="028036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555222"/>
    <w:rPr>
      <w:rFonts w:ascii="Gotham Medium" w:eastAsiaTheme="majorEastAsia" w:hAnsi="Gotham Medium" w:cstheme="majorBidi"/>
      <w:color w:val="404040" w:themeColor="text1" w:themeTint="BF"/>
      <w:sz w:val="24"/>
      <w:szCs w:val="26"/>
    </w:rPr>
  </w:style>
  <w:style w:type="paragraph" w:styleId="En-tte">
    <w:name w:val="header"/>
    <w:basedOn w:val="Normal"/>
    <w:link w:val="En-tteCar"/>
    <w:uiPriority w:val="99"/>
    <w:unhideWhenUsed/>
    <w:rsid w:val="0073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34C7E"/>
    <w:rPr>
      <w:rFonts w:ascii="Gotham" w:hAnsi="Gotham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73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34C7E"/>
    <w:rPr>
      <w:rFonts w:ascii="Gotham" w:hAnsi="Gotham"/>
      <w:sz w:val="20"/>
    </w:rPr>
  </w:style>
  <w:style w:type="character" w:customStyle="1" w:styleId="Titre3Car">
    <w:name w:val="Titre 3 Car"/>
    <w:basedOn w:val="Policepardfaut"/>
    <w:link w:val="Titre3"/>
    <w:uiPriority w:val="9"/>
    <w:rsid w:val="002874CA"/>
    <w:rPr>
      <w:rFonts w:ascii="Gotham Medium" w:eastAsiaTheme="majorEastAsia" w:hAnsi="Gotham Medium" w:cstheme="majorBidi"/>
      <w:color w:val="028036"/>
      <w:sz w:val="24"/>
      <w:szCs w:val="28"/>
    </w:rPr>
  </w:style>
  <w:style w:type="character" w:styleId="Lienhypertexte">
    <w:name w:val="Hyperlink"/>
    <w:basedOn w:val="Policepardfaut"/>
    <w:uiPriority w:val="99"/>
    <w:unhideWhenUsed/>
    <w:rsid w:val="002874C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874CA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287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B73AA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721AC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21AC0"/>
    <w:pPr>
      <w:spacing w:line="240" w:lineRule="auto"/>
    </w:pPr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21AC0"/>
    <w:rPr>
      <w:rFonts w:ascii="Gotham" w:hAnsi="Gotham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21AC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21AC0"/>
    <w:rPr>
      <w:rFonts w:ascii="Gotham" w:hAnsi="Gotham"/>
      <w:b/>
      <w:bCs/>
      <w:sz w:val="20"/>
      <w:szCs w:val="20"/>
    </w:rPr>
  </w:style>
  <w:style w:type="paragraph" w:customStyle="1" w:styleId="Standard">
    <w:name w:val="Standard"/>
    <w:rsid w:val="00A04182"/>
    <w:rPr>
      <w:rFonts w:ascii="Calibri" w:eastAsia="SimSun" w:hAnsi="Calibri" w:cs="Calibri"/>
    </w:rPr>
  </w:style>
  <w:style w:type="paragraph" w:styleId="Sansinterligne">
    <w:name w:val="No Spacing"/>
    <w:uiPriority w:val="1"/>
    <w:qFormat/>
    <w:rsid w:val="00736C6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table" w:customStyle="1" w:styleId="Grilledutableau1">
    <w:name w:val="Grille du tableau1"/>
    <w:basedOn w:val="TableauNormal"/>
    <w:next w:val="Grilledutableau"/>
    <w:uiPriority w:val="39"/>
    <w:rsid w:val="00736C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2">
    <w:name w:val="Grille du tableau2"/>
    <w:basedOn w:val="TableauNormal"/>
    <w:next w:val="Grilledutableau"/>
    <w:uiPriority w:val="39"/>
    <w:rsid w:val="00736C6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Groleat</dc:creator>
  <cp:keywords/>
  <dc:description/>
  <cp:lastModifiedBy>Arthur Groleat</cp:lastModifiedBy>
  <cp:revision>6</cp:revision>
  <cp:lastPrinted>2025-09-19T08:57:00Z</cp:lastPrinted>
  <dcterms:created xsi:type="dcterms:W3CDTF">2026-03-23T09:03:00Z</dcterms:created>
  <dcterms:modified xsi:type="dcterms:W3CDTF">2026-03-31T09:11:00Z</dcterms:modified>
</cp:coreProperties>
</file>